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outlineLvl w:val="0"/>
        <w:rPr>
          <w:rFonts w:ascii="方正小标宋_GBK" w:hAnsi="黑体" w:eastAsia="方正小标宋_GBK"/>
          <w:sz w:val="44"/>
          <w:szCs w:val="44"/>
        </w:rPr>
      </w:pPr>
      <w:r>
        <w:rPr>
          <w:rFonts w:hint="eastAsia" w:ascii="方正小标宋_GBK" w:hAnsi="黑体" w:eastAsia="方正小标宋_GBK"/>
          <w:sz w:val="44"/>
          <w:szCs w:val="44"/>
        </w:rPr>
        <w:t>重庆市中医骨科医院较场口院区负三层</w:t>
      </w:r>
    </w:p>
    <w:p>
      <w:pPr>
        <w:spacing w:line="500" w:lineRule="exact"/>
        <w:jc w:val="center"/>
        <w:outlineLvl w:val="0"/>
        <w:rPr>
          <w:rFonts w:ascii="方正小标宋_GBK" w:hAnsi="黑体" w:eastAsia="方正小标宋_GBK" w:cs="方正仿宋"/>
          <w:sz w:val="44"/>
          <w:szCs w:val="44"/>
        </w:rPr>
      </w:pPr>
      <w:r>
        <w:rPr>
          <w:rFonts w:hint="eastAsia" w:ascii="方正小标宋_GBK" w:hAnsi="黑体" w:eastAsia="方正小标宋_GBK"/>
          <w:sz w:val="44"/>
          <w:szCs w:val="44"/>
        </w:rPr>
        <w:t>挑梁</w:t>
      </w:r>
      <w:r>
        <w:rPr>
          <w:rFonts w:hint="eastAsia" w:ascii="方正小标宋_GBK" w:hAnsi="黑体" w:eastAsia="方正小标宋_GBK"/>
          <w:color w:val="000000" w:themeColor="text1"/>
          <w:sz w:val="44"/>
          <w:szCs w:val="44"/>
          <w14:textFill>
            <w14:solidFill>
              <w14:schemeClr w14:val="tx1"/>
            </w14:solidFill>
          </w14:textFill>
        </w:rPr>
        <w:t>加固方案设</w:t>
      </w:r>
      <w:r>
        <w:rPr>
          <w:rFonts w:hint="eastAsia" w:ascii="方正小标宋_GBK" w:hAnsi="黑体" w:eastAsia="方正小标宋_GBK"/>
          <w:sz w:val="44"/>
          <w:szCs w:val="44"/>
        </w:rPr>
        <w:t>计比选公告</w:t>
      </w:r>
    </w:p>
    <w:p>
      <w:pPr>
        <w:spacing w:line="500" w:lineRule="exact"/>
        <w:jc w:val="center"/>
        <w:outlineLvl w:val="0"/>
        <w:rPr>
          <w:rFonts w:ascii="黑体" w:hAnsi="黑体" w:eastAsia="黑体" w:cs="Times New Roman"/>
          <w:b/>
          <w:sz w:val="44"/>
          <w:szCs w:val="44"/>
        </w:rPr>
      </w:pPr>
    </w:p>
    <w:p>
      <w:pPr>
        <w:spacing w:line="560" w:lineRule="exact"/>
        <w:ind w:firstLine="560" w:firstLineChars="200"/>
        <w:rPr>
          <w:rFonts w:ascii="方正仿宋_GBK" w:eastAsia="方正仿宋_GBK" w:cs="Times New Roman"/>
          <w:color w:val="FF0000"/>
          <w:sz w:val="28"/>
          <w:szCs w:val="28"/>
        </w:rPr>
      </w:pPr>
      <w:r>
        <w:rPr>
          <w:rFonts w:hint="eastAsia" w:ascii="方正仿宋_GBK" w:hAnsi="宋体" w:eastAsia="方正仿宋_GBK" w:cs="Times New Roman"/>
          <w:sz w:val="28"/>
          <w:szCs w:val="28"/>
        </w:rPr>
        <w:t>重庆市中医骨科医院较场口院区位于新华路489号，多层混合结构。现拟对负三层挑梁加固工程进行设计</w:t>
      </w:r>
      <w:r>
        <w:rPr>
          <w:rFonts w:hint="eastAsia" w:ascii="方正仿宋_GBK" w:eastAsia="方正仿宋_GBK"/>
          <w:sz w:val="28"/>
          <w:szCs w:val="28"/>
        </w:rPr>
        <w:t>，</w:t>
      </w:r>
      <w:r>
        <w:rPr>
          <w:rFonts w:hint="eastAsia" w:ascii="方正仿宋_GBK" w:hAnsi="宋体" w:eastAsia="方正仿宋_GBK" w:cs="Times New Roman"/>
          <w:sz w:val="28"/>
          <w:szCs w:val="28"/>
        </w:rPr>
        <w:t>设计必须满足发包人使用需求并且达到国家现行有关设计规范要求。欢迎有资格的竞标人前来投标比选。</w:t>
      </w:r>
    </w:p>
    <w:p>
      <w:pPr>
        <w:spacing w:before="120" w:beforeLines="50" w:after="120" w:afterLines="50" w:line="500" w:lineRule="exact"/>
        <w:ind w:firstLine="562" w:firstLineChars="200"/>
        <w:outlineLvl w:val="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一、项目内容</w:t>
      </w:r>
    </w:p>
    <w:tbl>
      <w:tblPr>
        <w:tblStyle w:val="8"/>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387" w:type="dxa"/>
            <w:vAlign w:val="center"/>
          </w:tcPr>
          <w:p>
            <w:pPr>
              <w:spacing w:line="500" w:lineRule="exact"/>
              <w:jc w:val="center"/>
              <w:outlineLvl w:val="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名称及内容</w:t>
            </w:r>
          </w:p>
        </w:tc>
        <w:tc>
          <w:tcPr>
            <w:tcW w:w="3119" w:type="dxa"/>
            <w:vAlign w:val="center"/>
          </w:tcPr>
          <w:p>
            <w:pPr>
              <w:spacing w:line="500" w:lineRule="exact"/>
              <w:jc w:val="center"/>
              <w:outlineLvl w:val="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投标最高限价（万元）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5387" w:type="dxa"/>
            <w:vAlign w:val="center"/>
          </w:tcPr>
          <w:p>
            <w:pPr>
              <w:spacing w:line="500" w:lineRule="exact"/>
              <w:jc w:val="center"/>
              <w:outlineLvl w:val="0"/>
              <w:rPr>
                <w:rFonts w:ascii="方正仿宋_GBK" w:hAnsi="宋体" w:eastAsia="方正仿宋_GBK" w:cs="Times New Roman"/>
                <w:sz w:val="28"/>
                <w:szCs w:val="28"/>
              </w:rPr>
            </w:pPr>
            <w:r>
              <w:rPr>
                <w:rFonts w:hint="eastAsia" w:ascii="方正仿宋_GBK" w:hAnsi="宋体" w:eastAsia="方正仿宋_GBK" w:cs="Times New Roman"/>
                <w:sz w:val="28"/>
                <w:szCs w:val="28"/>
              </w:rPr>
              <w:t>重庆市中医骨科医院较场口院区</w:t>
            </w:r>
          </w:p>
          <w:p>
            <w:pPr>
              <w:spacing w:line="500" w:lineRule="exact"/>
              <w:jc w:val="center"/>
              <w:outlineLvl w:val="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sz w:val="28"/>
                <w:szCs w:val="28"/>
              </w:rPr>
              <w:t>负三层挑梁加固方案设计</w:t>
            </w:r>
          </w:p>
        </w:tc>
        <w:tc>
          <w:tcPr>
            <w:tcW w:w="3119" w:type="dxa"/>
            <w:vAlign w:val="center"/>
          </w:tcPr>
          <w:p>
            <w:pPr>
              <w:spacing w:line="500" w:lineRule="exact"/>
              <w:jc w:val="center"/>
              <w:outlineLvl w:val="0"/>
              <w:rPr>
                <w:rFonts w:ascii="方正仿宋_GBK" w:hAnsi="宋体" w:eastAsia="方正仿宋_GBK" w:cs="Times New Roman"/>
                <w:sz w:val="28"/>
                <w:szCs w:val="28"/>
              </w:rPr>
            </w:pPr>
            <w:r>
              <w:rPr>
                <w:rFonts w:ascii="方正仿宋_GBK" w:hAnsi="宋体" w:eastAsia="方正仿宋_GBK" w:cs="Times New Roman"/>
                <w:sz w:val="28"/>
                <w:szCs w:val="28"/>
              </w:rPr>
              <w:t>8</w:t>
            </w:r>
          </w:p>
        </w:tc>
      </w:tr>
    </w:tbl>
    <w:p>
      <w:pPr>
        <w:spacing w:before="120" w:beforeLines="50" w:line="500" w:lineRule="exact"/>
        <w:ind w:firstLine="562" w:firstLineChars="200"/>
        <w:jc w:val="left"/>
        <w:outlineLvl w:val="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二、项目概况与招标范围</w:t>
      </w:r>
    </w:p>
    <w:p>
      <w:pPr>
        <w:spacing w:line="560" w:lineRule="exact"/>
        <w:ind w:firstLine="560" w:firstLineChars="200"/>
        <w:jc w:val="left"/>
        <w:outlineLvl w:val="0"/>
        <w:rPr>
          <w:rFonts w:ascii="方正仿宋_GBK" w:eastAsia="方正仿宋_GBK"/>
          <w:sz w:val="28"/>
          <w:szCs w:val="28"/>
        </w:rPr>
      </w:pPr>
      <w:r>
        <w:rPr>
          <w:rFonts w:hint="eastAsia" w:ascii="方正仿宋_GBK" w:hAnsi="宋体" w:eastAsia="方正仿宋_GBK" w:cs="宋体"/>
          <w:color w:val="000000" w:themeColor="text1"/>
          <w:kern w:val="0"/>
          <w:sz w:val="28"/>
          <w:szCs w:val="28"/>
          <w14:textFill>
            <w14:solidFill>
              <w14:schemeClr w14:val="tx1"/>
            </w14:solidFill>
          </w14:textFill>
        </w:rPr>
        <w:t>1、</w:t>
      </w:r>
      <w:r>
        <w:rPr>
          <w:rFonts w:hint="eastAsia" w:ascii="方正仿宋_GBK" w:hAnsi="宋体" w:eastAsia="方正仿宋_GBK" w:cs="Times New Roman"/>
          <w:color w:val="000000"/>
          <w:sz w:val="28"/>
          <w:szCs w:val="20"/>
        </w:rPr>
        <w:t>项目建设地点：</w:t>
      </w:r>
      <w:r>
        <w:rPr>
          <w:rFonts w:hint="eastAsia" w:ascii="方正仿宋_GBK" w:eastAsia="方正仿宋_GBK"/>
          <w:sz w:val="28"/>
          <w:szCs w:val="28"/>
        </w:rPr>
        <w:t>重庆市渝中区新华路489号</w:t>
      </w:r>
    </w:p>
    <w:p>
      <w:pPr>
        <w:spacing w:line="560" w:lineRule="exact"/>
        <w:ind w:firstLine="560" w:firstLineChars="200"/>
        <w:jc w:val="left"/>
        <w:outlineLvl w:val="0"/>
        <w:rPr>
          <w:rFonts w:ascii="方正仿宋_GBK" w:hAnsi="宋体" w:eastAsia="方正仿宋_GBK" w:cs="宋体"/>
          <w:snapToGrid w:val="0"/>
          <w:color w:val="000000" w:themeColor="text1"/>
          <w:kern w:val="0"/>
          <w:sz w:val="28"/>
          <w:szCs w:val="28"/>
          <w14:textFill>
            <w14:solidFill>
              <w14:schemeClr w14:val="tx1"/>
            </w14:solidFill>
          </w14:textFill>
        </w:rPr>
      </w:pPr>
      <w:r>
        <w:rPr>
          <w:rFonts w:hint="eastAsia" w:ascii="方正仿宋_GBK" w:eastAsia="方正仿宋_GBK"/>
          <w:sz w:val="28"/>
          <w:szCs w:val="28"/>
        </w:rPr>
        <w:t>2、设计周期：</w:t>
      </w:r>
      <w:r>
        <w:rPr>
          <w:rFonts w:ascii="方正仿宋_GBK" w:hAnsi="宋体" w:eastAsia="方正仿宋_GBK" w:cs="Times New Roman"/>
          <w:color w:val="000000" w:themeColor="text1"/>
          <w:sz w:val="28"/>
          <w:szCs w:val="20"/>
          <w14:textFill>
            <w14:solidFill>
              <w14:schemeClr w14:val="tx1"/>
            </w14:solidFill>
          </w14:textFill>
        </w:rPr>
        <w:t>1</w:t>
      </w:r>
      <w:r>
        <w:rPr>
          <w:rFonts w:hint="eastAsia" w:ascii="方正仿宋_GBK" w:hAnsi="宋体" w:eastAsia="方正仿宋_GBK" w:cs="Times New Roman"/>
          <w:color w:val="000000" w:themeColor="text1"/>
          <w:sz w:val="28"/>
          <w:szCs w:val="20"/>
          <w14:textFill>
            <w14:solidFill>
              <w14:schemeClr w14:val="tx1"/>
            </w14:solidFill>
          </w14:textFill>
        </w:rPr>
        <w:t>0天</w:t>
      </w:r>
    </w:p>
    <w:p>
      <w:pPr>
        <w:spacing w:line="560" w:lineRule="exact"/>
        <w:ind w:firstLine="560" w:firstLineChars="200"/>
        <w:outlineLvl w:val="0"/>
        <w:rPr>
          <w:rFonts w:ascii="方正仿宋_GBK" w:hAnsi="宋体" w:eastAsia="方正仿宋_GBK" w:cs="Times New Roman"/>
          <w:color w:val="000000"/>
          <w:sz w:val="28"/>
          <w:szCs w:val="20"/>
        </w:rPr>
      </w:pPr>
      <w:r>
        <w:rPr>
          <w:rFonts w:hint="eastAsia" w:ascii="方正仿宋_GBK" w:hAnsi="宋体" w:eastAsia="方正仿宋_GBK" w:cs="Times New Roman"/>
          <w:color w:val="000000" w:themeColor="text1"/>
          <w:sz w:val="28"/>
          <w:szCs w:val="20"/>
          <w14:textFill>
            <w14:solidFill>
              <w14:schemeClr w14:val="tx1"/>
            </w14:solidFill>
          </w14:textFill>
        </w:rPr>
        <w:t>3、招标范围：重庆市中医骨科医院较场口院区</w:t>
      </w:r>
      <w:r>
        <w:rPr>
          <w:rFonts w:hint="eastAsia" w:ascii="方正仿宋_GBK" w:hAnsi="宋体" w:eastAsia="方正仿宋_GBK" w:cs="Times New Roman"/>
          <w:color w:val="000000" w:themeColor="text1"/>
          <w:sz w:val="28"/>
          <w:szCs w:val="28"/>
          <w14:textFill>
            <w14:solidFill>
              <w14:schemeClr w14:val="tx1"/>
            </w14:solidFill>
          </w14:textFill>
        </w:rPr>
        <w:t>负三层挑梁和预制板加固方案设计，</w:t>
      </w:r>
      <w:r>
        <w:rPr>
          <w:rFonts w:hint="eastAsia" w:ascii="方正仿宋_GBK" w:hAnsi="宋体" w:eastAsia="方正仿宋_GBK" w:cs="Times New Roman"/>
          <w:color w:val="000000" w:themeColor="text1"/>
          <w:sz w:val="28"/>
          <w:szCs w:val="20"/>
          <w14:textFill>
            <w14:solidFill>
              <w14:schemeClr w14:val="tx1"/>
            </w14:solidFill>
          </w14:textFill>
        </w:rPr>
        <w:t>具体设计范围符合发包人要求。</w:t>
      </w:r>
    </w:p>
    <w:p>
      <w:pPr>
        <w:spacing w:line="560" w:lineRule="exact"/>
        <w:ind w:firstLine="562" w:firstLineChars="200"/>
        <w:outlineLvl w:val="0"/>
        <w:rPr>
          <w:rFonts w:ascii="方正仿宋_GBK" w:hAnsi="宋体" w:eastAsia="方正仿宋_GBK" w:cs="Times New Roman"/>
          <w:b/>
          <w:color w:val="000000" w:themeColor="text1"/>
          <w:sz w:val="28"/>
          <w:szCs w:val="20"/>
          <w14:textFill>
            <w14:solidFill>
              <w14:schemeClr w14:val="tx1"/>
            </w14:solidFill>
          </w14:textFill>
        </w:rPr>
      </w:pPr>
      <w:r>
        <w:rPr>
          <w:rFonts w:hint="eastAsia" w:ascii="方正仿宋_GBK" w:hAnsi="宋体" w:eastAsia="方正仿宋_GBK" w:cs="Times New Roman"/>
          <w:b/>
          <w:color w:val="000000" w:themeColor="text1"/>
          <w:sz w:val="28"/>
          <w:szCs w:val="20"/>
          <w14:textFill>
            <w14:solidFill>
              <w14:schemeClr w14:val="tx1"/>
            </w14:solidFill>
          </w14:textFill>
        </w:rPr>
        <w:t>三、投标人资格要求</w:t>
      </w:r>
    </w:p>
    <w:p>
      <w:pPr>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（一）基本资格条件</w:t>
      </w:r>
    </w:p>
    <w:p>
      <w:pPr>
        <w:snapToGrid w:val="0"/>
        <w:spacing w:line="560" w:lineRule="exact"/>
        <w:ind w:firstLine="560" w:firstLineChars="20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1、具有独立承担民事责任的能力；</w:t>
      </w:r>
    </w:p>
    <w:p>
      <w:pPr>
        <w:snapToGrid w:val="0"/>
        <w:spacing w:line="56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2、</w:t>
      </w:r>
      <w:r>
        <w:rPr>
          <w:rFonts w:hint="eastAsia" w:ascii="方正仿宋_GBK" w:hAnsi="宋体" w:eastAsia="方正仿宋_GBK"/>
          <w:color w:val="000000" w:themeColor="text1"/>
          <w:sz w:val="28"/>
          <w:szCs w:val="28"/>
          <w14:textFill>
            <w14:solidFill>
              <w14:schemeClr w14:val="tx1"/>
            </w14:solidFill>
          </w14:textFill>
        </w:rPr>
        <w:t>具有履行合同必需的设备和专业技术能力；</w:t>
      </w:r>
    </w:p>
    <w:p>
      <w:pPr>
        <w:snapToGrid w:val="0"/>
        <w:spacing w:line="56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olor w:val="000000" w:themeColor="text1"/>
          <w:sz w:val="28"/>
          <w:szCs w:val="28"/>
          <w14:textFill>
            <w14:solidFill>
              <w14:schemeClr w14:val="tx1"/>
            </w14:solidFill>
          </w14:textFill>
        </w:rPr>
        <w:t>3、</w:t>
      </w:r>
      <w:r>
        <w:rPr>
          <w:rFonts w:hint="eastAsia" w:ascii="方正仿宋_GBK" w:hAnsi="宋体" w:eastAsia="方正仿宋_GBK" w:cs="Times New Roman"/>
          <w:color w:val="000000"/>
          <w:sz w:val="28"/>
          <w:szCs w:val="20"/>
        </w:rPr>
        <w:t>政府采购活动近三年内，在经营活动中没有重大违法记录。</w:t>
      </w:r>
    </w:p>
    <w:p>
      <w:pPr>
        <w:spacing w:line="500" w:lineRule="exact"/>
        <w:ind w:firstLine="560" w:firstLineChars="20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（二）特定资格条件</w:t>
      </w:r>
    </w:p>
    <w:p>
      <w:pPr>
        <w:snapToGrid w:val="0"/>
        <w:spacing w:line="560" w:lineRule="exact"/>
        <w:ind w:firstLine="560" w:firstLineChars="200"/>
      </w:pPr>
      <w:r>
        <w:rPr>
          <w:rFonts w:ascii="方正仿宋_GBK" w:hAnsi="宋体" w:eastAsia="方正仿宋_GBK" w:cs="Times New Roman"/>
          <w:color w:val="000000" w:themeColor="text1"/>
          <w:sz w:val="28"/>
          <w:szCs w:val="20"/>
          <w14:textFill>
            <w14:solidFill>
              <w14:schemeClr w14:val="tx1"/>
            </w14:solidFill>
          </w14:textFill>
        </w:rPr>
        <w:t>1</w:t>
      </w:r>
      <w:r>
        <w:rPr>
          <w:rFonts w:hint="eastAsia" w:ascii="方正仿宋_GBK" w:hAnsi="宋体" w:eastAsia="方正仿宋_GBK" w:cs="Times New Roman"/>
          <w:color w:val="000000" w:themeColor="text1"/>
          <w:sz w:val="28"/>
          <w:szCs w:val="20"/>
          <w14:textFill>
            <w14:solidFill>
              <w14:schemeClr w14:val="tx1"/>
            </w14:solidFill>
          </w14:textFill>
        </w:rPr>
        <w:t>、</w:t>
      </w:r>
      <w:r>
        <w:rPr>
          <w:rFonts w:ascii="方正仿宋_GBK" w:hAnsi="宋体" w:eastAsia="方正仿宋_GBK" w:cs="Times New Roman"/>
          <w:color w:val="000000" w:themeColor="text1"/>
          <w:sz w:val="28"/>
          <w:szCs w:val="20"/>
          <w14:textFill>
            <w14:solidFill>
              <w14:schemeClr w14:val="tx1"/>
            </w14:solidFill>
          </w14:textFill>
        </w:rPr>
        <w:t>资质条件、营业执照条件</w:t>
      </w:r>
    </w:p>
    <w:p>
      <w:pPr>
        <w:spacing w:line="560" w:lineRule="exact"/>
        <w:ind w:firstLine="420" w:firstLineChars="150"/>
        <w:rPr>
          <w:rFonts w:ascii="方正仿宋_GBK" w:eastAsia="方正仿宋_GBK"/>
          <w:sz w:val="28"/>
          <w:szCs w:val="28"/>
        </w:rPr>
      </w:pPr>
      <w:r>
        <w:rPr>
          <w:rFonts w:hint="eastAsia" w:ascii="方正仿宋_GBK" w:eastAsia="方正仿宋_GBK"/>
          <w:sz w:val="28"/>
          <w:szCs w:val="28"/>
        </w:rPr>
        <w:t>（1）具有建设行业（建筑工程）甲级设计资质或工程设计综合资</w:t>
      </w:r>
    </w:p>
    <w:p>
      <w:pPr>
        <w:spacing w:line="560" w:lineRule="exact"/>
        <w:rPr>
          <w:rFonts w:ascii="方正仿宋_GBK" w:eastAsia="方正仿宋_GBK"/>
          <w:sz w:val="28"/>
          <w:szCs w:val="28"/>
        </w:rPr>
      </w:pPr>
      <w:r>
        <w:rPr>
          <w:rFonts w:hint="eastAsia" w:ascii="方正仿宋_GBK" w:eastAsia="方正仿宋_GBK"/>
          <w:sz w:val="28"/>
          <w:szCs w:val="28"/>
        </w:rPr>
        <w:t>质。（须提供有效的资质证书复印件，加盖竞标单位鲜章）</w:t>
      </w:r>
    </w:p>
    <w:p>
      <w:pPr>
        <w:spacing w:line="560" w:lineRule="exact"/>
        <w:ind w:firstLine="422" w:firstLineChars="151"/>
        <w:rPr>
          <w:rFonts w:ascii="方正仿宋_GBK" w:eastAsia="方正仿宋_GBK"/>
          <w:sz w:val="28"/>
          <w:szCs w:val="28"/>
        </w:rPr>
      </w:pPr>
      <w:r>
        <w:rPr>
          <w:rFonts w:hint="eastAsia" w:ascii="方正仿宋_GBK" w:eastAsia="方正仿宋_GBK"/>
          <w:sz w:val="28"/>
          <w:szCs w:val="28"/>
        </w:rPr>
        <w:t>（2）具备有效的营业执照。（须提供有效的带二维码标识的营业执照复印件，加盖竞标单位鲜章）</w:t>
      </w:r>
    </w:p>
    <w:p>
      <w:pPr>
        <w:snapToGrid w:val="0"/>
        <w:spacing w:line="560" w:lineRule="exact"/>
        <w:ind w:firstLine="560" w:firstLineChars="20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2、</w:t>
      </w:r>
      <w:r>
        <w:rPr>
          <w:rFonts w:ascii="方正仿宋_GBK" w:hAnsi="宋体" w:eastAsia="方正仿宋_GBK" w:cs="Times New Roman"/>
          <w:color w:val="000000" w:themeColor="text1"/>
          <w:sz w:val="28"/>
          <w:szCs w:val="20"/>
          <w14:textFill>
            <w14:solidFill>
              <w14:schemeClr w14:val="tx1"/>
            </w14:solidFill>
          </w14:textFill>
        </w:rPr>
        <w:t>项目负责人要求</w:t>
      </w:r>
    </w:p>
    <w:p>
      <w:pPr>
        <w:snapToGrid w:val="0"/>
        <w:spacing w:line="560" w:lineRule="exact"/>
        <w:ind w:firstLine="560" w:firstLineChars="200"/>
        <w:rPr>
          <w:rFonts w:ascii="方正仿宋_GBK" w:hAnsi="宋体" w:eastAsia="方正仿宋_GBK" w:cs="Times New Roman"/>
          <w:color w:val="FF0000"/>
          <w:sz w:val="28"/>
          <w:szCs w:val="28"/>
        </w:rPr>
      </w:pPr>
      <w:r>
        <w:rPr>
          <w:rFonts w:ascii="方正仿宋_GBK" w:hAnsi="宋体" w:eastAsia="方正仿宋_GBK" w:cs="Times New Roman"/>
          <w:color w:val="000000" w:themeColor="text1"/>
          <w:sz w:val="28"/>
          <w:szCs w:val="20"/>
          <w14:textFill>
            <w14:solidFill>
              <w14:schemeClr w14:val="tx1"/>
            </w14:solidFill>
          </w14:textFill>
        </w:rPr>
        <w:t>项目负责人必须是竞标人本单位员工，具有注册一级结构工程师资质证书，并具有工程类高级及以上技术职称。</w:t>
      </w:r>
    </w:p>
    <w:p>
      <w:pPr>
        <w:spacing w:line="560" w:lineRule="exact"/>
        <w:ind w:firstLine="562" w:firstLineChars="200"/>
        <w:outlineLvl w:val="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四、投标材料（均加盖公章）</w:t>
      </w:r>
    </w:p>
    <w:p>
      <w:pPr>
        <w:snapToGrid w:val="0"/>
        <w:spacing w:line="500" w:lineRule="exact"/>
        <w:ind w:firstLine="560" w:firstLineChars="20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1、报价清单</w:t>
      </w:r>
    </w:p>
    <w:p>
      <w:pPr>
        <w:snapToGrid w:val="0"/>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2、企业营业执照复印件</w:t>
      </w:r>
    </w:p>
    <w:p>
      <w:pPr>
        <w:snapToGrid w:val="0"/>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3、法定代表人身份证明</w:t>
      </w:r>
    </w:p>
    <w:p>
      <w:pPr>
        <w:snapToGrid w:val="0"/>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4、法定代表人委托书</w:t>
      </w:r>
    </w:p>
    <w:p>
      <w:pPr>
        <w:snapToGrid w:val="0"/>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5、资质证书复印件</w:t>
      </w:r>
    </w:p>
    <w:p>
      <w:pPr>
        <w:snapToGrid w:val="0"/>
        <w:spacing w:line="500" w:lineRule="exact"/>
        <w:ind w:firstLine="560" w:firstLineChars="200"/>
        <w:rPr>
          <w:rFonts w:ascii="方正仿宋_GBK" w:hAnsi="宋体" w:eastAsia="方正仿宋_GBK" w:cs="Times New Roman"/>
          <w:color w:val="000000"/>
          <w:sz w:val="28"/>
          <w:szCs w:val="20"/>
        </w:rPr>
      </w:pPr>
      <w:r>
        <w:rPr>
          <w:rFonts w:ascii="方正仿宋_GBK" w:hAnsi="宋体" w:eastAsia="方正仿宋_GBK" w:cs="Times New Roman"/>
          <w:color w:val="000000"/>
          <w:sz w:val="28"/>
          <w:szCs w:val="20"/>
        </w:rPr>
        <w:t>6</w:t>
      </w:r>
      <w:r>
        <w:rPr>
          <w:rFonts w:hint="eastAsia" w:ascii="方正仿宋_GBK" w:hAnsi="宋体" w:eastAsia="方正仿宋_GBK" w:cs="Times New Roman"/>
          <w:color w:val="000000"/>
          <w:sz w:val="28"/>
          <w:szCs w:val="20"/>
        </w:rPr>
        <w:t>、设计方案</w:t>
      </w:r>
    </w:p>
    <w:p>
      <w:pPr>
        <w:snapToGrid w:val="0"/>
        <w:spacing w:line="560" w:lineRule="exact"/>
        <w:ind w:firstLine="560" w:firstLineChars="200"/>
        <w:rPr>
          <w:rFonts w:ascii="方正仿宋_GBK" w:hAnsi="宋体" w:eastAsia="方正仿宋_GBK" w:cs="Times New Roman"/>
          <w:color w:val="000000"/>
          <w:sz w:val="28"/>
          <w:szCs w:val="20"/>
        </w:rPr>
      </w:pPr>
      <w:r>
        <w:rPr>
          <w:rFonts w:ascii="方正仿宋_GBK" w:hAnsi="宋体" w:eastAsia="方正仿宋_GBK" w:cs="Times New Roman"/>
          <w:color w:val="000000"/>
          <w:sz w:val="28"/>
          <w:szCs w:val="20"/>
        </w:rPr>
        <w:t>7</w:t>
      </w:r>
      <w:r>
        <w:rPr>
          <w:rFonts w:hint="eastAsia" w:ascii="方正仿宋_GBK" w:hAnsi="宋体" w:eastAsia="方正仿宋_GBK" w:cs="Times New Roman"/>
          <w:color w:val="000000"/>
          <w:sz w:val="28"/>
          <w:szCs w:val="20"/>
        </w:rPr>
        <w:t>、无重大违法违纪记录声明</w:t>
      </w:r>
    </w:p>
    <w:p>
      <w:pPr>
        <w:snapToGrid w:val="0"/>
        <w:spacing w:line="560" w:lineRule="exact"/>
        <w:ind w:firstLine="562" w:firstLineChars="20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五、投标、开标有关说明</w:t>
      </w:r>
    </w:p>
    <w:p>
      <w:pPr>
        <w:snapToGrid w:val="0"/>
        <w:spacing w:line="560" w:lineRule="exact"/>
        <w:ind w:firstLine="560" w:firstLineChars="200"/>
        <w:rPr>
          <w:rFonts w:ascii="方正仿宋_GBK" w:hAnsi="宋体" w:eastAsia="方正仿宋_GBK" w:cs="Times New Roman"/>
          <w:b/>
          <w:color w:val="000000"/>
          <w:sz w:val="28"/>
          <w:szCs w:val="20"/>
        </w:rPr>
      </w:pPr>
      <w:r>
        <w:rPr>
          <w:rFonts w:hint="eastAsia" w:ascii="方正仿宋_GBK" w:hAnsi="宋体" w:eastAsia="方正仿宋_GBK" w:cs="Times New Roman"/>
          <w:color w:val="000000" w:themeColor="text1"/>
          <w:sz w:val="28"/>
          <w:szCs w:val="20"/>
          <w14:textFill>
            <w14:solidFill>
              <w14:schemeClr w14:val="tx1"/>
            </w14:solidFill>
          </w14:textFill>
        </w:rPr>
        <w:t>1、投标人必须查勘现场，结合实地情况。未前来实地查勘的投标人，不接收其投标。</w:t>
      </w:r>
    </w:p>
    <w:p>
      <w:pPr>
        <w:snapToGrid w:val="0"/>
        <w:spacing w:line="560" w:lineRule="exact"/>
        <w:ind w:firstLine="562" w:firstLineChars="200"/>
        <w:rPr>
          <w:rFonts w:ascii="方正仿宋_GBK" w:hAnsi="宋体" w:eastAsia="方正仿宋_GBK" w:cs="Times New Roman"/>
          <w:b/>
          <w:color w:val="000000" w:themeColor="text1"/>
          <w:sz w:val="28"/>
          <w:szCs w:val="20"/>
          <w14:textFill>
            <w14:solidFill>
              <w14:schemeClr w14:val="tx1"/>
            </w14:solidFill>
          </w14:textFill>
        </w:rPr>
      </w:pPr>
      <w:r>
        <w:rPr>
          <w:rFonts w:hint="eastAsia" w:ascii="方正仿宋_GBK" w:hAnsi="宋体" w:eastAsia="方正仿宋_GBK" w:cs="Times New Roman"/>
          <w:b/>
          <w:color w:val="000000" w:themeColor="text1"/>
          <w:sz w:val="28"/>
          <w:szCs w:val="20"/>
          <w14:textFill>
            <w14:solidFill>
              <w14:schemeClr w14:val="tx1"/>
            </w14:solidFill>
          </w14:textFill>
        </w:rPr>
        <w:t>查勘现场时间和地点：</w:t>
      </w:r>
    </w:p>
    <w:p>
      <w:pPr>
        <w:snapToGrid w:val="0"/>
        <w:spacing w:line="560" w:lineRule="exact"/>
        <w:ind w:firstLine="560" w:firstLineChars="200"/>
        <w:rPr>
          <w:rFonts w:ascii="方正仿宋_GBK" w:hAnsi="宋体" w:eastAsia="方正仿宋_GBK" w:cs="Times New Roman"/>
          <w:sz w:val="28"/>
          <w:szCs w:val="28"/>
        </w:rPr>
      </w:pPr>
      <w:r>
        <w:rPr>
          <w:rFonts w:hint="eastAsia" w:ascii="方正仿宋_GBK" w:hAnsi="宋体" w:eastAsia="方正仿宋_GBK" w:cs="Times New Roman"/>
          <w:sz w:val="28"/>
          <w:szCs w:val="20"/>
        </w:rPr>
        <w:t>时间：</w:t>
      </w:r>
      <w:r>
        <w:rPr>
          <w:rFonts w:hint="eastAsia" w:ascii="方正仿宋_GBK" w:hAnsi="宋体" w:eastAsia="方正仿宋_GBK" w:cs="Times New Roman"/>
          <w:color w:val="000000" w:themeColor="text1"/>
          <w:sz w:val="28"/>
          <w:szCs w:val="28"/>
          <w14:textFill>
            <w14:solidFill>
              <w14:schemeClr w14:val="tx1"/>
            </w14:solidFill>
          </w14:textFill>
        </w:rPr>
        <w:t>2021年</w:t>
      </w:r>
      <w:r>
        <w:rPr>
          <w:rFonts w:ascii="方正仿宋_GBK" w:hAnsi="宋体" w:eastAsia="方正仿宋_GBK" w:cs="Times New Roman"/>
          <w:color w:val="000000" w:themeColor="text1"/>
          <w:sz w:val="28"/>
          <w:szCs w:val="28"/>
          <w14:textFill>
            <w14:solidFill>
              <w14:schemeClr w14:val="tx1"/>
            </w14:solidFill>
          </w14:textFill>
        </w:rPr>
        <w:t>7</w:t>
      </w:r>
      <w:r>
        <w:rPr>
          <w:rFonts w:hint="eastAsia" w:ascii="方正仿宋_GBK" w:hAnsi="宋体" w:eastAsia="方正仿宋_GBK" w:cs="Times New Roman"/>
          <w:color w:val="000000" w:themeColor="text1"/>
          <w:sz w:val="28"/>
          <w:szCs w:val="28"/>
          <w14:textFill>
            <w14:solidFill>
              <w14:schemeClr w14:val="tx1"/>
            </w14:solidFill>
          </w14:textFill>
        </w:rPr>
        <w:t>月</w:t>
      </w:r>
      <w:r>
        <w:rPr>
          <w:rFonts w:ascii="方正仿宋_GBK" w:hAnsi="宋体" w:eastAsia="方正仿宋_GBK" w:cs="Times New Roman"/>
          <w:color w:val="000000" w:themeColor="text1"/>
          <w:sz w:val="28"/>
          <w:szCs w:val="28"/>
          <w14:textFill>
            <w14:solidFill>
              <w14:schemeClr w14:val="tx1"/>
            </w14:solidFill>
          </w14:textFill>
        </w:rPr>
        <w:t>30</w:t>
      </w:r>
      <w:r>
        <w:rPr>
          <w:rFonts w:hint="eastAsia" w:ascii="方正仿宋_GBK" w:hAnsi="宋体" w:eastAsia="方正仿宋_GBK" w:cs="Times New Roman"/>
          <w:color w:val="000000" w:themeColor="text1"/>
          <w:sz w:val="28"/>
          <w:szCs w:val="28"/>
          <w14:textFill>
            <w14:solidFill>
              <w14:schemeClr w14:val="tx1"/>
            </w14:solidFill>
          </w14:textFill>
        </w:rPr>
        <w:t>日上午10:30-1</w:t>
      </w:r>
      <w:r>
        <w:rPr>
          <w:rFonts w:ascii="方正仿宋_GBK" w:hAnsi="宋体" w:eastAsia="方正仿宋_GBK" w:cs="Times New Roman"/>
          <w:color w:val="000000" w:themeColor="text1"/>
          <w:sz w:val="28"/>
          <w:szCs w:val="28"/>
          <w14:textFill>
            <w14:solidFill>
              <w14:schemeClr w14:val="tx1"/>
            </w14:solidFill>
          </w14:textFill>
        </w:rPr>
        <w:t>1</w:t>
      </w:r>
      <w:r>
        <w:rPr>
          <w:rFonts w:hint="eastAsia" w:ascii="方正仿宋_GBK" w:hAnsi="宋体" w:eastAsia="方正仿宋_GBK" w:cs="Times New Roman"/>
          <w:color w:val="000000" w:themeColor="text1"/>
          <w:sz w:val="28"/>
          <w:szCs w:val="28"/>
          <w14:textFill>
            <w14:solidFill>
              <w14:schemeClr w14:val="tx1"/>
            </w14:solidFill>
          </w14:textFill>
        </w:rPr>
        <w:t>:</w:t>
      </w:r>
      <w:r>
        <w:rPr>
          <w:rFonts w:ascii="方正仿宋_GBK" w:hAnsi="宋体" w:eastAsia="方正仿宋_GBK" w:cs="Times New Roman"/>
          <w:color w:val="000000" w:themeColor="text1"/>
          <w:sz w:val="28"/>
          <w:szCs w:val="28"/>
          <w14:textFill>
            <w14:solidFill>
              <w14:schemeClr w14:val="tx1"/>
            </w14:solidFill>
          </w14:textFill>
        </w:rPr>
        <w:t>3</w:t>
      </w:r>
      <w:r>
        <w:rPr>
          <w:rFonts w:hint="eastAsia" w:ascii="方正仿宋_GBK" w:hAnsi="宋体" w:eastAsia="方正仿宋_GBK" w:cs="Times New Roman"/>
          <w:color w:val="000000" w:themeColor="text1"/>
          <w:sz w:val="28"/>
          <w:szCs w:val="28"/>
          <w14:textFill>
            <w14:solidFill>
              <w14:schemeClr w14:val="tx1"/>
            </w14:solidFill>
          </w14:textFill>
        </w:rPr>
        <w:t>0</w:t>
      </w:r>
      <w:bookmarkStart w:id="0" w:name="_GoBack"/>
      <w:bookmarkEnd w:id="0"/>
    </w:p>
    <w:p>
      <w:pPr>
        <w:spacing w:line="560" w:lineRule="exact"/>
        <w:ind w:firstLine="560" w:firstLineChars="200"/>
        <w:rPr>
          <w:rFonts w:ascii="方正仿宋_GBK" w:eastAsia="方正仿宋_GBK"/>
          <w:sz w:val="28"/>
          <w:szCs w:val="28"/>
        </w:rPr>
      </w:pPr>
      <w:r>
        <w:rPr>
          <w:rFonts w:hint="eastAsia" w:ascii="方正仿宋_GBK" w:hAnsi="宋体" w:eastAsia="方正仿宋_GBK" w:cs="Times New Roman"/>
          <w:sz w:val="28"/>
          <w:szCs w:val="20"/>
        </w:rPr>
        <w:t>地址：</w:t>
      </w:r>
      <w:r>
        <w:rPr>
          <w:rFonts w:hint="eastAsia" w:ascii="方正仿宋_GBK" w:eastAsia="方正仿宋_GBK"/>
          <w:sz w:val="28"/>
          <w:szCs w:val="28"/>
        </w:rPr>
        <w:t>重庆市渝中区新华路489号</w:t>
      </w:r>
    </w:p>
    <w:p>
      <w:pPr>
        <w:spacing w:line="560" w:lineRule="exact"/>
        <w:ind w:firstLine="560" w:firstLineChars="200"/>
        <w:rPr>
          <w:rFonts w:ascii="方正仿宋_GBK" w:hAnsi="宋体" w:eastAsia="方正仿宋_GBK" w:cs="Times New Roman"/>
          <w:sz w:val="28"/>
          <w:szCs w:val="28"/>
        </w:rPr>
      </w:pPr>
      <w:r>
        <w:rPr>
          <w:rFonts w:hint="eastAsia" w:ascii="方正仿宋_GBK" w:hAnsi="宋体" w:eastAsia="方正仿宋_GBK" w:cs="Times New Roman"/>
          <w:sz w:val="28"/>
          <w:szCs w:val="20"/>
        </w:rPr>
        <w:t>2、投标人在规定时间内查勘现场，</w:t>
      </w:r>
      <w:r>
        <w:rPr>
          <w:rFonts w:hint="eastAsia" w:ascii="方正仿宋_GBK" w:hAnsi="宋体" w:eastAsia="方正仿宋_GBK" w:cs="Times New Roman"/>
          <w:color w:val="000000" w:themeColor="text1"/>
          <w:sz w:val="28"/>
          <w:szCs w:val="20"/>
          <w14:textFill>
            <w14:solidFill>
              <w14:schemeClr w14:val="tx1"/>
            </w14:solidFill>
          </w14:textFill>
        </w:rPr>
        <w:t>并于规定时间内将投标文件交至</w:t>
      </w:r>
      <w:r>
        <w:rPr>
          <w:rFonts w:hint="eastAsia" w:ascii="方正仿宋_GBK" w:hAnsi="宋体" w:eastAsia="方正仿宋_GBK" w:cs="Times New Roman"/>
          <w:sz w:val="28"/>
          <w:szCs w:val="28"/>
        </w:rPr>
        <w:t>重庆市中医骨科医院后勤保障科（渝中区解放西路1号427室）。</w:t>
      </w:r>
    </w:p>
    <w:p>
      <w:pPr>
        <w:snapToGrid w:val="0"/>
        <w:spacing w:line="560" w:lineRule="exact"/>
        <w:ind w:firstLine="573"/>
        <w:rPr>
          <w:rFonts w:ascii="方正仿宋_GBK" w:hAnsi="宋体" w:eastAsia="方正仿宋_GBK" w:cs="Times New Roman"/>
          <w:sz w:val="28"/>
          <w:szCs w:val="20"/>
        </w:rPr>
      </w:pPr>
      <w:r>
        <w:rPr>
          <w:rFonts w:hint="eastAsia" w:ascii="方正仿宋_GBK" w:hAnsi="宋体" w:eastAsia="方正仿宋_GBK" w:cs="Times New Roman"/>
          <w:sz w:val="28"/>
          <w:szCs w:val="20"/>
        </w:rPr>
        <w:t>投标文件递交地点：重庆市中医骨科医院</w:t>
      </w:r>
      <w:r>
        <w:rPr>
          <w:rFonts w:hint="eastAsia" w:ascii="方正仿宋_GBK" w:hAnsi="宋体" w:eastAsia="方正仿宋_GBK" w:cs="Times New Roman"/>
          <w:sz w:val="28"/>
          <w:szCs w:val="28"/>
        </w:rPr>
        <w:t>后勤保障科</w:t>
      </w:r>
    </w:p>
    <w:p>
      <w:pPr>
        <w:snapToGrid w:val="0"/>
        <w:spacing w:line="560" w:lineRule="exact"/>
        <w:ind w:firstLine="573"/>
        <w:rPr>
          <w:rFonts w:ascii="方正仿宋_GBK" w:hAnsi="宋体" w:eastAsia="方正仿宋_GBK" w:cs="Times New Roman"/>
          <w:sz w:val="28"/>
          <w:szCs w:val="28"/>
        </w:rPr>
      </w:pPr>
      <w:r>
        <w:rPr>
          <w:rFonts w:hint="eastAsia" w:ascii="方正仿宋_GBK" w:hAnsi="宋体" w:eastAsia="方正仿宋_GBK" w:cs="Times New Roman"/>
          <w:sz w:val="28"/>
          <w:szCs w:val="20"/>
        </w:rPr>
        <w:t>投标文件递交时间：</w:t>
      </w:r>
      <w:r>
        <w:rPr>
          <w:rFonts w:hint="eastAsia" w:ascii="方正仿宋_GBK" w:hAnsi="宋体" w:eastAsia="方正仿宋_GBK" w:cs="Times New Roman"/>
          <w:color w:val="000000" w:themeColor="text1"/>
          <w:sz w:val="28"/>
          <w:szCs w:val="28"/>
          <w14:textFill>
            <w14:solidFill>
              <w14:schemeClr w14:val="tx1"/>
            </w14:solidFill>
          </w14:textFill>
        </w:rPr>
        <w:t>2021年</w:t>
      </w:r>
      <w:r>
        <w:rPr>
          <w:rFonts w:ascii="方正仿宋_GBK" w:hAnsi="宋体" w:eastAsia="方正仿宋_GBK" w:cs="Times New Roman"/>
          <w:color w:val="000000" w:themeColor="text1"/>
          <w:sz w:val="28"/>
          <w:szCs w:val="28"/>
          <w14:textFill>
            <w14:solidFill>
              <w14:schemeClr w14:val="tx1"/>
            </w14:solidFill>
          </w14:textFill>
        </w:rPr>
        <w:t>8</w:t>
      </w:r>
      <w:r>
        <w:rPr>
          <w:rFonts w:hint="eastAsia" w:ascii="方正仿宋_GBK" w:hAnsi="宋体" w:eastAsia="方正仿宋_GBK" w:cs="Times New Roman"/>
          <w:color w:val="000000" w:themeColor="text1"/>
          <w:sz w:val="28"/>
          <w:szCs w:val="28"/>
          <w14:textFill>
            <w14:solidFill>
              <w14:schemeClr w14:val="tx1"/>
            </w14:solidFill>
          </w14:textFill>
        </w:rPr>
        <w:t>月</w:t>
      </w:r>
      <w:r>
        <w:rPr>
          <w:rFonts w:ascii="方正仿宋_GBK" w:hAnsi="宋体" w:eastAsia="方正仿宋_GBK" w:cs="Times New Roman"/>
          <w:color w:val="000000" w:themeColor="text1"/>
          <w:sz w:val="28"/>
          <w:szCs w:val="28"/>
          <w14:textFill>
            <w14:solidFill>
              <w14:schemeClr w14:val="tx1"/>
            </w14:solidFill>
          </w14:textFill>
        </w:rPr>
        <w:t>4</w:t>
      </w:r>
      <w:r>
        <w:rPr>
          <w:rFonts w:hint="eastAsia" w:ascii="方正仿宋_GBK" w:hAnsi="宋体" w:eastAsia="方正仿宋_GBK" w:cs="Times New Roman"/>
          <w:color w:val="000000" w:themeColor="text1"/>
          <w:sz w:val="28"/>
          <w:szCs w:val="28"/>
          <w14:textFill>
            <w14:solidFill>
              <w14:schemeClr w14:val="tx1"/>
            </w14:solidFill>
          </w14:textFill>
        </w:rPr>
        <w:t>日1</w:t>
      </w:r>
      <w:r>
        <w:rPr>
          <w:rFonts w:ascii="方正仿宋_GBK" w:hAnsi="宋体" w:eastAsia="方正仿宋_GBK" w:cs="Times New Roman"/>
          <w:color w:val="000000" w:themeColor="text1"/>
          <w:sz w:val="28"/>
          <w:szCs w:val="28"/>
          <w14:textFill>
            <w14:solidFill>
              <w14:schemeClr w14:val="tx1"/>
            </w14:solidFill>
          </w14:textFill>
        </w:rPr>
        <w:t>6</w:t>
      </w:r>
      <w:r>
        <w:rPr>
          <w:rFonts w:hint="eastAsia" w:ascii="方正仿宋_GBK" w:hAnsi="宋体" w:eastAsia="方正仿宋_GBK" w:cs="Times New Roman"/>
          <w:color w:val="000000" w:themeColor="text1"/>
          <w:sz w:val="28"/>
          <w:szCs w:val="28"/>
          <w14:textFill>
            <w14:solidFill>
              <w14:schemeClr w14:val="tx1"/>
            </w14:solidFill>
          </w14:textFill>
        </w:rPr>
        <w:t>:</w:t>
      </w:r>
      <w:r>
        <w:rPr>
          <w:rFonts w:ascii="方正仿宋_GBK" w:hAnsi="宋体" w:eastAsia="方正仿宋_GBK" w:cs="Times New Roman"/>
          <w:color w:val="000000" w:themeColor="text1"/>
          <w:sz w:val="28"/>
          <w:szCs w:val="28"/>
          <w14:textFill>
            <w14:solidFill>
              <w14:schemeClr w14:val="tx1"/>
            </w14:solidFill>
          </w14:textFill>
        </w:rPr>
        <w:t>0</w:t>
      </w:r>
      <w:r>
        <w:rPr>
          <w:rFonts w:hint="eastAsia" w:ascii="方正仿宋_GBK" w:hAnsi="宋体" w:eastAsia="方正仿宋_GBK" w:cs="Times New Roman"/>
          <w:color w:val="000000" w:themeColor="text1"/>
          <w:sz w:val="28"/>
          <w:szCs w:val="28"/>
          <w14:textFill>
            <w14:solidFill>
              <w14:schemeClr w14:val="tx1"/>
            </w14:solidFill>
          </w14:textFill>
        </w:rPr>
        <w:t>0前</w:t>
      </w:r>
    </w:p>
    <w:p>
      <w:pPr>
        <w:snapToGrid w:val="0"/>
        <w:spacing w:line="560" w:lineRule="exact"/>
        <w:ind w:firstLine="562" w:firstLineChars="20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六、报价原则</w:t>
      </w:r>
    </w:p>
    <w:p>
      <w:pPr>
        <w:snapToGrid w:val="0"/>
        <w:spacing w:line="560" w:lineRule="exact"/>
        <w:ind w:firstLine="573"/>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1、各比选申请人根据本项目特点、比选文件和现场踏勘情况为依据，结合自身实力、市场行情自主合理报价，中选后，比选报价不作调整，比选人</w:t>
      </w:r>
      <w:r>
        <w:rPr>
          <w:rFonts w:ascii="方正仿宋_GBK" w:hAnsi="宋体" w:eastAsia="方正仿宋_GBK" w:cs="Times New Roman"/>
          <w:color w:val="000000" w:themeColor="text1"/>
          <w:sz w:val="28"/>
          <w:szCs w:val="20"/>
          <w14:textFill>
            <w14:solidFill>
              <w14:schemeClr w14:val="tx1"/>
            </w14:solidFill>
          </w14:textFill>
        </w:rPr>
        <w:t>不支付</w:t>
      </w:r>
      <w:r>
        <w:rPr>
          <w:rFonts w:hint="eastAsia" w:ascii="方正仿宋_GBK" w:hAnsi="宋体" w:eastAsia="方正仿宋_GBK" w:cs="Times New Roman"/>
          <w:color w:val="000000" w:themeColor="text1"/>
          <w:sz w:val="28"/>
          <w:szCs w:val="20"/>
          <w14:textFill>
            <w14:solidFill>
              <w14:schemeClr w14:val="tx1"/>
            </w14:solidFill>
          </w14:textFill>
        </w:rPr>
        <w:t>报价以外的</w:t>
      </w:r>
      <w:r>
        <w:rPr>
          <w:rFonts w:ascii="方正仿宋_GBK" w:hAnsi="宋体" w:eastAsia="方正仿宋_GBK" w:cs="Times New Roman"/>
          <w:color w:val="000000" w:themeColor="text1"/>
          <w:sz w:val="28"/>
          <w:szCs w:val="20"/>
          <w14:textFill>
            <w14:solidFill>
              <w14:schemeClr w14:val="tx1"/>
            </w14:solidFill>
          </w14:textFill>
        </w:rPr>
        <w:t>其它费用。</w:t>
      </w:r>
      <w:r>
        <w:rPr>
          <w:rFonts w:hint="eastAsia" w:ascii="方正仿宋_GBK" w:hAnsi="宋体" w:eastAsia="方正仿宋_GBK" w:cs="Times New Roman"/>
          <w:color w:val="000000" w:themeColor="text1"/>
          <w:sz w:val="28"/>
          <w:szCs w:val="20"/>
          <w14:textFill>
            <w14:solidFill>
              <w14:schemeClr w14:val="tx1"/>
            </w14:solidFill>
          </w14:textFill>
        </w:rPr>
        <w:t>报价方式为总价包干。最高限价为人民币</w:t>
      </w:r>
      <w:r>
        <w:rPr>
          <w:rFonts w:ascii="方正仿宋_GBK" w:hAnsi="宋体" w:eastAsia="方正仿宋_GBK" w:cs="Times New Roman"/>
          <w:color w:val="000000" w:themeColor="text1"/>
          <w:sz w:val="28"/>
          <w:szCs w:val="20"/>
          <w14:textFill>
            <w14:solidFill>
              <w14:schemeClr w14:val="tx1"/>
            </w14:solidFill>
          </w14:textFill>
        </w:rPr>
        <w:t>80</w:t>
      </w:r>
      <w:r>
        <w:rPr>
          <w:rFonts w:hint="eastAsia" w:ascii="方正仿宋_GBK" w:hAnsi="宋体" w:eastAsia="方正仿宋_GBK" w:cs="Times New Roman"/>
          <w:color w:val="000000" w:themeColor="text1"/>
          <w:sz w:val="28"/>
          <w:szCs w:val="20"/>
          <w14:textFill>
            <w14:solidFill>
              <w14:schemeClr w14:val="tx1"/>
            </w14:solidFill>
          </w14:textFill>
        </w:rPr>
        <w:t>000元，若超过最高限价为无效报价,不参与评比。</w:t>
      </w:r>
      <w:r>
        <w:rPr>
          <w:rFonts w:ascii="方正仿宋_GBK" w:hAnsi="宋体" w:eastAsia="方正仿宋_GBK" w:cs="Times New Roman"/>
          <w:color w:val="000000" w:themeColor="text1"/>
          <w:sz w:val="28"/>
          <w:szCs w:val="20"/>
          <w14:textFill>
            <w14:solidFill>
              <w14:schemeClr w14:val="tx1"/>
            </w14:solidFill>
          </w14:textFill>
        </w:rPr>
        <w:t xml:space="preserve"> </w:t>
      </w:r>
    </w:p>
    <w:p>
      <w:pPr>
        <w:spacing w:line="560" w:lineRule="exact"/>
        <w:ind w:firstLine="560" w:firstLineChars="200"/>
        <w:rPr>
          <w:rFonts w:ascii="宋体" w:hAnsi="宋体" w:cs="宋体"/>
          <w:color w:val="000000" w:themeColor="text1"/>
          <w:kern w:val="44"/>
          <w:sz w:val="28"/>
          <w:szCs w:val="28"/>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2、</w:t>
      </w:r>
      <w:r>
        <w:rPr>
          <w:rFonts w:ascii="方正仿宋_GBK" w:hAnsi="宋体" w:eastAsia="方正仿宋_GBK" w:cs="Times New Roman"/>
          <w:color w:val="000000" w:themeColor="text1"/>
          <w:sz w:val="28"/>
          <w:szCs w:val="20"/>
          <w14:textFill>
            <w14:solidFill>
              <w14:schemeClr w14:val="tx1"/>
            </w14:solidFill>
          </w14:textFill>
        </w:rPr>
        <w:t>本次</w:t>
      </w:r>
      <w:r>
        <w:rPr>
          <w:rFonts w:hint="eastAsia" w:ascii="方正仿宋_GBK" w:hAnsi="宋体" w:eastAsia="方正仿宋_GBK" w:cs="Times New Roman"/>
          <w:color w:val="000000" w:themeColor="text1"/>
          <w:sz w:val="28"/>
          <w:szCs w:val="20"/>
          <w14:textFill>
            <w14:solidFill>
              <w14:schemeClr w14:val="tx1"/>
            </w14:solidFill>
          </w14:textFill>
        </w:rPr>
        <w:t>加固工程</w:t>
      </w:r>
      <w:r>
        <w:rPr>
          <w:rFonts w:ascii="方正仿宋_GBK" w:hAnsi="宋体" w:eastAsia="方正仿宋_GBK" w:cs="Times New Roman"/>
          <w:color w:val="000000" w:themeColor="text1"/>
          <w:sz w:val="28"/>
          <w:szCs w:val="20"/>
          <w14:textFill>
            <w14:solidFill>
              <w14:schemeClr w14:val="tx1"/>
            </w14:solidFill>
          </w14:textFill>
        </w:rPr>
        <w:t>设计比选采用总价包干方式进行报价，</w:t>
      </w:r>
      <w:r>
        <w:rPr>
          <w:rFonts w:hint="eastAsia" w:ascii="方正仿宋_GBK" w:hAnsi="宋体" w:eastAsia="方正仿宋_GBK" w:cs="Times New Roman"/>
          <w:color w:val="000000" w:themeColor="text1"/>
          <w:sz w:val="28"/>
          <w:szCs w:val="20"/>
          <w14:textFill>
            <w14:solidFill>
              <w14:schemeClr w14:val="tx1"/>
            </w14:solidFill>
          </w14:textFill>
        </w:rPr>
        <w:t>包含且不限于完成设计内容所需的全部费用，比选人不再另行支付报价外的其他任何费用。本招标文件未提及的任何费用不再另计，投标人须自行考虑本次设计将会发生的全部费用，并将其报价填入表格相应位置。</w:t>
      </w:r>
    </w:p>
    <w:p>
      <w:pPr>
        <w:snapToGrid w:val="0"/>
        <w:spacing w:line="560" w:lineRule="exact"/>
        <w:ind w:firstLine="573"/>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3、一切风险比选人应自行考虑在此次比选报价中，包干总价一经确定不作任何形式的调整。若投标人有漏项或未报价，视为综合到其他项目报价中，投标人仍必须完成未报价部分的工作内容，但不能得到结算与支付。</w:t>
      </w:r>
    </w:p>
    <w:p>
      <w:pPr>
        <w:snapToGrid w:val="0"/>
        <w:spacing w:line="560" w:lineRule="exact"/>
        <w:ind w:firstLine="562" w:firstLineChars="20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七、成交原则</w:t>
      </w:r>
    </w:p>
    <w:p>
      <w:pPr>
        <w:snapToGrid w:val="0"/>
        <w:spacing w:line="560" w:lineRule="exact"/>
        <w:ind w:firstLine="560" w:firstLineChars="200"/>
        <w:rPr>
          <w:rFonts w:ascii="方正仿宋_GBK" w:hAnsi="宋体" w:eastAsia="方正仿宋_GBK" w:cs="仿宋_GB2312"/>
          <w:bCs/>
          <w:color w:val="000000" w:themeColor="text1"/>
          <w:sz w:val="28"/>
          <w:szCs w:val="28"/>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1、</w:t>
      </w:r>
      <w:r>
        <w:rPr>
          <w:rFonts w:hint="eastAsia" w:ascii="方正仿宋_GBK" w:hAnsi="宋体" w:eastAsia="方正仿宋_GBK" w:cs="仿宋_GB2312"/>
          <w:bCs/>
          <w:color w:val="000000" w:themeColor="text1"/>
          <w:sz w:val="28"/>
          <w:szCs w:val="28"/>
          <w14:textFill>
            <w14:solidFill>
              <w14:schemeClr w14:val="tx1"/>
            </w14:solidFill>
          </w14:textFill>
        </w:rPr>
        <w:t xml:space="preserve">评标方法：本项目评审采用综合评估法进行评审， </w:t>
      </w:r>
    </w:p>
    <w:p>
      <w:pPr>
        <w:snapToGrid w:val="0"/>
        <w:spacing w:line="560" w:lineRule="exact"/>
        <w:ind w:firstLine="560" w:firstLineChars="200"/>
        <w:rPr>
          <w:rFonts w:ascii="方正仿宋_GBK" w:hAnsi="宋体" w:eastAsia="方正仿宋_GBK" w:cs="仿宋_GB2312"/>
          <w:bCs/>
          <w:color w:val="000000" w:themeColor="text1"/>
          <w:sz w:val="28"/>
          <w:szCs w:val="28"/>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2、</w:t>
      </w:r>
      <w:r>
        <w:rPr>
          <w:rFonts w:hint="eastAsia" w:ascii="方正仿宋_GBK" w:hAnsi="宋体" w:eastAsia="方正仿宋_GBK" w:cs="仿宋_GB2312"/>
          <w:bCs/>
          <w:color w:val="000000" w:themeColor="text1"/>
          <w:sz w:val="28"/>
          <w:szCs w:val="28"/>
          <w14:textFill>
            <w14:solidFill>
              <w14:schemeClr w14:val="tx1"/>
            </w14:solidFill>
          </w14:textFill>
        </w:rPr>
        <w:t>分值构成：竞标报价70分；技术部分30分。</w:t>
      </w:r>
    </w:p>
    <w:p>
      <w:pPr>
        <w:snapToGrid w:val="0"/>
        <w:spacing w:line="560" w:lineRule="exact"/>
        <w:ind w:firstLine="560" w:firstLineChars="200"/>
        <w:rPr>
          <w:rFonts w:ascii="方正仿宋_GBK" w:hAnsi="宋体" w:eastAsia="方正仿宋_GBK" w:cs="仿宋_GB2312"/>
          <w:bCs/>
          <w:sz w:val="28"/>
          <w:szCs w:val="28"/>
        </w:rPr>
      </w:pPr>
      <w:r>
        <w:rPr>
          <w:rFonts w:hint="eastAsia" w:ascii="方正仿宋_GBK" w:hAnsi="宋体" w:eastAsia="方正仿宋_GBK" w:cs="仿宋_GB2312"/>
          <w:bCs/>
          <w:color w:val="000000" w:themeColor="text1"/>
          <w:sz w:val="28"/>
          <w:szCs w:val="28"/>
          <w14:textFill>
            <w14:solidFill>
              <w14:schemeClr w14:val="tx1"/>
            </w14:solidFill>
          </w14:textFill>
        </w:rPr>
        <w:t>3、</w:t>
      </w:r>
      <w:r>
        <w:rPr>
          <w:rFonts w:hint="eastAsia" w:ascii="方正仿宋_GBK" w:hAnsi="宋体" w:eastAsia="方正仿宋_GBK" w:cs="仿宋_GB2312"/>
          <w:bCs/>
          <w:sz w:val="28"/>
          <w:szCs w:val="28"/>
        </w:rPr>
        <w:t>比选报价评标基准价计算方法：所有通过初步评审合格的竞标人的竞标报价中去掉六分之一（不能整除的按小数前整数取整，不足六家报价则不去掉）的最低价和相同家数的最高价后的算术平均值即为竞标总报价的评标基准价。</w:t>
      </w:r>
    </w:p>
    <w:p>
      <w:pPr>
        <w:snapToGrid w:val="0"/>
        <w:spacing w:line="560" w:lineRule="exact"/>
        <w:ind w:firstLine="560" w:firstLineChars="200"/>
        <w:rPr>
          <w:rFonts w:ascii="方正仿宋_GBK" w:hAnsi="宋体" w:eastAsia="方正仿宋_GBK" w:cs="仿宋_GB2312"/>
          <w:bCs/>
          <w:sz w:val="28"/>
          <w:szCs w:val="28"/>
        </w:rPr>
      </w:pPr>
      <w:r>
        <w:rPr>
          <w:rFonts w:hint="eastAsia" w:ascii="方正仿宋_GBK" w:hAnsi="宋体" w:eastAsia="方正仿宋_GBK" w:cs="仿宋_GB2312"/>
          <w:bCs/>
          <w:sz w:val="28"/>
          <w:szCs w:val="28"/>
        </w:rPr>
        <w:t>以上计算取小数点后两位，第三位四舍五入。</w:t>
      </w:r>
    </w:p>
    <w:p>
      <w:pPr>
        <w:snapToGrid w:val="0"/>
        <w:spacing w:line="560" w:lineRule="exact"/>
        <w:ind w:firstLine="560" w:firstLineChars="200"/>
        <w:rPr>
          <w:rFonts w:ascii="方正仿宋_GBK" w:hAnsi="宋体" w:eastAsia="方正仿宋_GBK" w:cs="仿宋_GB2312"/>
          <w:bCs/>
          <w:sz w:val="28"/>
          <w:szCs w:val="28"/>
        </w:rPr>
      </w:pPr>
      <w:r>
        <w:rPr>
          <w:rFonts w:hint="eastAsia" w:ascii="方正仿宋_GBK" w:hAnsi="宋体" w:eastAsia="方正仿宋_GBK" w:cs="仿宋_GB2312"/>
          <w:bCs/>
          <w:sz w:val="28"/>
          <w:szCs w:val="28"/>
        </w:rPr>
        <w:t>4、竞标总报价（70分）：所有通过初步评审的竞标总报价先得70分。在此基础上，各有效竞标报价分别与评标基准价相比较，每高于评标基准价1%扣0.2分，每低于评标基准价1%扣0.1分，扣完为止。</w:t>
      </w:r>
    </w:p>
    <w:p>
      <w:pPr>
        <w:snapToGrid w:val="0"/>
        <w:spacing w:line="560" w:lineRule="exact"/>
        <w:ind w:firstLine="560" w:firstLineChars="200"/>
        <w:rPr>
          <w:rFonts w:ascii="方正仿宋_GBK" w:hAnsi="宋体" w:eastAsia="方正仿宋_GBK" w:cs="仿宋_GB2312"/>
          <w:bCs/>
          <w:sz w:val="28"/>
          <w:szCs w:val="28"/>
        </w:rPr>
      </w:pPr>
      <w:r>
        <w:rPr>
          <w:rFonts w:hint="eastAsia" w:ascii="方正仿宋_GBK" w:hAnsi="宋体" w:eastAsia="方正仿宋_GBK" w:cs="仿宋_GB2312"/>
          <w:bCs/>
          <w:sz w:val="28"/>
          <w:szCs w:val="28"/>
        </w:rPr>
        <w:t>以上计算按插入法计算得分，取小数点后两位，第三位四舍五入。</w:t>
      </w:r>
    </w:p>
    <w:p>
      <w:pPr>
        <w:snapToGrid w:val="0"/>
        <w:spacing w:line="560" w:lineRule="exact"/>
        <w:ind w:firstLine="560" w:firstLineChars="200"/>
        <w:rPr>
          <w:rFonts w:ascii="方正仿宋_GBK" w:hAnsi="宋体" w:eastAsia="方正仿宋_GBK" w:cs="仿宋_GB2312"/>
          <w:bCs/>
          <w:sz w:val="28"/>
          <w:szCs w:val="28"/>
        </w:rPr>
      </w:pPr>
      <w:r>
        <w:rPr>
          <w:rFonts w:hint="eastAsia" w:ascii="方正仿宋_GBK" w:hAnsi="宋体" w:eastAsia="方正仿宋_GBK" w:cs="仿宋_GB2312"/>
          <w:bCs/>
          <w:sz w:val="28"/>
          <w:szCs w:val="28"/>
        </w:rPr>
        <w:t>5、 技术部分30分：</w:t>
      </w:r>
    </w:p>
    <w:tbl>
      <w:tblPr>
        <w:tblStyle w:val="8"/>
        <w:tblpPr w:leftFromText="180" w:rightFromText="180" w:vertAnchor="text" w:horzAnchor="page" w:tblpX="2029" w:tblpY="126"/>
        <w:tblOverlap w:val="never"/>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4398"/>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42" w:type="dxa"/>
            <w:tcBorders>
              <w:left w:val="single" w:color="auto" w:sz="4" w:space="0"/>
            </w:tcBorders>
            <w:vAlign w:val="center"/>
          </w:tcPr>
          <w:p>
            <w:pPr>
              <w:snapToGrid w:val="0"/>
              <w:spacing w:line="560" w:lineRule="exact"/>
              <w:rPr>
                <w:rFonts w:ascii="方正仿宋_GBK" w:hAnsi="宋体" w:eastAsia="方正仿宋_GBK" w:cs="仿宋_GB2312"/>
                <w:bCs/>
                <w:color w:val="000000" w:themeColor="text1"/>
                <w:sz w:val="28"/>
                <w:szCs w:val="28"/>
                <w14:textFill>
                  <w14:solidFill>
                    <w14:schemeClr w14:val="tx1"/>
                  </w14:solidFill>
                </w14:textFill>
              </w:rPr>
            </w:pPr>
            <w:r>
              <w:rPr>
                <w:rFonts w:hint="eastAsia" w:ascii="方正仿宋_GBK" w:hAnsi="宋体" w:eastAsia="方正仿宋_GBK" w:cs="仿宋_GB2312"/>
                <w:bCs/>
                <w:color w:val="000000" w:themeColor="text1"/>
                <w:sz w:val="28"/>
                <w:szCs w:val="28"/>
                <w14:textFill>
                  <w14:solidFill>
                    <w14:schemeClr w14:val="tx1"/>
                  </w14:solidFill>
                </w14:textFill>
              </w:rPr>
              <w:t>序号</w:t>
            </w:r>
          </w:p>
        </w:tc>
        <w:tc>
          <w:tcPr>
            <w:tcW w:w="4398" w:type="dxa"/>
            <w:tcBorders>
              <w:left w:val="single" w:color="auto" w:sz="4" w:space="0"/>
            </w:tcBorders>
            <w:vAlign w:val="center"/>
          </w:tcPr>
          <w:p>
            <w:pPr>
              <w:snapToGrid w:val="0"/>
              <w:spacing w:line="560" w:lineRule="exact"/>
              <w:jc w:val="center"/>
              <w:rPr>
                <w:rFonts w:ascii="方正仿宋_GBK" w:hAnsi="宋体" w:eastAsia="方正仿宋_GBK" w:cs="仿宋_GB2312"/>
                <w:bCs/>
                <w:color w:val="000000" w:themeColor="text1"/>
                <w:sz w:val="28"/>
                <w:szCs w:val="28"/>
                <w14:textFill>
                  <w14:solidFill>
                    <w14:schemeClr w14:val="tx1"/>
                  </w14:solidFill>
                </w14:textFill>
              </w:rPr>
            </w:pPr>
            <w:r>
              <w:rPr>
                <w:rFonts w:hint="eastAsia" w:ascii="方正仿宋_GBK" w:hAnsi="宋体" w:eastAsia="方正仿宋_GBK" w:cs="仿宋_GB2312"/>
                <w:bCs/>
                <w:color w:val="000000" w:themeColor="text1"/>
                <w:sz w:val="28"/>
                <w:szCs w:val="28"/>
                <w14:textFill>
                  <w14:solidFill>
                    <w14:schemeClr w14:val="tx1"/>
                  </w14:solidFill>
                </w14:textFill>
              </w:rPr>
              <w:t>评审因素</w:t>
            </w:r>
          </w:p>
        </w:tc>
        <w:tc>
          <w:tcPr>
            <w:tcW w:w="3827" w:type="dxa"/>
            <w:vAlign w:val="center"/>
          </w:tcPr>
          <w:p>
            <w:pPr>
              <w:snapToGrid w:val="0"/>
              <w:spacing w:line="560" w:lineRule="exact"/>
              <w:jc w:val="center"/>
              <w:rPr>
                <w:rFonts w:ascii="方正仿宋_GBK" w:hAnsi="宋体" w:eastAsia="方正仿宋_GBK" w:cs="仿宋_GB2312"/>
                <w:bCs/>
                <w:color w:val="000000" w:themeColor="text1"/>
                <w:sz w:val="28"/>
                <w:szCs w:val="28"/>
                <w14:textFill>
                  <w14:solidFill>
                    <w14:schemeClr w14:val="tx1"/>
                  </w14:solidFill>
                </w14:textFill>
              </w:rPr>
            </w:pPr>
            <w:r>
              <w:rPr>
                <w:rFonts w:hint="eastAsia" w:ascii="方正仿宋_GBK" w:hAnsi="宋体" w:eastAsia="方正仿宋_GBK" w:cs="仿宋_GB2312"/>
                <w:bCs/>
                <w:color w:val="000000" w:themeColor="text1"/>
                <w:sz w:val="28"/>
                <w:szCs w:val="28"/>
                <w14:textFill>
                  <w14:solidFill>
                    <w14:schemeClr w14:val="tx1"/>
                  </w14:solidFill>
                </w14:textFill>
              </w:rPr>
              <w:t>满分分值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2" w:type="dxa"/>
            <w:vAlign w:val="center"/>
          </w:tcPr>
          <w:p>
            <w:pPr>
              <w:snapToGrid w:val="0"/>
              <w:spacing w:line="560" w:lineRule="exact"/>
              <w:jc w:val="center"/>
              <w:rPr>
                <w:rFonts w:ascii="方正仿宋_GBK" w:hAnsi="宋体" w:eastAsia="方正仿宋_GBK" w:cs="仿宋_GB2312"/>
                <w:bCs/>
                <w:color w:val="000000" w:themeColor="text1"/>
                <w:sz w:val="28"/>
                <w:szCs w:val="28"/>
                <w14:textFill>
                  <w14:solidFill>
                    <w14:schemeClr w14:val="tx1"/>
                  </w14:solidFill>
                </w14:textFill>
              </w:rPr>
            </w:pPr>
            <w:r>
              <w:rPr>
                <w:rFonts w:hint="eastAsia" w:ascii="方正仿宋_GBK" w:hAnsi="宋体" w:eastAsia="方正仿宋_GBK" w:cs="仿宋_GB2312"/>
                <w:bCs/>
                <w:color w:val="000000" w:themeColor="text1"/>
                <w:sz w:val="28"/>
                <w:szCs w:val="28"/>
                <w14:textFill>
                  <w14:solidFill>
                    <w14:schemeClr w14:val="tx1"/>
                  </w14:solidFill>
                </w14:textFill>
              </w:rPr>
              <w:t>1</w:t>
            </w:r>
          </w:p>
        </w:tc>
        <w:tc>
          <w:tcPr>
            <w:tcW w:w="4398" w:type="dxa"/>
            <w:vAlign w:val="center"/>
          </w:tcPr>
          <w:p>
            <w:pPr>
              <w:spacing w:line="560" w:lineRule="exact"/>
              <w:jc w:val="center"/>
              <w:textAlignment w:val="baseline"/>
              <w:rPr>
                <w:rFonts w:ascii="方正仿宋_GBK" w:hAnsi="宋体" w:eastAsia="方正仿宋_GBK" w:cs="宋体"/>
                <w:bCs/>
                <w:color w:val="000000" w:themeColor="text1"/>
                <w:kern w:val="21"/>
                <w:sz w:val="28"/>
                <w:szCs w:val="28"/>
                <w14:textFill>
                  <w14:solidFill>
                    <w14:schemeClr w14:val="tx1"/>
                  </w14:solidFill>
                </w14:textFill>
              </w:rPr>
            </w:pPr>
            <w:r>
              <w:rPr>
                <w:rFonts w:hint="eastAsia" w:ascii="方正仿宋_GBK" w:hAnsi="宋体" w:eastAsia="方正仿宋_GBK" w:cs="宋体"/>
                <w:bCs/>
                <w:color w:val="000000" w:themeColor="text1"/>
                <w:kern w:val="21"/>
                <w:sz w:val="28"/>
                <w:szCs w:val="28"/>
                <w14:textFill>
                  <w14:solidFill>
                    <w14:schemeClr w14:val="tx1"/>
                  </w14:solidFill>
                </w14:textFill>
              </w:rPr>
              <w:t>方案的完整性</w:t>
            </w:r>
          </w:p>
        </w:tc>
        <w:tc>
          <w:tcPr>
            <w:tcW w:w="3827" w:type="dxa"/>
            <w:vAlign w:val="center"/>
          </w:tcPr>
          <w:p>
            <w:pPr>
              <w:widowControl/>
              <w:snapToGrid w:val="0"/>
              <w:spacing w:line="560" w:lineRule="exact"/>
              <w:jc w:val="center"/>
              <w:rPr>
                <w:rFonts w:ascii="方正仿宋_GBK" w:hAnsi="宋体" w:eastAsia="方正仿宋_GBK" w:cs="仿宋_GB2312"/>
                <w:bCs/>
                <w:color w:val="000000" w:themeColor="text1"/>
                <w:sz w:val="28"/>
                <w:szCs w:val="28"/>
                <w14:textFill>
                  <w14:solidFill>
                    <w14:schemeClr w14:val="tx1"/>
                  </w14:solidFill>
                </w14:textFill>
              </w:rPr>
            </w:pPr>
            <w:r>
              <w:rPr>
                <w:rFonts w:hint="eastAsia" w:ascii="方正仿宋_GBK" w:hAnsi="宋体" w:eastAsia="方正仿宋_GBK" w:cs="仿宋_GB2312"/>
                <w:bCs/>
                <w:color w:val="000000" w:themeColor="text1"/>
                <w:sz w:val="28"/>
                <w:szCs w:val="28"/>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2" w:type="dxa"/>
            <w:vAlign w:val="center"/>
          </w:tcPr>
          <w:p>
            <w:pPr>
              <w:snapToGrid w:val="0"/>
              <w:spacing w:line="560" w:lineRule="exact"/>
              <w:jc w:val="center"/>
              <w:rPr>
                <w:rFonts w:ascii="方正仿宋_GBK" w:hAnsi="宋体" w:eastAsia="方正仿宋_GBK" w:cs="仿宋_GB2312"/>
                <w:bCs/>
                <w:color w:val="000000" w:themeColor="text1"/>
                <w:sz w:val="28"/>
                <w:szCs w:val="28"/>
                <w14:textFill>
                  <w14:solidFill>
                    <w14:schemeClr w14:val="tx1"/>
                  </w14:solidFill>
                </w14:textFill>
              </w:rPr>
            </w:pPr>
            <w:r>
              <w:rPr>
                <w:rFonts w:hint="eastAsia" w:ascii="方正仿宋_GBK" w:hAnsi="宋体" w:eastAsia="方正仿宋_GBK" w:cs="仿宋_GB2312"/>
                <w:bCs/>
                <w:color w:val="000000" w:themeColor="text1"/>
                <w:sz w:val="28"/>
                <w:szCs w:val="28"/>
                <w14:textFill>
                  <w14:solidFill>
                    <w14:schemeClr w14:val="tx1"/>
                  </w14:solidFill>
                </w14:textFill>
              </w:rPr>
              <w:t>2</w:t>
            </w:r>
          </w:p>
        </w:tc>
        <w:tc>
          <w:tcPr>
            <w:tcW w:w="4398" w:type="dxa"/>
            <w:vAlign w:val="center"/>
          </w:tcPr>
          <w:p>
            <w:pPr>
              <w:spacing w:line="560" w:lineRule="exact"/>
              <w:jc w:val="center"/>
              <w:textAlignment w:val="baseline"/>
              <w:rPr>
                <w:rFonts w:ascii="方正仿宋_GBK" w:hAnsi="宋体" w:eastAsia="方正仿宋_GBK" w:cs="宋体"/>
                <w:bCs/>
                <w:color w:val="000000" w:themeColor="text1"/>
                <w:kern w:val="21"/>
                <w:sz w:val="28"/>
                <w:szCs w:val="28"/>
                <w14:textFill>
                  <w14:solidFill>
                    <w14:schemeClr w14:val="tx1"/>
                  </w14:solidFill>
                </w14:textFill>
              </w:rPr>
            </w:pPr>
            <w:r>
              <w:rPr>
                <w:rFonts w:hint="eastAsia" w:ascii="方正仿宋_GBK" w:hAnsi="宋体" w:eastAsia="方正仿宋_GBK" w:cs="宋体"/>
                <w:bCs/>
                <w:color w:val="000000" w:themeColor="text1"/>
                <w:kern w:val="21"/>
                <w:sz w:val="28"/>
                <w:szCs w:val="28"/>
                <w14:textFill>
                  <w14:solidFill>
                    <w14:schemeClr w14:val="tx1"/>
                  </w14:solidFill>
                </w14:textFill>
              </w:rPr>
              <w:t>方案思路清晰、逻辑合理</w:t>
            </w:r>
          </w:p>
        </w:tc>
        <w:tc>
          <w:tcPr>
            <w:tcW w:w="3827" w:type="dxa"/>
            <w:vAlign w:val="center"/>
          </w:tcPr>
          <w:p>
            <w:pPr>
              <w:widowControl/>
              <w:snapToGrid w:val="0"/>
              <w:spacing w:line="560" w:lineRule="exact"/>
              <w:jc w:val="center"/>
              <w:rPr>
                <w:rFonts w:ascii="方正仿宋_GBK" w:hAnsi="宋体" w:eastAsia="方正仿宋_GBK" w:cs="仿宋_GB2312"/>
                <w:bCs/>
                <w:color w:val="000000" w:themeColor="text1"/>
                <w:sz w:val="28"/>
                <w:szCs w:val="28"/>
                <w14:textFill>
                  <w14:solidFill>
                    <w14:schemeClr w14:val="tx1"/>
                  </w14:solidFill>
                </w14:textFill>
              </w:rPr>
            </w:pPr>
            <w:r>
              <w:rPr>
                <w:rFonts w:hint="eastAsia" w:ascii="方正仿宋_GBK" w:hAnsi="宋体" w:eastAsia="方正仿宋_GBK" w:cs="仿宋_GB2312"/>
                <w:bCs/>
                <w:color w:val="000000" w:themeColor="text1"/>
                <w:sz w:val="28"/>
                <w:szCs w:val="28"/>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2" w:type="dxa"/>
            <w:vAlign w:val="center"/>
          </w:tcPr>
          <w:p>
            <w:pPr>
              <w:snapToGrid w:val="0"/>
              <w:spacing w:line="560" w:lineRule="exact"/>
              <w:jc w:val="center"/>
              <w:rPr>
                <w:rFonts w:ascii="方正仿宋_GBK" w:hAnsi="宋体" w:eastAsia="方正仿宋_GBK" w:cs="仿宋_GB2312"/>
                <w:bCs/>
                <w:color w:val="000000" w:themeColor="text1"/>
                <w:sz w:val="28"/>
                <w:szCs w:val="28"/>
                <w14:textFill>
                  <w14:solidFill>
                    <w14:schemeClr w14:val="tx1"/>
                  </w14:solidFill>
                </w14:textFill>
              </w:rPr>
            </w:pPr>
            <w:r>
              <w:rPr>
                <w:rFonts w:ascii="方正仿宋_GBK" w:hAnsi="宋体" w:eastAsia="方正仿宋_GBK" w:cs="仿宋_GB2312"/>
                <w:bCs/>
                <w:color w:val="000000" w:themeColor="text1"/>
                <w:sz w:val="28"/>
                <w:szCs w:val="28"/>
                <w14:textFill>
                  <w14:solidFill>
                    <w14:schemeClr w14:val="tx1"/>
                  </w14:solidFill>
                </w14:textFill>
              </w:rPr>
              <w:t>3</w:t>
            </w:r>
          </w:p>
        </w:tc>
        <w:tc>
          <w:tcPr>
            <w:tcW w:w="4398" w:type="dxa"/>
            <w:vAlign w:val="center"/>
          </w:tcPr>
          <w:p>
            <w:pPr>
              <w:spacing w:line="560" w:lineRule="exact"/>
              <w:jc w:val="center"/>
              <w:textAlignment w:val="baseline"/>
              <w:rPr>
                <w:rFonts w:ascii="方正仿宋_GBK" w:hAnsi="宋体" w:eastAsia="方正仿宋_GBK" w:cs="宋体"/>
                <w:bCs/>
                <w:color w:val="000000" w:themeColor="text1"/>
                <w:kern w:val="21"/>
                <w:sz w:val="28"/>
                <w:szCs w:val="28"/>
                <w14:textFill>
                  <w14:solidFill>
                    <w14:schemeClr w14:val="tx1"/>
                  </w14:solidFill>
                </w14:textFill>
              </w:rPr>
            </w:pPr>
            <w:r>
              <w:rPr>
                <w:rFonts w:hint="eastAsia" w:ascii="方正仿宋_GBK" w:hAnsi="宋体" w:eastAsia="方正仿宋_GBK" w:cs="宋体"/>
                <w:bCs/>
                <w:color w:val="000000" w:themeColor="text1"/>
                <w:kern w:val="21"/>
                <w:sz w:val="28"/>
                <w:szCs w:val="28"/>
                <w14:textFill>
                  <w14:solidFill>
                    <w14:schemeClr w14:val="tx1"/>
                  </w14:solidFill>
                </w14:textFill>
              </w:rPr>
              <w:t>方案合理性、可实施性。</w:t>
            </w:r>
          </w:p>
        </w:tc>
        <w:tc>
          <w:tcPr>
            <w:tcW w:w="3827" w:type="dxa"/>
            <w:vAlign w:val="center"/>
          </w:tcPr>
          <w:p>
            <w:pPr>
              <w:widowControl/>
              <w:snapToGrid w:val="0"/>
              <w:spacing w:line="560" w:lineRule="exact"/>
              <w:jc w:val="center"/>
              <w:rPr>
                <w:rFonts w:ascii="方正仿宋_GBK" w:hAnsi="宋体" w:eastAsia="方正仿宋_GBK" w:cs="仿宋_GB2312"/>
                <w:bCs/>
                <w:color w:val="000000" w:themeColor="text1"/>
                <w:sz w:val="28"/>
                <w:szCs w:val="28"/>
                <w14:textFill>
                  <w14:solidFill>
                    <w14:schemeClr w14:val="tx1"/>
                  </w14:solidFill>
                </w14:textFill>
              </w:rPr>
            </w:pPr>
            <w:r>
              <w:rPr>
                <w:rFonts w:hint="eastAsia" w:ascii="方正仿宋_GBK" w:hAnsi="宋体" w:eastAsia="方正仿宋_GBK" w:cs="仿宋_GB2312"/>
                <w:bCs/>
                <w:color w:val="000000" w:themeColor="text1"/>
                <w:sz w:val="28"/>
                <w:szCs w:val="28"/>
                <w14:textFill>
                  <w14:solidFill>
                    <w14:schemeClr w14:val="tx1"/>
                  </w14:solidFill>
                </w14:textFill>
              </w:rPr>
              <w:t>10分</w:t>
            </w:r>
          </w:p>
        </w:tc>
      </w:tr>
    </w:tbl>
    <w:p>
      <w:pPr>
        <w:snapToGrid w:val="0"/>
        <w:spacing w:line="560" w:lineRule="exact"/>
        <w:ind w:left="567" w:leftChars="270"/>
        <w:rPr>
          <w:rFonts w:ascii="方正仿宋_GBK" w:hAnsi="宋体" w:eastAsia="方正仿宋_GBK" w:cs="仿宋_GB2312"/>
          <w:bCs/>
          <w:sz w:val="28"/>
          <w:szCs w:val="28"/>
        </w:rPr>
      </w:pPr>
      <w:r>
        <w:rPr>
          <w:rFonts w:hint="eastAsia" w:ascii="方正仿宋_GBK" w:hAnsi="宋体" w:eastAsia="方正仿宋_GBK" w:cs="仿宋_GB2312"/>
          <w:bCs/>
          <w:sz w:val="28"/>
          <w:szCs w:val="28"/>
        </w:rPr>
        <w:t>6、竞标人得分：竞标人得分=A+B。</w:t>
      </w:r>
    </w:p>
    <w:p>
      <w:pPr>
        <w:spacing w:line="560" w:lineRule="exact"/>
        <w:ind w:firstLine="560" w:firstLineChars="200"/>
        <w:rPr>
          <w:rFonts w:ascii="方正仿宋_GBK" w:hAnsi="宋体" w:eastAsia="方正仿宋_GBK" w:cs="仿宋_GB2312"/>
          <w:bCs/>
          <w:sz w:val="28"/>
          <w:szCs w:val="28"/>
        </w:rPr>
      </w:pPr>
      <w:r>
        <w:rPr>
          <w:rFonts w:hint="eastAsia" w:ascii="方正仿宋_GBK" w:hAnsi="宋体" w:eastAsia="方正仿宋_GBK" w:cs="仿宋_GB2312"/>
          <w:bCs/>
          <w:sz w:val="28"/>
          <w:szCs w:val="28"/>
        </w:rPr>
        <w:t>采用以上方法确认中标人，得分最高为第一中标候选人，按得分由高到低排序确定前三名中标候选人，若得分相同时，比选人将选择总报价低的为第一中标候选人，在公示结束后无异议，第一中标候选人即为中标人。</w:t>
      </w:r>
    </w:p>
    <w:p>
      <w:pPr>
        <w:snapToGrid w:val="0"/>
        <w:spacing w:line="560" w:lineRule="exact"/>
        <w:ind w:firstLine="560" w:firstLineChars="200"/>
        <w:rPr>
          <w:rFonts w:ascii="方正仿宋_GBK" w:hAnsi="宋体" w:eastAsia="方正仿宋_GBK" w:cs="仿宋_GB2312"/>
          <w:bCs/>
          <w:sz w:val="28"/>
          <w:szCs w:val="28"/>
        </w:rPr>
      </w:pPr>
      <w:r>
        <w:rPr>
          <w:rFonts w:hint="eastAsia" w:ascii="方正仿宋_GBK" w:hAnsi="宋体" w:eastAsia="方正仿宋_GBK" w:cs="仿宋_GB2312"/>
          <w:bCs/>
          <w:sz w:val="28"/>
          <w:szCs w:val="28"/>
        </w:rPr>
        <w:t>7、评审依据：</w:t>
      </w:r>
    </w:p>
    <w:p>
      <w:pPr>
        <w:snapToGrid w:val="0"/>
        <w:spacing w:line="560" w:lineRule="exact"/>
        <w:ind w:firstLine="560" w:firstLineChars="200"/>
        <w:rPr>
          <w:rFonts w:ascii="方正仿宋_GBK" w:hAnsi="宋体" w:eastAsia="方正仿宋_GBK" w:cs="Times New Roman"/>
          <w:color w:val="FF0000"/>
          <w:sz w:val="28"/>
          <w:szCs w:val="20"/>
        </w:rPr>
      </w:pPr>
      <w:r>
        <w:rPr>
          <w:rFonts w:hint="eastAsia" w:ascii="方正仿宋_GBK" w:hAnsi="宋体" w:eastAsia="方正仿宋_GBK" w:cs="仿宋_GB2312"/>
          <w:bCs/>
          <w:sz w:val="28"/>
          <w:szCs w:val="28"/>
        </w:rPr>
        <w:t>评审的依据为竞标文件，比选小组判断竞标文件对竞争性比选文件的响应仅基于竞标文件本身而不靠外部证据。</w:t>
      </w:r>
    </w:p>
    <w:p>
      <w:pPr>
        <w:snapToGrid w:val="0"/>
        <w:spacing w:line="560" w:lineRule="exact"/>
        <w:ind w:firstLine="560" w:firstLineChars="20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8、评标结果：按不低于三名中标候选人进行比选。比选按评标办法选择第一中标候选人，在公示结束后无异议，第一中标候选人即为中标人。</w:t>
      </w:r>
    </w:p>
    <w:p>
      <w:pPr>
        <w:snapToGrid w:val="0"/>
        <w:spacing w:line="560" w:lineRule="exact"/>
        <w:ind w:firstLine="573"/>
        <w:rPr>
          <w:rFonts w:ascii="方正仿宋_GBK" w:hAnsi="宋体" w:eastAsia="方正仿宋_GBK" w:cs="Times New Roman"/>
          <w:b/>
          <w:color w:val="000000" w:themeColor="text1"/>
          <w:sz w:val="28"/>
          <w:szCs w:val="20"/>
          <w14:textFill>
            <w14:solidFill>
              <w14:schemeClr w14:val="tx1"/>
            </w14:solidFill>
          </w14:textFill>
        </w:rPr>
      </w:pPr>
      <w:r>
        <w:rPr>
          <w:rFonts w:hint="eastAsia" w:ascii="方正仿宋_GBK" w:hAnsi="宋体" w:eastAsia="方正仿宋_GBK" w:cs="Times New Roman"/>
          <w:b/>
          <w:color w:val="000000" w:themeColor="text1"/>
          <w:sz w:val="28"/>
          <w:szCs w:val="20"/>
          <w14:textFill>
            <w14:solidFill>
              <w14:schemeClr w14:val="tx1"/>
            </w14:solidFill>
          </w14:textFill>
        </w:rPr>
        <w:t>八、联系方式</w:t>
      </w:r>
    </w:p>
    <w:p>
      <w:pPr>
        <w:snapToGrid w:val="0"/>
        <w:spacing w:line="56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采购单位：</w:t>
      </w:r>
      <w:r>
        <w:rPr>
          <w:rFonts w:hint="eastAsia" w:ascii="方正仿宋_GBK" w:hAnsi="宋体" w:eastAsia="方正仿宋_GBK" w:cs="Times New Roman"/>
          <w:sz w:val="28"/>
          <w:szCs w:val="28"/>
        </w:rPr>
        <w:t>重庆市中医骨科医院</w:t>
      </w:r>
      <w:r>
        <w:rPr>
          <w:rFonts w:hint="eastAsia" w:ascii="方正仿宋_GBK" w:hAnsi="宋体" w:eastAsia="方正仿宋_GBK" w:cs="Times New Roman"/>
          <w:color w:val="000000"/>
          <w:sz w:val="28"/>
          <w:szCs w:val="20"/>
        </w:rPr>
        <w:t>。</w:t>
      </w:r>
    </w:p>
    <w:p>
      <w:pPr>
        <w:snapToGrid w:val="0"/>
        <w:spacing w:line="56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联系人：任老师</w:t>
      </w:r>
    </w:p>
    <w:p>
      <w:pPr>
        <w:snapToGrid w:val="0"/>
        <w:spacing w:line="56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电话：（023）63931178</w:t>
      </w:r>
      <w:r>
        <w:rPr>
          <w:rFonts w:hint="eastAsia" w:ascii="方正仿宋_GBK" w:hAnsi="宋体" w:eastAsia="方正仿宋_GBK" w:cs="Times New Roman"/>
          <w:color w:val="000000"/>
          <w:sz w:val="28"/>
          <w:szCs w:val="20"/>
          <w:lang w:eastAsia="zh-CN"/>
        </w:rPr>
        <w:t>、</w:t>
      </w:r>
      <w:r>
        <w:rPr>
          <w:rFonts w:hint="eastAsia" w:ascii="方正仿宋_GBK" w:hAnsi="宋体" w:eastAsia="方正仿宋_GBK" w:cs="Times New Roman"/>
          <w:color w:val="000000"/>
          <w:sz w:val="28"/>
          <w:szCs w:val="20"/>
        </w:rPr>
        <w:t>18623360096</w:t>
      </w:r>
    </w:p>
    <w:p>
      <w:pPr>
        <w:snapToGrid w:val="0"/>
        <w:spacing w:line="560" w:lineRule="exact"/>
        <w:ind w:firstLine="560" w:firstLineChars="20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sz w:val="28"/>
          <w:szCs w:val="20"/>
        </w:rPr>
        <w:t>地址：</w:t>
      </w:r>
      <w:r>
        <w:rPr>
          <w:rFonts w:hint="eastAsia" w:ascii="方正仿宋_GBK" w:hAnsi="宋体" w:eastAsia="方正仿宋_GBK" w:cs="Times New Roman"/>
          <w:color w:val="000000" w:themeColor="text1"/>
          <w:sz w:val="28"/>
          <w:szCs w:val="20"/>
          <w14:textFill>
            <w14:solidFill>
              <w14:schemeClr w14:val="tx1"/>
            </w14:solidFill>
          </w14:textFill>
        </w:rPr>
        <w:t>渝中区解放西路9号</w:t>
      </w:r>
    </w:p>
    <w:p>
      <w:pPr>
        <w:snapToGrid w:val="0"/>
        <w:spacing w:line="560" w:lineRule="exact"/>
        <w:rPr>
          <w:rFonts w:ascii="方正仿宋_GBK" w:hAnsi="宋体" w:eastAsia="方正仿宋_GBK" w:cs="Times New Roman"/>
          <w:color w:val="000000" w:themeColor="text1"/>
          <w:sz w:val="28"/>
          <w:szCs w:val="20"/>
          <w14:textFill>
            <w14:solidFill>
              <w14:schemeClr w14:val="tx1"/>
            </w14:solidFill>
          </w14:textFill>
        </w:rPr>
      </w:pPr>
      <w:r>
        <w:rPr>
          <w:rFonts w:ascii="方正仿宋_GBK" w:hAnsi="宋体" w:eastAsia="方正仿宋_GBK" w:cs="Times New Roman"/>
          <w:color w:val="000000" w:themeColor="text1"/>
          <w:sz w:val="28"/>
          <w:szCs w:val="20"/>
          <w14:textFill>
            <w14:solidFill>
              <w14:schemeClr w14:val="tx1"/>
            </w14:solidFill>
          </w14:textFill>
        </w:rPr>
        <w:br w:type="page"/>
      </w:r>
    </w:p>
    <w:p>
      <w:pPr>
        <w:tabs>
          <w:tab w:val="left" w:pos="6300"/>
        </w:tabs>
        <w:snapToGrid w:val="0"/>
        <w:spacing w:line="480" w:lineRule="exact"/>
        <w:outlineLvl w:val="0"/>
        <w:rPr>
          <w:rFonts w:ascii="方正仿宋_GBK" w:eastAsia="方正仿宋_GBK" w:hAnsiTheme="minorEastAsia"/>
          <w:color w:val="000000" w:themeColor="text1"/>
          <w:sz w:val="32"/>
          <w:szCs w:val="32"/>
          <w14:textFill>
            <w14:solidFill>
              <w14:schemeClr w14:val="tx1"/>
            </w14:solidFill>
          </w14:textFill>
        </w:rPr>
      </w:pPr>
      <w:r>
        <w:rPr>
          <w:rFonts w:hint="eastAsia" w:ascii="方正仿宋_GBK" w:eastAsia="方正仿宋_GBK" w:hAnsiTheme="minorEastAsia"/>
          <w:color w:val="000000" w:themeColor="text1"/>
          <w:sz w:val="32"/>
          <w:szCs w:val="32"/>
          <w14:textFill>
            <w14:solidFill>
              <w14:schemeClr w14:val="tx1"/>
            </w14:solidFill>
          </w14:textFill>
        </w:rPr>
        <w:t>附件</w:t>
      </w:r>
      <w:r>
        <w:rPr>
          <w:rFonts w:ascii="方正仿宋_GBK" w:eastAsia="方正仿宋_GBK" w:hAnsiTheme="minorEastAsia"/>
          <w:color w:val="000000" w:themeColor="text1"/>
          <w:sz w:val="32"/>
          <w:szCs w:val="32"/>
          <w14:textFill>
            <w14:solidFill>
              <w14:schemeClr w14:val="tx1"/>
            </w14:solidFill>
          </w14:textFill>
        </w:rPr>
        <w:t>1</w:t>
      </w:r>
      <w:r>
        <w:rPr>
          <w:rFonts w:hint="eastAsia" w:ascii="方正仿宋_GBK" w:eastAsia="方正仿宋_GBK" w:hAnsiTheme="minorEastAsia"/>
          <w:color w:val="000000" w:themeColor="text1"/>
          <w:sz w:val="32"/>
          <w:szCs w:val="32"/>
          <w14:textFill>
            <w14:solidFill>
              <w14:schemeClr w14:val="tx1"/>
            </w14:solidFill>
          </w14:textFill>
        </w:rPr>
        <w:t>：</w:t>
      </w:r>
    </w:p>
    <w:p>
      <w:pPr>
        <w:tabs>
          <w:tab w:val="left" w:pos="6300"/>
        </w:tabs>
        <w:snapToGrid w:val="0"/>
        <w:spacing w:before="240" w:beforeLines="100" w:line="480" w:lineRule="exact"/>
        <w:jc w:val="center"/>
        <w:outlineLvl w:val="0"/>
        <w:rPr>
          <w:rFonts w:ascii="方正仿宋_GBK" w:eastAsia="方正仿宋_GBK" w:hAnsiTheme="minorEastAsia"/>
          <w:b/>
          <w:color w:val="000000" w:themeColor="text1"/>
          <w:sz w:val="32"/>
          <w:szCs w:val="32"/>
          <w14:textFill>
            <w14:solidFill>
              <w14:schemeClr w14:val="tx1"/>
            </w14:solidFill>
          </w14:textFill>
        </w:rPr>
      </w:pPr>
      <w:r>
        <w:rPr>
          <w:rFonts w:hint="eastAsia" w:ascii="方正仿宋_GBK" w:eastAsia="方正仿宋_GBK" w:hAnsiTheme="minorEastAsia"/>
          <w:b/>
          <w:color w:val="000000" w:themeColor="text1"/>
          <w:sz w:val="32"/>
          <w:szCs w:val="32"/>
          <w14:textFill>
            <w14:solidFill>
              <w14:schemeClr w14:val="tx1"/>
            </w14:solidFill>
          </w14:textFill>
        </w:rPr>
        <w:t>报价函（格式）</w:t>
      </w:r>
    </w:p>
    <w:p>
      <w:pPr>
        <w:tabs>
          <w:tab w:val="left" w:pos="6300"/>
        </w:tabs>
        <w:snapToGrid w:val="0"/>
        <w:spacing w:line="480" w:lineRule="exact"/>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致：</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我方收到的比选文件，经详细研究，决定参加该比选项目的竞争比选。</w:t>
      </w:r>
    </w:p>
    <w:p>
      <w:pPr>
        <w:tabs>
          <w:tab w:val="left" w:pos="6300"/>
        </w:tabs>
        <w:snapToGrid w:val="0"/>
        <w:spacing w:line="480" w:lineRule="exact"/>
        <w:ind w:firstLine="560" w:firstLineChars="20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1、愿意按照竞争性比选文件中的一切要求，向比选人带给货物与服务，总报价为</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eastAsia="方正仿宋_GBK" w:hAnsiTheme="minorEastAsia"/>
          <w:color w:val="000000" w:themeColor="text1"/>
          <w:sz w:val="28"/>
          <w:szCs w:val="28"/>
          <w14:textFill>
            <w14:solidFill>
              <w14:schemeClr w14:val="tx1"/>
            </w14:solidFill>
          </w14:textFill>
        </w:rPr>
        <w:t>元(大写人民币：</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eastAsia="方正仿宋_GBK" w:hAnsiTheme="minorEastAsia"/>
          <w:color w:val="000000" w:themeColor="text1"/>
          <w:sz w:val="28"/>
          <w:szCs w:val="28"/>
          <w14:textFill>
            <w14:solidFill>
              <w14:schemeClr w14:val="tx1"/>
            </w14:solidFill>
          </w14:textFill>
        </w:rPr>
        <w:t xml:space="preserve"> )。</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2、我们提交的报价文件为：报价文件正本壹份。</w:t>
      </w:r>
    </w:p>
    <w:p>
      <w:pPr>
        <w:spacing w:line="480" w:lineRule="exact"/>
        <w:ind w:firstLine="555"/>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3、我们完全理解和接受贵方竞争性比选文件的一切规定和要求，完全答应比选文件中规定的所有条件和比选评审办法。</w:t>
      </w:r>
    </w:p>
    <w:p>
      <w:pPr>
        <w:spacing w:line="480" w:lineRule="exact"/>
        <w:ind w:firstLine="555"/>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4、在整个竞争性比选过程中，我方若有违规行为，贵方可按《中华人民共和国政府采购法》和《竞争性比选文件》之规定给予惩罚，我方完全接受。</w:t>
      </w:r>
    </w:p>
    <w:p>
      <w:pPr>
        <w:spacing w:line="480" w:lineRule="exact"/>
        <w:ind w:firstLine="555"/>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5、若我们成为成交单位，我方将按照最终比选结果签订合同，并按要求提交成果资料，且严格履行合同义务。本承诺函将成为合同不可分割的一部分，与合同具有同等的法律效力。</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p>
    <w:p>
      <w:pPr>
        <w:snapToGrid w:val="0"/>
        <w:spacing w:line="360" w:lineRule="auto"/>
        <w:ind w:firstLine="478" w:firstLineChars="171"/>
        <w:rPr>
          <w:rFonts w:ascii="方正仿宋_GBK" w:eastAsia="方正仿宋_GBK" w:cs="仿宋_GB2312"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竞标人（</w:t>
      </w:r>
      <w:r>
        <w:rPr>
          <w:rFonts w:hint="eastAsia" w:ascii="方正仿宋_GBK" w:eastAsia="方正仿宋_GBK" w:cs="仿宋_GB2312" w:hAnsiTheme="minorEastAsia"/>
          <w:color w:val="000000" w:themeColor="text1"/>
          <w:sz w:val="28"/>
          <w:szCs w:val="28"/>
          <w14:textFill>
            <w14:solidFill>
              <w14:schemeClr w14:val="tx1"/>
            </w14:solidFill>
          </w14:textFill>
        </w:rPr>
        <w:t xml:space="preserve">法定代表人或法定代表人授权代表签名）: </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（公章）：</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 xml:space="preserve">地址：  </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电话：                           传真：</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网址：                           邮编：</w:t>
      </w:r>
    </w:p>
    <w:p>
      <w:pPr>
        <w:snapToGrid w:val="0"/>
        <w:spacing w:line="520" w:lineRule="exact"/>
        <w:ind w:firstLine="560" w:firstLineChars="200"/>
        <w:rPr>
          <w:rFonts w:ascii="方正仿宋_GBK" w:hAnsi="宋体" w:eastAsia="方正仿宋_GBK"/>
          <w:color w:val="000000" w:themeColor="text1"/>
          <w:sz w:val="28"/>
          <w:szCs w:val="28"/>
          <w14:textFill>
            <w14:solidFill>
              <w14:schemeClr w14:val="tx1"/>
            </w14:solidFill>
          </w14:textFill>
        </w:rPr>
      </w:pPr>
    </w:p>
    <w:p>
      <w:pPr>
        <w:snapToGrid w:val="0"/>
        <w:spacing w:line="52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年   月   日</w:t>
      </w:r>
    </w:p>
    <w:p>
      <w:pPr>
        <w:widowControl/>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br w:type="page"/>
      </w:r>
    </w:p>
    <w:p>
      <w:pPr>
        <w:snapToGrid w:val="0"/>
        <w:spacing w:line="360" w:lineRule="auto"/>
        <w:ind w:firstLine="420" w:firstLineChars="200"/>
        <w:rPr>
          <w:rFonts w:ascii="方正仿宋_GBK" w:hAnsi="宋体" w:eastAsia="方正仿宋_GBK"/>
          <w:color w:val="000000" w:themeColor="text1"/>
          <w:szCs w:val="28"/>
          <w:bdr w:val="single" w:color="auto" w:sz="4" w:space="0"/>
          <w14:textFill>
            <w14:solidFill>
              <w14:schemeClr w14:val="tx1"/>
            </w14:solidFill>
          </w14:textFill>
        </w:rPr>
        <w:sectPr>
          <w:footerReference r:id="rId3" w:type="default"/>
          <w:pgSz w:w="11907" w:h="16840"/>
          <w:pgMar w:top="1418" w:right="1474" w:bottom="1418" w:left="1474" w:header="851" w:footer="992" w:gutter="0"/>
          <w:pgNumType w:fmt="numberInDash" w:start="0" w:chapStyle="2"/>
          <w:cols w:space="720" w:num="1"/>
          <w:titlePg/>
          <w:docGrid w:linePitch="380" w:charSpace="-5735"/>
        </w:sectPr>
      </w:pPr>
    </w:p>
    <w:p>
      <w:pPr>
        <w:tabs>
          <w:tab w:val="left" w:pos="6300"/>
        </w:tabs>
        <w:snapToGrid w:val="0"/>
        <w:spacing w:line="480" w:lineRule="exact"/>
        <w:outlineLvl w:val="0"/>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附件</w:t>
      </w:r>
      <w:r>
        <w:rPr>
          <w:rFonts w:ascii="方正仿宋_GBK" w:hAnsi="宋体" w:eastAsia="方正仿宋_GBK"/>
          <w:color w:val="000000" w:themeColor="text1"/>
          <w:sz w:val="32"/>
          <w:szCs w:val="32"/>
          <w14:textFill>
            <w14:solidFill>
              <w14:schemeClr w14:val="tx1"/>
            </w14:solidFill>
          </w14:textFill>
        </w:rPr>
        <w:t>2</w:t>
      </w:r>
      <w:r>
        <w:rPr>
          <w:rFonts w:hint="eastAsia" w:ascii="方正仿宋_GBK" w:hAnsi="宋体" w:eastAsia="方正仿宋_GBK"/>
          <w:color w:val="000000" w:themeColor="text1"/>
          <w:sz w:val="32"/>
          <w:szCs w:val="32"/>
          <w14:textFill>
            <w14:solidFill>
              <w14:schemeClr w14:val="tx1"/>
            </w14:solidFill>
          </w14:textFill>
        </w:rPr>
        <w:t>：</w:t>
      </w:r>
    </w:p>
    <w:p>
      <w:pPr>
        <w:tabs>
          <w:tab w:val="left" w:pos="6300"/>
        </w:tabs>
        <w:snapToGrid w:val="0"/>
        <w:spacing w:before="312" w:beforeLines="100" w:after="312" w:afterLines="100" w:line="400" w:lineRule="atLeast"/>
        <w:jc w:val="center"/>
        <w:outlineLvl w:val="0"/>
        <w:rPr>
          <w:rFonts w:ascii="方正仿宋_GBK" w:hAnsi="宋体" w:eastAsia="方正仿宋_GBK"/>
          <w:b/>
          <w:color w:val="000000" w:themeColor="text1"/>
          <w:sz w:val="32"/>
          <w:szCs w:val="32"/>
          <w14:textFill>
            <w14:solidFill>
              <w14:schemeClr w14:val="tx1"/>
            </w14:solidFill>
          </w14:textFill>
        </w:rPr>
      </w:pPr>
      <w:r>
        <w:rPr>
          <w:rFonts w:hint="eastAsia" w:ascii="方正仿宋_GBK" w:hAnsi="宋体" w:eastAsia="方正仿宋_GBK"/>
          <w:b/>
          <w:color w:val="000000" w:themeColor="text1"/>
          <w:sz w:val="32"/>
          <w:szCs w:val="32"/>
          <w14:textFill>
            <w14:solidFill>
              <w14:schemeClr w14:val="tx1"/>
            </w14:solidFill>
          </w14:textFill>
        </w:rPr>
        <w:t>法定代表人授权委托书（格式）</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项目名称：</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日    期：</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致：</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t>（竞争性比选人名称）</w:t>
      </w:r>
    </w:p>
    <w:p>
      <w:pPr>
        <w:tabs>
          <w:tab w:val="left" w:pos="6300"/>
        </w:tabs>
        <w:snapToGrid w:val="0"/>
        <w:spacing w:line="500" w:lineRule="atLeast"/>
        <w:ind w:firstLine="555"/>
        <w:rPr>
          <w:rFonts w:ascii="方正仿宋_GBK" w:hAnsi="宋体" w:eastAsia="方正仿宋_GBK"/>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t>（竞标人名称）是中华人民共和国合法企业，法定地址</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t>。</w:t>
      </w:r>
    </w:p>
    <w:p>
      <w:pPr>
        <w:tabs>
          <w:tab w:val="left" w:pos="6300"/>
        </w:tabs>
        <w:snapToGrid w:val="0"/>
        <w:spacing w:line="500" w:lineRule="atLeast"/>
        <w:ind w:firstLine="555"/>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s="宋体"/>
          <w:color w:val="000000" w:themeColor="text1"/>
          <w:sz w:val="28"/>
          <w:szCs w:val="28"/>
          <w14:textFill>
            <w14:solidFill>
              <w14:schemeClr w14:val="tx1"/>
            </w14:solidFill>
          </w14:textFill>
        </w:rPr>
        <w:t>本人</w:t>
      </w:r>
      <w:r>
        <w:rPr>
          <w:rFonts w:hint="eastAsia" w:ascii="方正仿宋_GBK" w:hAnsi="宋体" w:eastAsia="方正仿宋_GBK" w:cs="宋体"/>
          <w:color w:val="000000" w:themeColor="text1"/>
          <w:sz w:val="28"/>
          <w:szCs w:val="28"/>
          <w:u w:val="single"/>
          <w14:textFill>
            <w14:solidFill>
              <w14:schemeClr w14:val="tx1"/>
            </w14:solidFill>
          </w14:textFill>
        </w:rPr>
        <w:t xml:space="preserve">       </w:t>
      </w:r>
      <w:r>
        <w:rPr>
          <w:rFonts w:hint="eastAsia" w:ascii="方正仿宋_GBK" w:hAnsi="宋体" w:eastAsia="方正仿宋_GBK" w:cs="宋体"/>
          <w:color w:val="000000" w:themeColor="text1"/>
          <w:sz w:val="28"/>
          <w:szCs w:val="28"/>
          <w14:textFill>
            <w14:solidFill>
              <w14:schemeClr w14:val="tx1"/>
            </w14:solidFill>
          </w14:textFill>
        </w:rPr>
        <w:t>（身份证号码：</w:t>
      </w:r>
      <w:r>
        <w:rPr>
          <w:rFonts w:hint="eastAsia" w:ascii="方正仿宋_GBK" w:hAnsi="宋体" w:eastAsia="方正仿宋_GBK" w:cs="宋体"/>
          <w:color w:val="000000" w:themeColor="text1"/>
          <w:sz w:val="28"/>
          <w:szCs w:val="28"/>
          <w:u w:val="single"/>
          <w14:textFill>
            <w14:solidFill>
              <w14:schemeClr w14:val="tx1"/>
            </w14:solidFill>
          </w14:textFill>
        </w:rPr>
        <w:t xml:space="preserve">             </w:t>
      </w:r>
      <w:r>
        <w:rPr>
          <w:rFonts w:hint="eastAsia" w:ascii="方正仿宋_GBK" w:hAnsi="宋体" w:eastAsia="方正仿宋_GBK" w:cs="宋体"/>
          <w:color w:val="000000" w:themeColor="text1"/>
          <w:sz w:val="28"/>
          <w:szCs w:val="28"/>
          <w14:textFill>
            <w14:solidFill>
              <w14:schemeClr w14:val="tx1"/>
            </w14:solidFill>
          </w14:textFill>
        </w:rPr>
        <w:t xml:space="preserve">；）系 </w:t>
      </w:r>
      <w:r>
        <w:rPr>
          <w:rFonts w:hint="eastAsia" w:ascii="方正仿宋_GBK" w:hAnsi="宋体" w:eastAsia="方正仿宋_GBK" w:cs="宋体"/>
          <w:color w:val="000000" w:themeColor="text1"/>
          <w:sz w:val="28"/>
          <w:szCs w:val="28"/>
          <w:u w:val="single"/>
          <w14:textFill>
            <w14:solidFill>
              <w14:schemeClr w14:val="tx1"/>
            </w14:solidFill>
          </w14:textFill>
        </w:rPr>
        <w:t xml:space="preserve">                                      （单位名称）</w:t>
      </w:r>
      <w:r>
        <w:rPr>
          <w:rFonts w:hint="eastAsia" w:ascii="方正仿宋_GBK" w:hAnsi="宋体" w:eastAsia="方正仿宋_GBK" w:cs="宋体"/>
          <w:color w:val="000000" w:themeColor="text1"/>
          <w:sz w:val="28"/>
          <w:szCs w:val="28"/>
          <w14:textFill>
            <w14:solidFill>
              <w14:schemeClr w14:val="tx1"/>
            </w14:solidFill>
          </w14:textFill>
        </w:rPr>
        <w:t>的法定代表人，</w:t>
      </w:r>
      <w:r>
        <w:rPr>
          <w:rFonts w:hint="eastAsia" w:ascii="方正仿宋_GBK" w:hAnsi="宋体" w:eastAsia="方正仿宋_GBK"/>
          <w:color w:val="000000" w:themeColor="text1"/>
          <w:sz w:val="28"/>
          <w:szCs w:val="28"/>
          <w14:textFill>
            <w14:solidFill>
              <w14:schemeClr w14:val="tx1"/>
            </w14:solidFill>
          </w14:textFill>
        </w:rPr>
        <w:t>特</w:t>
      </w:r>
      <w:r>
        <w:rPr>
          <w:rFonts w:hint="eastAsia" w:ascii="方正仿宋_GBK" w:hAnsi="宋体" w:eastAsia="方正仿宋_GBK" w:cs="宋体"/>
          <w:color w:val="000000" w:themeColor="text1"/>
          <w:sz w:val="28"/>
          <w:szCs w:val="28"/>
          <w14:textFill>
            <w14:solidFill>
              <w14:schemeClr w14:val="tx1"/>
            </w14:solidFill>
          </w14:textFill>
        </w:rPr>
        <w:t>授权委托</w:t>
      </w:r>
      <w:r>
        <w:rPr>
          <w:rFonts w:hint="eastAsia" w:ascii="方正仿宋_GBK" w:hAnsi="宋体" w:eastAsia="方正仿宋_GBK" w:cs="宋体"/>
          <w:bCs/>
          <w:color w:val="000000" w:themeColor="text1"/>
          <w:sz w:val="28"/>
          <w:szCs w:val="28"/>
          <w14:textFill>
            <w14:solidFill>
              <w14:schemeClr w14:val="tx1"/>
            </w14:solidFill>
          </w14:textFill>
        </w:rPr>
        <w:t>本公司</w:t>
      </w:r>
      <w:r>
        <w:rPr>
          <w:rFonts w:hint="eastAsia" w:ascii="方正仿宋_GBK" w:hAnsi="宋体" w:eastAsia="方正仿宋_GBK" w:cs="宋体"/>
          <w:color w:val="000000" w:themeColor="text1"/>
          <w:sz w:val="28"/>
          <w:szCs w:val="28"/>
          <w14:textFill>
            <w14:solidFill>
              <w14:schemeClr w14:val="tx1"/>
            </w14:solidFill>
          </w14:textFill>
        </w:rPr>
        <w:t>的</w:t>
      </w:r>
      <w:r>
        <w:rPr>
          <w:rFonts w:hint="eastAsia" w:ascii="方正仿宋_GBK" w:hAnsi="宋体" w:eastAsia="方正仿宋_GBK" w:cs="宋体"/>
          <w:color w:val="000000" w:themeColor="text1"/>
          <w:sz w:val="28"/>
          <w:szCs w:val="28"/>
          <w:u w:val="single"/>
          <w14:textFill>
            <w14:solidFill>
              <w14:schemeClr w14:val="tx1"/>
            </w14:solidFill>
          </w14:textFill>
        </w:rPr>
        <w:t xml:space="preserve">         </w:t>
      </w:r>
      <w:r>
        <w:rPr>
          <w:rFonts w:hint="eastAsia" w:ascii="方正仿宋_GBK" w:hAnsi="宋体" w:eastAsia="方正仿宋_GBK" w:cs="宋体"/>
          <w:color w:val="000000" w:themeColor="text1"/>
          <w:sz w:val="28"/>
          <w:szCs w:val="28"/>
          <w14:textFill>
            <w14:solidFill>
              <w14:schemeClr w14:val="tx1"/>
            </w14:solidFill>
          </w14:textFill>
        </w:rPr>
        <w:t>（身份证号码：</w:t>
      </w:r>
      <w:r>
        <w:rPr>
          <w:rFonts w:hint="eastAsia" w:ascii="方正仿宋_GBK" w:hAnsi="宋体" w:eastAsia="方正仿宋_GBK" w:cs="宋体"/>
          <w:color w:val="000000" w:themeColor="text1"/>
          <w:sz w:val="28"/>
          <w:szCs w:val="28"/>
          <w:u w:val="single"/>
          <w14:textFill>
            <w14:solidFill>
              <w14:schemeClr w14:val="tx1"/>
            </w14:solidFill>
          </w14:textFill>
        </w:rPr>
        <w:t xml:space="preserve">            </w:t>
      </w:r>
      <w:r>
        <w:rPr>
          <w:rFonts w:hint="eastAsia" w:ascii="方正仿宋_GBK" w:hAnsi="宋体" w:eastAsia="方正仿宋_GBK" w:cs="宋体"/>
          <w:color w:val="000000" w:themeColor="text1"/>
          <w:sz w:val="28"/>
          <w:szCs w:val="28"/>
          <w14:textFill>
            <w14:solidFill>
              <w14:schemeClr w14:val="tx1"/>
            </w14:solidFill>
          </w14:textFill>
        </w:rPr>
        <w:t>；）</w:t>
      </w:r>
      <w:r>
        <w:rPr>
          <w:rFonts w:hint="eastAsia" w:ascii="方正仿宋_GBK" w:hAnsi="宋体" w:eastAsia="方正仿宋_GBK"/>
          <w:color w:val="000000" w:themeColor="text1"/>
          <w:sz w:val="28"/>
          <w:szCs w:val="28"/>
          <w14:textFill>
            <w14:solidFill>
              <w14:schemeClr w14:val="tx1"/>
            </w14:solidFill>
          </w14:textFill>
        </w:rPr>
        <w:t>代表我单位全权办理对上述项目的比选、签约等具体工作，并签署全部有关的文件、协议及合同。</w:t>
      </w:r>
    </w:p>
    <w:p>
      <w:pPr>
        <w:tabs>
          <w:tab w:val="left" w:pos="6300"/>
        </w:tabs>
        <w:snapToGrid w:val="0"/>
        <w:spacing w:line="500" w:lineRule="atLeast"/>
        <w:ind w:firstLine="555"/>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我单位对被授权人的签名负全部责任。</w:t>
      </w:r>
    </w:p>
    <w:p>
      <w:pPr>
        <w:tabs>
          <w:tab w:val="left" w:pos="6300"/>
        </w:tabs>
        <w:snapToGrid w:val="0"/>
        <w:spacing w:line="500" w:lineRule="atLeast"/>
        <w:ind w:firstLine="555"/>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在撤消授权的书面通知以前，本授权书一直有效。被授权人签署的所有文件（在授权书有效期内签署的）不因授权的撤消而失效。</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被授权人签名：                    法定代表人签名：</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职  务：                            职  务：</w:t>
      </w:r>
    </w:p>
    <w:p>
      <w:pPr>
        <w:snapToGrid w:val="0"/>
        <w:spacing w:line="360" w:lineRule="auto"/>
        <w:rPr>
          <w:rFonts w:ascii="方正仿宋_GBK" w:hAnsi="宋体" w:eastAsia="方正仿宋_GBK"/>
          <w:color w:val="000000" w:themeColor="text1"/>
          <w:sz w:val="28"/>
          <w:szCs w:val="28"/>
          <w14:textFill>
            <w14:solidFill>
              <w14:schemeClr w14:val="tx1"/>
            </w14:solidFill>
          </w14:textFill>
        </w:rPr>
      </w:pPr>
    </w:p>
    <w:p>
      <w:pPr>
        <w:snapToGrid w:val="0"/>
        <w:spacing w:line="360" w:lineRule="auto"/>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公章：</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4261" w:type="dxa"/>
          </w:tcPr>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法定代表人身份证</w:t>
            </w:r>
          </w:p>
          <w:p>
            <w:pPr>
              <w:jc w:val="center"/>
              <w:rPr>
                <w:rFonts w:ascii="方正仿宋_GBK" w:eastAsia="方正仿宋_GBK"/>
                <w:color w:val="000000" w:themeColor="text1"/>
                <w:sz w:val="28"/>
                <w:szCs w:val="28"/>
                <w14:textFill>
                  <w14:solidFill>
                    <w14:schemeClr w14:val="tx1"/>
                  </w14:solidFill>
                </w14:textFill>
              </w:rPr>
            </w:pPr>
          </w:p>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正反两面</w:t>
            </w:r>
          </w:p>
          <w:p>
            <w:pPr>
              <w:rPr>
                <w:rFonts w:ascii="方正仿宋_GBK" w:eastAsia="方正仿宋_GBK"/>
                <w:color w:val="000000" w:themeColor="text1"/>
                <w:sz w:val="28"/>
                <w:szCs w:val="28"/>
                <w14:textFill>
                  <w14:solidFill>
                    <w14:schemeClr w14:val="tx1"/>
                  </w14:solidFill>
                </w14:textFill>
              </w:rPr>
            </w:pPr>
          </w:p>
        </w:tc>
        <w:tc>
          <w:tcPr>
            <w:tcW w:w="4261" w:type="dxa"/>
          </w:tcPr>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委托代理人身份证</w:t>
            </w:r>
          </w:p>
          <w:p>
            <w:pPr>
              <w:jc w:val="center"/>
              <w:rPr>
                <w:rFonts w:ascii="方正仿宋_GBK" w:eastAsia="方正仿宋_GBK"/>
                <w:color w:val="000000" w:themeColor="text1"/>
                <w:sz w:val="28"/>
                <w:szCs w:val="28"/>
                <w14:textFill>
                  <w14:solidFill>
                    <w14:schemeClr w14:val="tx1"/>
                  </w14:solidFill>
                </w14:textFill>
              </w:rPr>
            </w:pPr>
          </w:p>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正反两面</w:t>
            </w:r>
          </w:p>
          <w:p>
            <w:pPr>
              <w:rPr>
                <w:rFonts w:ascii="方正仿宋_GBK" w:eastAsia="方正仿宋_GBK"/>
                <w:color w:val="000000" w:themeColor="text1"/>
                <w:sz w:val="28"/>
                <w:szCs w:val="28"/>
                <w14:textFill>
                  <w14:solidFill>
                    <w14:schemeClr w14:val="tx1"/>
                  </w14:solidFill>
                </w14:textFill>
              </w:rPr>
            </w:pPr>
          </w:p>
        </w:tc>
      </w:tr>
    </w:tbl>
    <w:p>
      <w:pPr>
        <w:widowControl/>
        <w:jc w:val="left"/>
        <w:rPr>
          <w:rFonts w:ascii="方正仿宋_GBK" w:hAnsi="宋体" w:eastAsia="方正仿宋_GBK" w:cs="MingLiU"/>
          <w:color w:val="000000" w:themeColor="text1"/>
          <w:kern w:val="0"/>
          <w14:textFill>
            <w14:solidFill>
              <w14:schemeClr w14:val="tx1"/>
            </w14:solidFill>
          </w14:textFill>
        </w:rPr>
      </w:pPr>
      <w:r>
        <w:rPr>
          <w:rFonts w:hint="eastAsia" w:ascii="方正仿宋_GBK" w:hAnsi="宋体" w:eastAsia="方正仿宋_GBK" w:cs="MingLiU"/>
          <w:color w:val="000000" w:themeColor="text1"/>
          <w:kern w:val="0"/>
          <w14:textFill>
            <w14:solidFill>
              <w14:schemeClr w14:val="tx1"/>
            </w14:solidFill>
          </w14:textFill>
        </w:rPr>
        <w:t>注：1、法定代表人参加投标活动并签署文件的不需要授权委托书，只需提供法定代表人身份证明；非法定代表人参加投标活动及签署文件的除提供法定代表人身份证明外还须提供授权委托书。</w:t>
      </w:r>
    </w:p>
    <w:p>
      <w:pPr>
        <w:widowControl/>
        <w:jc w:val="left"/>
        <w:rPr>
          <w:rFonts w:ascii="方正仿宋_GBK" w:hAnsi="宋体" w:eastAsia="方正仿宋_GBK" w:cs="MingLiU"/>
          <w:color w:val="000000" w:themeColor="text1"/>
          <w:kern w:val="0"/>
          <w:sz w:val="32"/>
          <w:szCs w:val="32"/>
          <w14:textFill>
            <w14:solidFill>
              <w14:schemeClr w14:val="tx1"/>
            </w14:solidFill>
          </w14:textFill>
        </w:rPr>
      </w:pPr>
      <w:r>
        <w:rPr>
          <w:rFonts w:hint="eastAsia" w:ascii="方正仿宋_GBK" w:hAnsi="宋体" w:eastAsia="方正仿宋_GBK" w:cs="MingLiU"/>
          <w:color w:val="000000" w:themeColor="text1"/>
          <w:kern w:val="0"/>
          <w:sz w:val="32"/>
          <w:szCs w:val="32"/>
          <w14:textFill>
            <w14:solidFill>
              <w14:schemeClr w14:val="tx1"/>
            </w14:solidFill>
          </w14:textFill>
        </w:rPr>
        <w:t>附件</w:t>
      </w:r>
      <w:r>
        <w:rPr>
          <w:rFonts w:ascii="方正仿宋_GBK" w:hAnsi="宋体" w:eastAsia="方正仿宋_GBK" w:cs="MingLiU"/>
          <w:color w:val="000000" w:themeColor="text1"/>
          <w:kern w:val="0"/>
          <w:sz w:val="32"/>
          <w:szCs w:val="32"/>
          <w14:textFill>
            <w14:solidFill>
              <w14:schemeClr w14:val="tx1"/>
            </w14:solidFill>
          </w14:textFill>
        </w:rPr>
        <w:t>3</w:t>
      </w:r>
    </w:p>
    <w:p>
      <w:pPr>
        <w:tabs>
          <w:tab w:val="left" w:pos="6300"/>
        </w:tabs>
        <w:snapToGrid w:val="0"/>
        <w:spacing w:line="400" w:lineRule="atLeast"/>
        <w:jc w:val="center"/>
        <w:outlineLvl w:val="0"/>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b/>
          <w:color w:val="000000" w:themeColor="text1"/>
          <w:sz w:val="32"/>
          <w:szCs w:val="32"/>
          <w14:textFill>
            <w14:solidFill>
              <w14:schemeClr w14:val="tx1"/>
            </w14:solidFill>
          </w14:textFill>
        </w:rPr>
        <w:t>诚信声明（格式）</w:t>
      </w:r>
    </w:p>
    <w:p>
      <w:pPr>
        <w:snapToGrid w:val="0"/>
        <w:spacing w:line="360" w:lineRule="auto"/>
        <w:rPr>
          <w:rFonts w:ascii="方正仿宋_GBK" w:hAnsi="宋体" w:eastAsia="方正仿宋_GBK"/>
          <w:b/>
          <w:color w:val="000000" w:themeColor="text1"/>
          <w:sz w:val="28"/>
          <w:szCs w:val="28"/>
          <w:bdr w:val="single" w:color="auto" w:sz="4" w:space="0"/>
          <w14:textFill>
            <w14:solidFill>
              <w14:schemeClr w14:val="tx1"/>
            </w14:solidFill>
          </w14:textFill>
        </w:rPr>
      </w:pPr>
    </w:p>
    <w:p>
      <w:pPr>
        <w:tabs>
          <w:tab w:val="left" w:pos="6300"/>
        </w:tabs>
        <w:snapToGrid w:val="0"/>
        <w:spacing w:line="500" w:lineRule="exac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比选项目名称：</w:t>
      </w:r>
    </w:p>
    <w:p>
      <w:pPr>
        <w:tabs>
          <w:tab w:val="left" w:pos="6300"/>
        </w:tabs>
        <w:snapToGrid w:val="0"/>
        <w:spacing w:line="500" w:lineRule="exact"/>
        <w:rPr>
          <w:rFonts w:ascii="方正仿宋_GBK" w:hAnsi="宋体" w:eastAsia="方正仿宋_GBK"/>
          <w:color w:val="000000" w:themeColor="text1"/>
          <w:sz w:val="28"/>
          <w:szCs w:val="28"/>
          <w14:textFill>
            <w14:solidFill>
              <w14:schemeClr w14:val="tx1"/>
            </w14:solidFill>
          </w14:textFill>
        </w:rPr>
      </w:pPr>
    </w:p>
    <w:p>
      <w:pPr>
        <w:tabs>
          <w:tab w:val="left" w:pos="6300"/>
        </w:tabs>
        <w:snapToGrid w:val="0"/>
        <w:spacing w:line="560" w:lineRule="exact"/>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致：（比选单位）：</w:t>
      </w:r>
    </w:p>
    <w:p>
      <w:pPr>
        <w:pStyle w:val="17"/>
        <w:spacing w:line="560" w:lineRule="exact"/>
        <w:ind w:firstLine="560" w:firstLineChars="200"/>
        <w:jc w:val="left"/>
        <w:rPr>
          <w:rFonts w:ascii="方正仿宋_GBK" w:hAnsi="宋体" w:eastAsia="方正仿宋_GBK"/>
          <w:b w:val="0"/>
          <w:color w:val="000000" w:themeColor="text1"/>
          <w:sz w:val="28"/>
          <w:szCs w:val="28"/>
          <w14:textFill>
            <w14:solidFill>
              <w14:schemeClr w14:val="tx1"/>
            </w14:solidFill>
          </w14:textFill>
        </w:rPr>
      </w:pPr>
      <w:r>
        <w:rPr>
          <w:rFonts w:hint="eastAsia" w:ascii="方正仿宋_GBK" w:hAnsi="宋体" w:eastAsia="方正仿宋_GBK"/>
          <w:b w:val="0"/>
          <w:color w:val="000000" w:themeColor="text1"/>
          <w:sz w:val="28"/>
          <w:szCs w:val="28"/>
          <w:u w:val="single"/>
          <w14:textFill>
            <w14:solidFill>
              <w14:schemeClr w14:val="tx1"/>
            </w14:solidFill>
          </w14:textFill>
        </w:rPr>
        <w:t>（竞标人名称）</w:t>
      </w:r>
      <w:r>
        <w:rPr>
          <w:rFonts w:hint="eastAsia" w:ascii="方正仿宋_GBK" w:hAnsi="宋体" w:eastAsia="方正仿宋_GBK"/>
          <w:b w:val="0"/>
          <w:color w:val="000000" w:themeColor="text1"/>
          <w:sz w:val="28"/>
          <w:szCs w:val="28"/>
          <w14:textFill>
            <w14:solidFill>
              <w14:schemeClr w14:val="tx1"/>
            </w14:solidFill>
          </w14:textFill>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未列入在信用中国网站（www.creditchina.gov.cn）“失信被执行人”、“重大税收违法案件当事人名单”中，也未列入中国政府采购网（www.ccgp.gov.cn）“政府采购严重违法失信行为记录名单”中，符合《政府采购法》规定的供应商资格条件。我方对以上声明负全部法律责任。</w:t>
      </w:r>
    </w:p>
    <w:p>
      <w:pPr>
        <w:tabs>
          <w:tab w:val="left" w:pos="6300"/>
        </w:tabs>
        <w:snapToGrid w:val="0"/>
        <w:spacing w:line="520" w:lineRule="exac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bCs/>
          <w:color w:val="000000" w:themeColor="text1"/>
          <w:sz w:val="28"/>
          <w:szCs w:val="28"/>
          <w14:textFill>
            <w14:solidFill>
              <w14:schemeClr w14:val="tx1"/>
            </w14:solidFill>
          </w14:textFill>
        </w:rPr>
        <w:t xml:space="preserve">    特此声明。</w:t>
      </w:r>
    </w:p>
    <w:p>
      <w:pPr>
        <w:tabs>
          <w:tab w:val="left" w:pos="6300"/>
        </w:tabs>
        <w:snapToGrid w:val="0"/>
        <w:spacing w:line="520" w:lineRule="exact"/>
        <w:rPr>
          <w:rFonts w:ascii="方正仿宋_GBK" w:hAnsi="宋体" w:eastAsia="方正仿宋_GBK"/>
          <w:color w:val="000000" w:themeColor="text1"/>
          <w:sz w:val="28"/>
          <w:szCs w:val="28"/>
          <w14:textFill>
            <w14:solidFill>
              <w14:schemeClr w14:val="tx1"/>
            </w14:solidFill>
          </w14:textFill>
        </w:rPr>
      </w:pPr>
    </w:p>
    <w:p>
      <w:pPr>
        <w:tabs>
          <w:tab w:val="left" w:pos="6300"/>
        </w:tabs>
        <w:snapToGrid w:val="0"/>
        <w:spacing w:line="500" w:lineRule="exact"/>
        <w:rPr>
          <w:rFonts w:ascii="方正仿宋_GBK" w:hAnsi="宋体" w:eastAsia="方正仿宋_GBK"/>
          <w:color w:val="000000" w:themeColor="text1"/>
          <w:sz w:val="28"/>
          <w:szCs w:val="28"/>
          <w14:textFill>
            <w14:solidFill>
              <w14:schemeClr w14:val="tx1"/>
            </w14:solidFill>
          </w14:textFill>
        </w:rPr>
      </w:pPr>
    </w:p>
    <w:p>
      <w:pPr>
        <w:tabs>
          <w:tab w:val="left" w:pos="6300"/>
        </w:tabs>
        <w:snapToGrid w:val="0"/>
        <w:spacing w:line="500" w:lineRule="exact"/>
        <w:rPr>
          <w:rFonts w:ascii="方正仿宋_GBK" w:hAnsi="宋体" w:eastAsia="方正仿宋_GBK"/>
          <w:color w:val="000000" w:themeColor="text1"/>
          <w:sz w:val="28"/>
          <w:szCs w:val="28"/>
          <w14:textFill>
            <w14:solidFill>
              <w14:schemeClr w14:val="tx1"/>
            </w14:solidFill>
          </w14:textFill>
        </w:rPr>
      </w:pPr>
    </w:p>
    <w:p>
      <w:pPr>
        <w:snapToGrid w:val="0"/>
        <w:spacing w:line="560" w:lineRule="exact"/>
        <w:ind w:firstLine="5600" w:firstLineChars="2000"/>
        <w:rPr>
          <w:rFonts w:ascii="方正仿宋_GBK" w:hAnsi="宋体" w:eastAsia="方正仿宋_GBK" w:cs="Times New Roman"/>
          <w:color w:val="000000"/>
          <w:sz w:val="28"/>
          <w:szCs w:val="20"/>
        </w:rPr>
      </w:pPr>
      <w:r>
        <w:rPr>
          <w:rFonts w:hint="eastAsia" w:ascii="方正仿宋_GBK" w:hAnsi="宋体" w:eastAsia="方正仿宋_GBK"/>
          <w:color w:val="000000" w:themeColor="text1"/>
          <w:sz w:val="28"/>
          <w:szCs w:val="28"/>
          <w14:textFill>
            <w14:solidFill>
              <w14:schemeClr w14:val="tx1"/>
            </w14:solidFill>
          </w14:textFill>
        </w:rPr>
        <w:t>（竞标人公章）</w:t>
      </w:r>
    </w:p>
    <w:sectPr>
      <w:headerReference r:id="rId4" w:type="default"/>
      <w:head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535"/>
        <w:tab w:val="clear" w:pos="4153"/>
        <w:tab w:val="clear" w:pos="8306"/>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7A"/>
    <w:rsid w:val="00000C01"/>
    <w:rsid w:val="000329B6"/>
    <w:rsid w:val="000330BB"/>
    <w:rsid w:val="00041FFC"/>
    <w:rsid w:val="00042C26"/>
    <w:rsid w:val="0005441C"/>
    <w:rsid w:val="00055C74"/>
    <w:rsid w:val="000565A7"/>
    <w:rsid w:val="00064559"/>
    <w:rsid w:val="000652E2"/>
    <w:rsid w:val="0007447D"/>
    <w:rsid w:val="000855B3"/>
    <w:rsid w:val="00086E02"/>
    <w:rsid w:val="00092587"/>
    <w:rsid w:val="000A6473"/>
    <w:rsid w:val="000A6EC6"/>
    <w:rsid w:val="000B4F65"/>
    <w:rsid w:val="000B6539"/>
    <w:rsid w:val="000B7C66"/>
    <w:rsid w:val="000D4FFB"/>
    <w:rsid w:val="000E770F"/>
    <w:rsid w:val="000F5ADE"/>
    <w:rsid w:val="00106A81"/>
    <w:rsid w:val="00112657"/>
    <w:rsid w:val="001170C2"/>
    <w:rsid w:val="00131DEB"/>
    <w:rsid w:val="00133E9C"/>
    <w:rsid w:val="00140290"/>
    <w:rsid w:val="001446C6"/>
    <w:rsid w:val="00145EC1"/>
    <w:rsid w:val="00157689"/>
    <w:rsid w:val="0016451F"/>
    <w:rsid w:val="001674D9"/>
    <w:rsid w:val="00167862"/>
    <w:rsid w:val="0017713F"/>
    <w:rsid w:val="00182BF6"/>
    <w:rsid w:val="00185357"/>
    <w:rsid w:val="00194A6A"/>
    <w:rsid w:val="001A2C8D"/>
    <w:rsid w:val="001B6FDB"/>
    <w:rsid w:val="001B70B5"/>
    <w:rsid w:val="001D18F7"/>
    <w:rsid w:val="001F2C9E"/>
    <w:rsid w:val="00201141"/>
    <w:rsid w:val="002050FA"/>
    <w:rsid w:val="00207489"/>
    <w:rsid w:val="00216BC3"/>
    <w:rsid w:val="00242914"/>
    <w:rsid w:val="002430C4"/>
    <w:rsid w:val="00250BCA"/>
    <w:rsid w:val="00260E26"/>
    <w:rsid w:val="002610F2"/>
    <w:rsid w:val="00262C77"/>
    <w:rsid w:val="00264A43"/>
    <w:rsid w:val="0027283E"/>
    <w:rsid w:val="002769D0"/>
    <w:rsid w:val="002847D2"/>
    <w:rsid w:val="002A107D"/>
    <w:rsid w:val="002B23A2"/>
    <w:rsid w:val="002D06DE"/>
    <w:rsid w:val="002D66C5"/>
    <w:rsid w:val="002E0454"/>
    <w:rsid w:val="002E08F8"/>
    <w:rsid w:val="002E3901"/>
    <w:rsid w:val="002E4744"/>
    <w:rsid w:val="002F20B3"/>
    <w:rsid w:val="002F3FD6"/>
    <w:rsid w:val="00307668"/>
    <w:rsid w:val="0032588C"/>
    <w:rsid w:val="0032705F"/>
    <w:rsid w:val="00331A28"/>
    <w:rsid w:val="0033289B"/>
    <w:rsid w:val="00335FFB"/>
    <w:rsid w:val="00342D4C"/>
    <w:rsid w:val="00355667"/>
    <w:rsid w:val="00363A0A"/>
    <w:rsid w:val="003746B3"/>
    <w:rsid w:val="003B3465"/>
    <w:rsid w:val="003B5961"/>
    <w:rsid w:val="003B5DA7"/>
    <w:rsid w:val="003B6D51"/>
    <w:rsid w:val="003C5646"/>
    <w:rsid w:val="003C6EB0"/>
    <w:rsid w:val="003D447E"/>
    <w:rsid w:val="003E2D96"/>
    <w:rsid w:val="003E3703"/>
    <w:rsid w:val="003F781F"/>
    <w:rsid w:val="004019F2"/>
    <w:rsid w:val="004038B3"/>
    <w:rsid w:val="00403C2A"/>
    <w:rsid w:val="00407AD9"/>
    <w:rsid w:val="00410228"/>
    <w:rsid w:val="00410A8E"/>
    <w:rsid w:val="0041354E"/>
    <w:rsid w:val="0042156B"/>
    <w:rsid w:val="00423270"/>
    <w:rsid w:val="00425DCF"/>
    <w:rsid w:val="00427F1D"/>
    <w:rsid w:val="004332F5"/>
    <w:rsid w:val="004400A3"/>
    <w:rsid w:val="00440F74"/>
    <w:rsid w:val="00442D11"/>
    <w:rsid w:val="00443CB4"/>
    <w:rsid w:val="004453E0"/>
    <w:rsid w:val="00452A3F"/>
    <w:rsid w:val="004578CD"/>
    <w:rsid w:val="00461F56"/>
    <w:rsid w:val="004629A0"/>
    <w:rsid w:val="00466BC2"/>
    <w:rsid w:val="004708BB"/>
    <w:rsid w:val="00470979"/>
    <w:rsid w:val="00474D53"/>
    <w:rsid w:val="00477D1E"/>
    <w:rsid w:val="004962FC"/>
    <w:rsid w:val="004A36EA"/>
    <w:rsid w:val="004B29BA"/>
    <w:rsid w:val="004B3A76"/>
    <w:rsid w:val="004C4A6F"/>
    <w:rsid w:val="004D5746"/>
    <w:rsid w:val="004E1282"/>
    <w:rsid w:val="004E6726"/>
    <w:rsid w:val="004F3D4D"/>
    <w:rsid w:val="00510B26"/>
    <w:rsid w:val="005328A2"/>
    <w:rsid w:val="00535B7C"/>
    <w:rsid w:val="00535FAA"/>
    <w:rsid w:val="005411AD"/>
    <w:rsid w:val="00546004"/>
    <w:rsid w:val="00553ADB"/>
    <w:rsid w:val="0056082B"/>
    <w:rsid w:val="00583231"/>
    <w:rsid w:val="0058431F"/>
    <w:rsid w:val="00594943"/>
    <w:rsid w:val="005952FA"/>
    <w:rsid w:val="0059617D"/>
    <w:rsid w:val="00597936"/>
    <w:rsid w:val="005A45E7"/>
    <w:rsid w:val="005A5B62"/>
    <w:rsid w:val="005A611E"/>
    <w:rsid w:val="005B1C29"/>
    <w:rsid w:val="005B4BFB"/>
    <w:rsid w:val="005D2F6C"/>
    <w:rsid w:val="005D5FA8"/>
    <w:rsid w:val="005E1110"/>
    <w:rsid w:val="005E2244"/>
    <w:rsid w:val="005E3117"/>
    <w:rsid w:val="005E5046"/>
    <w:rsid w:val="005F6953"/>
    <w:rsid w:val="006002CA"/>
    <w:rsid w:val="006033E7"/>
    <w:rsid w:val="0060518B"/>
    <w:rsid w:val="00606871"/>
    <w:rsid w:val="00612E20"/>
    <w:rsid w:val="0061494B"/>
    <w:rsid w:val="0061599D"/>
    <w:rsid w:val="00616C67"/>
    <w:rsid w:val="006212C2"/>
    <w:rsid w:val="00622683"/>
    <w:rsid w:val="00626932"/>
    <w:rsid w:val="00632335"/>
    <w:rsid w:val="006432D4"/>
    <w:rsid w:val="00665ACE"/>
    <w:rsid w:val="00666C55"/>
    <w:rsid w:val="00670CC6"/>
    <w:rsid w:val="00671B9F"/>
    <w:rsid w:val="006813AE"/>
    <w:rsid w:val="00691752"/>
    <w:rsid w:val="006944C7"/>
    <w:rsid w:val="006969AE"/>
    <w:rsid w:val="006B51B0"/>
    <w:rsid w:val="006C7950"/>
    <w:rsid w:val="006D4A14"/>
    <w:rsid w:val="006D742D"/>
    <w:rsid w:val="006D7FBA"/>
    <w:rsid w:val="006E2D8D"/>
    <w:rsid w:val="006F77B5"/>
    <w:rsid w:val="006F78BE"/>
    <w:rsid w:val="00700A2C"/>
    <w:rsid w:val="00701236"/>
    <w:rsid w:val="00702C2C"/>
    <w:rsid w:val="0070455C"/>
    <w:rsid w:val="00714C36"/>
    <w:rsid w:val="00745876"/>
    <w:rsid w:val="007543B7"/>
    <w:rsid w:val="00764485"/>
    <w:rsid w:val="00766636"/>
    <w:rsid w:val="0076729D"/>
    <w:rsid w:val="00771C42"/>
    <w:rsid w:val="00783DC6"/>
    <w:rsid w:val="00786949"/>
    <w:rsid w:val="00795B84"/>
    <w:rsid w:val="007B5DCF"/>
    <w:rsid w:val="007C5C7E"/>
    <w:rsid w:val="007E36FD"/>
    <w:rsid w:val="007E5BED"/>
    <w:rsid w:val="007F5D2F"/>
    <w:rsid w:val="008013E5"/>
    <w:rsid w:val="00806424"/>
    <w:rsid w:val="008127DA"/>
    <w:rsid w:val="00814798"/>
    <w:rsid w:val="00824035"/>
    <w:rsid w:val="008315C7"/>
    <w:rsid w:val="00832EF5"/>
    <w:rsid w:val="008440BF"/>
    <w:rsid w:val="00844D35"/>
    <w:rsid w:val="00846EF2"/>
    <w:rsid w:val="00853510"/>
    <w:rsid w:val="00854FE9"/>
    <w:rsid w:val="00865E5C"/>
    <w:rsid w:val="008731C4"/>
    <w:rsid w:val="00873BBC"/>
    <w:rsid w:val="0087653E"/>
    <w:rsid w:val="00877DB2"/>
    <w:rsid w:val="00881D7A"/>
    <w:rsid w:val="008874B2"/>
    <w:rsid w:val="00896048"/>
    <w:rsid w:val="008B1DAF"/>
    <w:rsid w:val="008B3784"/>
    <w:rsid w:val="008B41FC"/>
    <w:rsid w:val="008C7B47"/>
    <w:rsid w:val="008D76B8"/>
    <w:rsid w:val="008E1557"/>
    <w:rsid w:val="00903830"/>
    <w:rsid w:val="009057A4"/>
    <w:rsid w:val="00913A8D"/>
    <w:rsid w:val="0092124D"/>
    <w:rsid w:val="00936956"/>
    <w:rsid w:val="009543DE"/>
    <w:rsid w:val="00954C0E"/>
    <w:rsid w:val="0095533B"/>
    <w:rsid w:val="009626D0"/>
    <w:rsid w:val="00964DD1"/>
    <w:rsid w:val="009746EF"/>
    <w:rsid w:val="00974FC5"/>
    <w:rsid w:val="00976711"/>
    <w:rsid w:val="00982E0F"/>
    <w:rsid w:val="0098302E"/>
    <w:rsid w:val="0098562E"/>
    <w:rsid w:val="009A00BE"/>
    <w:rsid w:val="009A30F9"/>
    <w:rsid w:val="009B1746"/>
    <w:rsid w:val="009B5210"/>
    <w:rsid w:val="009C23E1"/>
    <w:rsid w:val="009D0B2A"/>
    <w:rsid w:val="009D4671"/>
    <w:rsid w:val="009F7ECD"/>
    <w:rsid w:val="00A11019"/>
    <w:rsid w:val="00A174B1"/>
    <w:rsid w:val="00A24774"/>
    <w:rsid w:val="00A26DD3"/>
    <w:rsid w:val="00A33292"/>
    <w:rsid w:val="00A52579"/>
    <w:rsid w:val="00A56329"/>
    <w:rsid w:val="00A6692F"/>
    <w:rsid w:val="00A75D44"/>
    <w:rsid w:val="00A80279"/>
    <w:rsid w:val="00A827F0"/>
    <w:rsid w:val="00A87E6B"/>
    <w:rsid w:val="00A94CD5"/>
    <w:rsid w:val="00AA649D"/>
    <w:rsid w:val="00AC210E"/>
    <w:rsid w:val="00AC442F"/>
    <w:rsid w:val="00AC7E85"/>
    <w:rsid w:val="00AD4B24"/>
    <w:rsid w:val="00AE15E3"/>
    <w:rsid w:val="00AF2AC9"/>
    <w:rsid w:val="00AF3115"/>
    <w:rsid w:val="00AF5A3D"/>
    <w:rsid w:val="00AF5EC0"/>
    <w:rsid w:val="00AF77ED"/>
    <w:rsid w:val="00B01ED4"/>
    <w:rsid w:val="00B1615A"/>
    <w:rsid w:val="00B162F0"/>
    <w:rsid w:val="00B17EC6"/>
    <w:rsid w:val="00B24783"/>
    <w:rsid w:val="00B269B8"/>
    <w:rsid w:val="00B30E69"/>
    <w:rsid w:val="00B54BC3"/>
    <w:rsid w:val="00B56AA3"/>
    <w:rsid w:val="00B57654"/>
    <w:rsid w:val="00B70958"/>
    <w:rsid w:val="00B73A91"/>
    <w:rsid w:val="00B8259A"/>
    <w:rsid w:val="00B949D0"/>
    <w:rsid w:val="00BA06FA"/>
    <w:rsid w:val="00BA0D3D"/>
    <w:rsid w:val="00BA7648"/>
    <w:rsid w:val="00BB3F2C"/>
    <w:rsid w:val="00BC013C"/>
    <w:rsid w:val="00BE3E62"/>
    <w:rsid w:val="00BE7BF7"/>
    <w:rsid w:val="00BF4178"/>
    <w:rsid w:val="00BF455F"/>
    <w:rsid w:val="00C01E80"/>
    <w:rsid w:val="00C05636"/>
    <w:rsid w:val="00C06D25"/>
    <w:rsid w:val="00C164D2"/>
    <w:rsid w:val="00C217DA"/>
    <w:rsid w:val="00C43C37"/>
    <w:rsid w:val="00C457D5"/>
    <w:rsid w:val="00C46F86"/>
    <w:rsid w:val="00C5307B"/>
    <w:rsid w:val="00C55BC4"/>
    <w:rsid w:val="00C7271C"/>
    <w:rsid w:val="00C75A67"/>
    <w:rsid w:val="00C80B89"/>
    <w:rsid w:val="00C83BD3"/>
    <w:rsid w:val="00CA2DE0"/>
    <w:rsid w:val="00CA3068"/>
    <w:rsid w:val="00CA49C3"/>
    <w:rsid w:val="00CC2C6F"/>
    <w:rsid w:val="00CD34BA"/>
    <w:rsid w:val="00CF5542"/>
    <w:rsid w:val="00D02133"/>
    <w:rsid w:val="00D0339E"/>
    <w:rsid w:val="00D050EB"/>
    <w:rsid w:val="00D169EB"/>
    <w:rsid w:val="00D171B4"/>
    <w:rsid w:val="00D20697"/>
    <w:rsid w:val="00D23ED8"/>
    <w:rsid w:val="00D2534E"/>
    <w:rsid w:val="00D329B3"/>
    <w:rsid w:val="00D33C7C"/>
    <w:rsid w:val="00D362AF"/>
    <w:rsid w:val="00D4519B"/>
    <w:rsid w:val="00D45E5C"/>
    <w:rsid w:val="00D46868"/>
    <w:rsid w:val="00D560F8"/>
    <w:rsid w:val="00D602F9"/>
    <w:rsid w:val="00D60FBC"/>
    <w:rsid w:val="00D7228D"/>
    <w:rsid w:val="00D802D5"/>
    <w:rsid w:val="00D8075B"/>
    <w:rsid w:val="00D83CB4"/>
    <w:rsid w:val="00D90773"/>
    <w:rsid w:val="00D96AEB"/>
    <w:rsid w:val="00D96F2F"/>
    <w:rsid w:val="00DB0C45"/>
    <w:rsid w:val="00DB4BB1"/>
    <w:rsid w:val="00DB5F56"/>
    <w:rsid w:val="00DC35E6"/>
    <w:rsid w:val="00DC3E10"/>
    <w:rsid w:val="00DD191A"/>
    <w:rsid w:val="00DD348B"/>
    <w:rsid w:val="00DF503E"/>
    <w:rsid w:val="00DF5440"/>
    <w:rsid w:val="00E0187B"/>
    <w:rsid w:val="00E165AD"/>
    <w:rsid w:val="00E170C9"/>
    <w:rsid w:val="00E26DBB"/>
    <w:rsid w:val="00E26F0E"/>
    <w:rsid w:val="00E27017"/>
    <w:rsid w:val="00E3245B"/>
    <w:rsid w:val="00E34DBA"/>
    <w:rsid w:val="00E35F31"/>
    <w:rsid w:val="00E47E39"/>
    <w:rsid w:val="00E5576A"/>
    <w:rsid w:val="00E67BA9"/>
    <w:rsid w:val="00E7197A"/>
    <w:rsid w:val="00E72E82"/>
    <w:rsid w:val="00E830FE"/>
    <w:rsid w:val="00EA087A"/>
    <w:rsid w:val="00EA2A03"/>
    <w:rsid w:val="00EB2D55"/>
    <w:rsid w:val="00EB580B"/>
    <w:rsid w:val="00EB739B"/>
    <w:rsid w:val="00EC022C"/>
    <w:rsid w:val="00EC514C"/>
    <w:rsid w:val="00ED00C9"/>
    <w:rsid w:val="00ED19C5"/>
    <w:rsid w:val="00ED1A44"/>
    <w:rsid w:val="00ED2FE7"/>
    <w:rsid w:val="00ED7168"/>
    <w:rsid w:val="00EE02C6"/>
    <w:rsid w:val="00EF3116"/>
    <w:rsid w:val="00EF7726"/>
    <w:rsid w:val="00EF77A2"/>
    <w:rsid w:val="00F1625F"/>
    <w:rsid w:val="00F23565"/>
    <w:rsid w:val="00F54576"/>
    <w:rsid w:val="00F55897"/>
    <w:rsid w:val="00F72044"/>
    <w:rsid w:val="00F80230"/>
    <w:rsid w:val="00F82127"/>
    <w:rsid w:val="00FA03B3"/>
    <w:rsid w:val="00FA101F"/>
    <w:rsid w:val="00FA2008"/>
    <w:rsid w:val="00FA4F35"/>
    <w:rsid w:val="00FB62A0"/>
    <w:rsid w:val="00FB6A7D"/>
    <w:rsid w:val="00FB76A0"/>
    <w:rsid w:val="00FC2636"/>
    <w:rsid w:val="00FC72C4"/>
    <w:rsid w:val="00FD2167"/>
    <w:rsid w:val="00FD618D"/>
    <w:rsid w:val="00FE4C2E"/>
    <w:rsid w:val="00FF3FA7"/>
    <w:rsid w:val="00FF629C"/>
    <w:rsid w:val="03E8756F"/>
    <w:rsid w:val="065516D3"/>
    <w:rsid w:val="08862CA8"/>
    <w:rsid w:val="1117098B"/>
    <w:rsid w:val="1B8D73B5"/>
    <w:rsid w:val="1BAF26FD"/>
    <w:rsid w:val="24876914"/>
    <w:rsid w:val="2C6C5D39"/>
    <w:rsid w:val="2FF31F49"/>
    <w:rsid w:val="306A5FC4"/>
    <w:rsid w:val="32FA6587"/>
    <w:rsid w:val="335C5BB5"/>
    <w:rsid w:val="33963D36"/>
    <w:rsid w:val="39B27B36"/>
    <w:rsid w:val="41763B82"/>
    <w:rsid w:val="43160CE2"/>
    <w:rsid w:val="43323541"/>
    <w:rsid w:val="4BBF5FE5"/>
    <w:rsid w:val="50F10A5F"/>
    <w:rsid w:val="562E39E9"/>
    <w:rsid w:val="566A31F2"/>
    <w:rsid w:val="59B535DF"/>
    <w:rsid w:val="59CD60BE"/>
    <w:rsid w:val="5A857BC0"/>
    <w:rsid w:val="61045329"/>
    <w:rsid w:val="64D32E4E"/>
    <w:rsid w:val="692B6005"/>
    <w:rsid w:val="69733420"/>
    <w:rsid w:val="6C236025"/>
    <w:rsid w:val="6CDA4E44"/>
    <w:rsid w:val="6FB91CF8"/>
    <w:rsid w:val="70231FE3"/>
    <w:rsid w:val="744F5F49"/>
    <w:rsid w:val="7C3E3A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3"/>
    <w:qFormat/>
    <w:uiPriority w:val="0"/>
    <w:pPr>
      <w:keepNext/>
      <w:keepLines/>
      <w:spacing w:before="260" w:after="260" w:line="413" w:lineRule="auto"/>
      <w:outlineLvl w:val="2"/>
    </w:pPr>
    <w:rPr>
      <w:rFonts w:ascii="Calibri" w:hAnsi="Calibri" w:eastAsia="宋体" w:cs="Times New Roman"/>
      <w:b/>
      <w:sz w:val="32"/>
      <w:szCs w:val="2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8"/>
    <w:semiHidden/>
    <w:unhideWhenUsed/>
    <w:qFormat/>
    <w:uiPriority w:val="99"/>
    <w:pPr>
      <w:spacing w:after="120" w:line="480" w:lineRule="auto"/>
    </w:p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批注框文本 字符"/>
    <w:basedOn w:val="9"/>
    <w:link w:val="4"/>
    <w:semiHidden/>
    <w:qFormat/>
    <w:uiPriority w:val="99"/>
    <w:rPr>
      <w:sz w:val="18"/>
      <w:szCs w:val="18"/>
    </w:rPr>
  </w:style>
  <w:style w:type="character" w:customStyle="1" w:styleId="13">
    <w:name w:val="标题 3 字符"/>
    <w:basedOn w:val="9"/>
    <w:link w:val="3"/>
    <w:qFormat/>
    <w:uiPriority w:val="0"/>
    <w:rPr>
      <w:rFonts w:ascii="Calibri" w:hAnsi="Calibri" w:eastAsia="宋体" w:cs="Times New Roman"/>
      <w:b/>
      <w:sz w:val="32"/>
      <w:szCs w:val="20"/>
    </w:rPr>
  </w:style>
  <w:style w:type="paragraph" w:styleId="14">
    <w:name w:val="List Paragraph"/>
    <w:basedOn w:val="1"/>
    <w:qFormat/>
    <w:uiPriority w:val="34"/>
    <w:pPr>
      <w:ind w:firstLine="420" w:firstLineChars="200"/>
    </w:pPr>
    <w:rPr>
      <w:rFonts w:ascii="Calibri" w:hAnsi="Calibri" w:eastAsia="宋体" w:cs="Times New Roman"/>
    </w:rPr>
  </w:style>
  <w:style w:type="character" w:customStyle="1" w:styleId="15">
    <w:name w:val="标题 2 字符"/>
    <w:basedOn w:val="9"/>
    <w:link w:val="2"/>
    <w:semiHidden/>
    <w:qFormat/>
    <w:uiPriority w:val="9"/>
    <w:rPr>
      <w:rFonts w:asciiTheme="majorHAnsi" w:hAnsiTheme="majorHAnsi" w:eastAsiaTheme="majorEastAsia" w:cstheme="majorBidi"/>
      <w:b/>
      <w:bCs/>
      <w:sz w:val="32"/>
      <w:szCs w:val="32"/>
    </w:rPr>
  </w:style>
  <w:style w:type="character" w:customStyle="1" w:styleId="16">
    <w:name w:val="fontstyle01"/>
    <w:basedOn w:val="9"/>
    <w:qFormat/>
    <w:uiPriority w:val="0"/>
    <w:rPr>
      <w:rFonts w:hint="eastAsia" w:ascii="宋体" w:hAnsi="宋体" w:eastAsia="宋体"/>
      <w:color w:val="000000"/>
      <w:sz w:val="24"/>
      <w:szCs w:val="24"/>
    </w:rPr>
  </w:style>
  <w:style w:type="paragraph" w:customStyle="1" w:styleId="17">
    <w:name w:val="1"/>
    <w:basedOn w:val="1"/>
    <w:next w:val="7"/>
    <w:qFormat/>
    <w:uiPriority w:val="0"/>
    <w:pPr>
      <w:jc w:val="center"/>
    </w:pPr>
    <w:rPr>
      <w:rFonts w:ascii="Times New Roman" w:hAnsi="Times New Roman" w:eastAsia="宋体" w:cs="Times New Roman"/>
      <w:b/>
      <w:bCs/>
      <w:sz w:val="36"/>
      <w:szCs w:val="21"/>
    </w:rPr>
  </w:style>
  <w:style w:type="character" w:customStyle="1" w:styleId="18">
    <w:name w:val="正文文本 2 字符"/>
    <w:basedOn w:val="9"/>
    <w:link w:val="7"/>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448F2-52CB-4DA1-BF54-0021E2D7E7A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512</Words>
  <Characters>2924</Characters>
  <Lines>24</Lines>
  <Paragraphs>6</Paragraphs>
  <TotalTime>89</TotalTime>
  <ScaleCrop>false</ScaleCrop>
  <LinksUpToDate>false</LinksUpToDate>
  <CharactersWithSpaces>3430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2021-07-21T02:32:00Z</dcterms:created>
  <dc:creator>Sky123.Org</dc:creator>
  <cp:lastModifiedBy>妮儿</cp:lastModifiedBy>
  <cp:lastPrinted>2021-07-29T09:04:00Z</cp:lastPrinted>
  <dcterms:modified xsi:type="dcterms:W3CDTF">2021-07-29T09:31:10Z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8F77A1C00B1E4B9A9E0B2F259004DFB0</vt:lpwstr>
  </property>
</Properties>
</file>