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C45746" w:rsidRPr="00C45746">
        <w:rPr>
          <w:rFonts w:ascii="方正仿宋_GBK" w:eastAsia="方正仿宋_GBK" w:hAnsi="方正仿宋_GBK" w:cs="方正仿宋_GBK" w:hint="eastAsia"/>
          <w:sz w:val="36"/>
          <w:szCs w:val="36"/>
          <w:u w:val="single"/>
        </w:rPr>
        <w:t>重庆</w:t>
      </w:r>
      <w:r w:rsidR="00EB559F">
        <w:rPr>
          <w:rFonts w:ascii="方正仿宋_GBK" w:eastAsia="方正仿宋_GBK" w:hAnsi="方正仿宋_GBK" w:cs="方正仿宋_GBK" w:hint="eastAsia"/>
          <w:sz w:val="36"/>
          <w:szCs w:val="36"/>
          <w:u w:val="single"/>
        </w:rPr>
        <w:t>市中医</w:t>
      </w:r>
      <w:r w:rsidR="00C45746" w:rsidRPr="00C45746">
        <w:rPr>
          <w:rFonts w:ascii="方正仿宋_GBK" w:eastAsia="方正仿宋_GBK" w:hAnsi="方正仿宋_GBK" w:cs="方正仿宋_GBK" w:hint="eastAsia"/>
          <w:sz w:val="36"/>
          <w:szCs w:val="36"/>
          <w:u w:val="single"/>
        </w:rPr>
        <w:t>骨科医院中医药非物质文化遗产正骨诊疗术博物馆“巴渝正骨术”情景雕塑及相关物料</w:t>
      </w:r>
    </w:p>
    <w:p w:rsidR="00E76464" w:rsidRDefault="005F41DD" w:rsidP="005F41D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采购人</w:t>
      </w:r>
      <w:r w:rsidR="00E76464">
        <w:rPr>
          <w:rFonts w:ascii="方正仿宋_GBK" w:eastAsia="方正仿宋_GBK" w:hAnsi="方正仿宋_GBK" w:cs="方正仿宋_GBK" w:hint="eastAsia"/>
          <w:sz w:val="36"/>
          <w:szCs w:val="36"/>
        </w:rPr>
        <w:t>：</w:t>
      </w:r>
      <w:r w:rsidRPr="005F41DD">
        <w:rPr>
          <w:rFonts w:ascii="方正仿宋_GBK" w:eastAsia="方正仿宋_GBK" w:hAnsi="方正仿宋_GBK" w:cs="方正仿宋_GBK" w:hint="eastAsia"/>
          <w:sz w:val="36"/>
          <w:szCs w:val="36"/>
          <w:u w:val="single"/>
        </w:rPr>
        <w:t>重庆市中医骨科医院</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Pr="005F41DD" w:rsidRDefault="00E76464">
      <w:pPr>
        <w:pStyle w:val="a8"/>
        <w:rPr>
          <w:rFonts w:ascii="方正仿宋_GBK" w:eastAsia="方正仿宋_GBK" w:hAnsi="方正仿宋_GBK" w:cs="方正仿宋_GBK"/>
        </w:rPr>
      </w:pPr>
    </w:p>
    <w:p w:rsidR="00E76464" w:rsidRDefault="00E76464" w:rsidP="00C45746">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rsidP="00C45746">
      <w:pPr>
        <w:widowControl/>
        <w:jc w:val="center"/>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C45746">
        <w:rPr>
          <w:rFonts w:ascii="方正仿宋_GBK" w:eastAsia="方正仿宋_GBK" w:hAnsi="方正仿宋_GBK" w:cs="方正仿宋_GBK" w:hint="eastAsia"/>
          <w:sz w:val="36"/>
          <w:szCs w:val="36"/>
        </w:rPr>
        <w:t>九</w:t>
      </w:r>
      <w:r w:rsidR="00E76464">
        <w:rPr>
          <w:rFonts w:ascii="方正仿宋_GBK" w:eastAsia="方正仿宋_GBK" w:hAnsi="方正仿宋_GBK" w:cs="方正仿宋_GBK" w:hint="eastAsia"/>
          <w:sz w:val="36"/>
          <w:szCs w:val="36"/>
        </w:rPr>
        <w:t>月</w:t>
      </w:r>
    </w:p>
    <w:p w:rsidR="002C33FF" w:rsidRPr="002C33FF" w:rsidRDefault="0038672E" w:rsidP="00D45621">
      <w:pPr>
        <w:spacing w:line="594" w:lineRule="exact"/>
        <w:ind w:firstLineChars="200" w:firstLine="595"/>
        <w:rPr>
          <w:rFonts w:ascii="方正仿宋_GBK" w:eastAsia="方正仿宋_GBK"/>
          <w:sz w:val="32"/>
          <w:szCs w:val="32"/>
        </w:rPr>
      </w:pPr>
      <w:r w:rsidRPr="0038672E">
        <w:rPr>
          <w:rFonts w:ascii="方正仿宋_GBK" w:eastAsia="方正仿宋_GBK" w:hint="eastAsia"/>
          <w:sz w:val="32"/>
          <w:szCs w:val="32"/>
        </w:rPr>
        <w:lastRenderedPageBreak/>
        <w:t>重庆</w:t>
      </w:r>
      <w:r w:rsidR="00EC3798">
        <w:rPr>
          <w:rFonts w:ascii="方正仿宋_GBK" w:eastAsia="方正仿宋_GBK" w:hint="eastAsia"/>
          <w:sz w:val="32"/>
          <w:szCs w:val="32"/>
        </w:rPr>
        <w:t>市中医</w:t>
      </w:r>
      <w:r w:rsidRPr="0038672E">
        <w:rPr>
          <w:rFonts w:ascii="方正仿宋_GBK" w:eastAsia="方正仿宋_GBK" w:hint="eastAsia"/>
          <w:sz w:val="32"/>
          <w:szCs w:val="32"/>
        </w:rPr>
        <w:t>骨科医院</w:t>
      </w:r>
      <w:r w:rsidR="00EC3798">
        <w:rPr>
          <w:rFonts w:ascii="方正仿宋_GBK" w:eastAsia="方正仿宋_GBK" w:hint="eastAsia"/>
          <w:sz w:val="32"/>
          <w:szCs w:val="32"/>
        </w:rPr>
        <w:t>将建立</w:t>
      </w:r>
      <w:r w:rsidRPr="0038672E">
        <w:rPr>
          <w:rFonts w:ascii="方正仿宋_GBK" w:eastAsia="方正仿宋_GBK" w:hint="eastAsia"/>
          <w:sz w:val="32"/>
          <w:szCs w:val="32"/>
        </w:rPr>
        <w:t>中医药非物质文化遗产</w:t>
      </w:r>
      <w:r>
        <w:rPr>
          <w:rFonts w:ascii="方正仿宋_GBK" w:eastAsia="方正仿宋_GBK" w:hint="eastAsia"/>
          <w:sz w:val="32"/>
          <w:szCs w:val="32"/>
        </w:rPr>
        <w:t>“</w:t>
      </w:r>
      <w:r w:rsidRPr="0038672E">
        <w:rPr>
          <w:rFonts w:ascii="方正仿宋_GBK" w:eastAsia="方正仿宋_GBK" w:hint="eastAsia"/>
          <w:sz w:val="32"/>
          <w:szCs w:val="32"/>
        </w:rPr>
        <w:t>正骨诊疗术</w:t>
      </w:r>
      <w:r>
        <w:rPr>
          <w:rFonts w:ascii="方正仿宋_GBK" w:eastAsia="方正仿宋_GBK" w:hint="eastAsia"/>
          <w:sz w:val="32"/>
          <w:szCs w:val="32"/>
        </w:rPr>
        <w:t>”</w:t>
      </w:r>
      <w:r w:rsidRPr="0038672E">
        <w:rPr>
          <w:rFonts w:ascii="方正仿宋_GBK" w:eastAsia="方正仿宋_GBK" w:hint="eastAsia"/>
          <w:sz w:val="32"/>
          <w:szCs w:val="32"/>
        </w:rPr>
        <w:t>博物馆</w:t>
      </w:r>
      <w:r>
        <w:rPr>
          <w:rFonts w:ascii="方正仿宋_GBK" w:eastAsia="方正仿宋_GBK" w:hint="eastAsia"/>
          <w:sz w:val="32"/>
          <w:szCs w:val="32"/>
        </w:rPr>
        <w:t>，</w:t>
      </w:r>
      <w:r w:rsidR="00EC3798">
        <w:rPr>
          <w:rFonts w:ascii="方正仿宋_GBK" w:eastAsia="方正仿宋_GBK" w:hint="eastAsia"/>
          <w:sz w:val="32"/>
          <w:szCs w:val="32"/>
        </w:rPr>
        <w:t>本次主要针对博物馆建设</w:t>
      </w:r>
      <w:r w:rsidR="002C33FF">
        <w:rPr>
          <w:rFonts w:ascii="方正仿宋_GBK" w:eastAsia="方正仿宋_GBK" w:hint="eastAsia"/>
          <w:sz w:val="32"/>
          <w:szCs w:val="32"/>
        </w:rPr>
        <w:t>中的</w:t>
      </w:r>
      <w:r w:rsidR="00EC3798" w:rsidRPr="00EC3798">
        <w:rPr>
          <w:rFonts w:ascii="方正仿宋_GBK" w:eastAsia="方正仿宋_GBK" w:hint="eastAsia"/>
          <w:sz w:val="32"/>
          <w:szCs w:val="32"/>
        </w:rPr>
        <w:t>“巴渝正骨术情景雕塑及物料”</w:t>
      </w:r>
      <w:r w:rsidR="00BB4AEE">
        <w:rPr>
          <w:rFonts w:ascii="方正仿宋_GBK" w:eastAsia="方正仿宋_GBK" w:hint="eastAsia"/>
          <w:sz w:val="32"/>
          <w:szCs w:val="32"/>
        </w:rPr>
        <w:t>项目</w:t>
      </w:r>
      <w:r w:rsidR="002C33FF">
        <w:rPr>
          <w:rFonts w:ascii="方正仿宋_GBK" w:eastAsia="方正仿宋_GBK" w:hint="eastAsia"/>
          <w:sz w:val="32"/>
          <w:szCs w:val="32"/>
        </w:rPr>
        <w:t>进行</w:t>
      </w:r>
      <w:r w:rsidR="00EC3798">
        <w:rPr>
          <w:rFonts w:ascii="方正仿宋_GBK" w:eastAsia="方正仿宋_GBK" w:hint="eastAsia"/>
          <w:sz w:val="32"/>
          <w:szCs w:val="32"/>
        </w:rPr>
        <w:t>招标</w:t>
      </w:r>
      <w:r w:rsidR="002C33FF">
        <w:rPr>
          <w:rFonts w:ascii="方正仿宋_GBK" w:eastAsia="方正仿宋_GBK" w:hint="eastAsia"/>
          <w:sz w:val="32"/>
          <w:szCs w:val="32"/>
        </w:rPr>
        <w:t>。</w:t>
      </w:r>
      <w:r w:rsidR="002C33FF" w:rsidRPr="002C33FF">
        <w:rPr>
          <w:rFonts w:ascii="方正仿宋_GBK" w:eastAsia="方正仿宋_GBK" w:hint="eastAsia"/>
          <w:sz w:val="32"/>
          <w:szCs w:val="32"/>
        </w:rPr>
        <w:t>项目已具备招标条件，</w:t>
      </w:r>
      <w:r w:rsidR="002C33FF">
        <w:rPr>
          <w:rFonts w:ascii="方正仿宋_GBK" w:eastAsia="方正仿宋_GBK" w:hint="eastAsia"/>
          <w:sz w:val="32"/>
          <w:szCs w:val="32"/>
        </w:rPr>
        <w:t>欢迎合格的</w:t>
      </w:r>
      <w:r w:rsidR="002C33FF" w:rsidRPr="002C33FF">
        <w:rPr>
          <w:rFonts w:ascii="方正仿宋_GBK" w:eastAsia="方正仿宋_GBK" w:hint="eastAsia"/>
          <w:sz w:val="32"/>
          <w:szCs w:val="32"/>
        </w:rPr>
        <w:t>单位参加竞标。</w:t>
      </w:r>
    </w:p>
    <w:p w:rsidR="0072135D" w:rsidRDefault="00E76464" w:rsidP="0072135D">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w:t>
      </w:r>
      <w:r w:rsidR="002C33FF">
        <w:rPr>
          <w:rFonts w:ascii="方正小标宋_GBK" w:eastAsia="方正小标宋_GBK" w:hint="eastAsia"/>
          <w:sz w:val="32"/>
          <w:szCs w:val="32"/>
        </w:rPr>
        <w:t>招标</w:t>
      </w:r>
      <w:r>
        <w:rPr>
          <w:rFonts w:ascii="方正小标宋_GBK" w:eastAsia="方正小标宋_GBK" w:hint="eastAsia"/>
          <w:sz w:val="32"/>
          <w:szCs w:val="32"/>
        </w:rPr>
        <w:t>项目内容</w:t>
      </w:r>
    </w:p>
    <w:p w:rsidR="002C33FF" w:rsidRPr="002C33FF" w:rsidRDefault="002C33FF" w:rsidP="002C33FF">
      <w:pPr>
        <w:spacing w:line="594" w:lineRule="exact"/>
        <w:ind w:firstLineChars="200" w:firstLine="595"/>
        <w:rPr>
          <w:rFonts w:ascii="方正仿宋_GBK" w:eastAsia="方正仿宋_GBK"/>
          <w:sz w:val="32"/>
          <w:szCs w:val="32"/>
        </w:rPr>
      </w:pPr>
      <w:r w:rsidRPr="002C33FF">
        <w:rPr>
          <w:rFonts w:ascii="方正仿宋_GBK" w:eastAsia="方正仿宋_GBK" w:hint="eastAsia"/>
          <w:sz w:val="32"/>
          <w:szCs w:val="32"/>
        </w:rPr>
        <w:t>对“巴渝正骨术情景雕塑及物料”进行深化设计，</w:t>
      </w:r>
      <w:r>
        <w:rPr>
          <w:rFonts w:ascii="方正仿宋_GBK" w:eastAsia="方正仿宋_GBK" w:hint="eastAsia"/>
          <w:sz w:val="32"/>
          <w:szCs w:val="32"/>
        </w:rPr>
        <w:t>具体</w:t>
      </w:r>
      <w:r w:rsidRPr="002C33FF">
        <w:rPr>
          <w:rFonts w:ascii="方正仿宋_GBK" w:eastAsia="方正仿宋_GBK" w:hint="eastAsia"/>
          <w:sz w:val="32"/>
          <w:szCs w:val="32"/>
        </w:rPr>
        <w:t>包括：“</w:t>
      </w:r>
      <w:r>
        <w:rPr>
          <w:rFonts w:ascii="方正仿宋_GBK" w:eastAsia="方正仿宋_GBK" w:hint="eastAsia"/>
          <w:sz w:val="32"/>
          <w:szCs w:val="32"/>
        </w:rPr>
        <w:t>巴渝</w:t>
      </w:r>
      <w:r w:rsidRPr="002C33FF">
        <w:rPr>
          <w:rFonts w:ascii="方正仿宋_GBK" w:eastAsia="方正仿宋_GBK" w:hint="eastAsia"/>
          <w:sz w:val="32"/>
          <w:szCs w:val="32"/>
        </w:rPr>
        <w:t>正骨诊疗术”雕塑微缩雕、雕塑陈列展柜、沙盘、文化墙、挂画、视频拍摄与剪辑等全部设计、制作与安装。</w:t>
      </w:r>
    </w:p>
    <w:p w:rsidR="00E76464" w:rsidRDefault="00E76464" w:rsidP="0072135D">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w:t>
      </w:r>
      <w:r w:rsidR="002C33FF">
        <w:rPr>
          <w:rFonts w:ascii="方正小标宋_GBK" w:eastAsia="方正小标宋_GBK" w:hint="eastAsia"/>
          <w:sz w:val="32"/>
          <w:szCs w:val="32"/>
        </w:rPr>
        <w:t>应标单位</w:t>
      </w:r>
      <w:r>
        <w:rPr>
          <w:rFonts w:ascii="方正小标宋_GBK" w:eastAsia="方正小标宋_GBK" w:hint="eastAsia"/>
          <w:sz w:val="32"/>
          <w:szCs w:val="32"/>
        </w:rPr>
        <w:t>资格要求</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（一）基本资格条件</w:t>
      </w:r>
    </w:p>
    <w:p w:rsidR="00BB4AEE" w:rsidRPr="00BB4AEE" w:rsidRDefault="00BB4AEE" w:rsidP="00BB4AEE">
      <w:pPr>
        <w:tabs>
          <w:tab w:val="left" w:pos="2312"/>
        </w:tabs>
        <w:spacing w:line="594" w:lineRule="exact"/>
        <w:ind w:firstLineChars="200" w:firstLine="595"/>
        <w:rPr>
          <w:rFonts w:ascii="方正仿宋_GBK" w:eastAsia="方正仿宋_GBK" w:hAnsi="新宋体" w:cs="新宋体"/>
          <w:sz w:val="32"/>
          <w:szCs w:val="32"/>
        </w:rPr>
      </w:pPr>
      <w:r w:rsidRPr="00BB4AEE">
        <w:rPr>
          <w:rFonts w:ascii="方正仿宋_GBK" w:eastAsia="方正仿宋_GBK" w:hAnsi="新宋体" w:cs="新宋体" w:hint="eastAsia"/>
          <w:sz w:val="32"/>
          <w:szCs w:val="32"/>
        </w:rPr>
        <w:t>1、具有独立承担民事责任能力、独立法人资格的企业。</w:t>
      </w:r>
      <w:r w:rsidR="00EB559F">
        <w:rPr>
          <w:rFonts w:ascii="方正仿宋_GBK" w:eastAsia="方正仿宋_GBK" w:hAnsi="新宋体" w:cs="新宋体" w:hint="eastAsia"/>
          <w:sz w:val="32"/>
          <w:szCs w:val="32"/>
        </w:rPr>
        <w:t>请提供企业营业执照副本</w:t>
      </w:r>
      <w:r w:rsidR="0032405A">
        <w:rPr>
          <w:rFonts w:ascii="方正仿宋_GBK" w:eastAsia="方正仿宋_GBK" w:hAnsi="新宋体" w:cs="新宋体" w:hint="eastAsia"/>
          <w:sz w:val="32"/>
          <w:szCs w:val="32"/>
        </w:rPr>
        <w:t>复印件。</w:t>
      </w:r>
    </w:p>
    <w:p w:rsidR="00BB4AEE" w:rsidRDefault="00BB4AEE" w:rsidP="00BB4AEE">
      <w:pPr>
        <w:tabs>
          <w:tab w:val="left" w:pos="2312"/>
        </w:tabs>
        <w:spacing w:line="594" w:lineRule="exact"/>
        <w:ind w:firstLineChars="200" w:firstLine="595"/>
        <w:rPr>
          <w:rFonts w:ascii="方正仿宋_GBK" w:eastAsia="方正仿宋_GBK" w:hAnsi="新宋体" w:cs="新宋体"/>
          <w:sz w:val="32"/>
          <w:szCs w:val="32"/>
        </w:rPr>
      </w:pPr>
      <w:r w:rsidRPr="00BB4AEE">
        <w:rPr>
          <w:rFonts w:ascii="方正仿宋_GBK" w:eastAsia="方正仿宋_GBK" w:hAnsi="新宋体" w:cs="新宋体" w:hint="eastAsia"/>
          <w:sz w:val="32"/>
          <w:szCs w:val="32"/>
        </w:rPr>
        <w:t>2、投标人必须是具有独立承担民事责任能力、具备履行合同相应能力的法人或其他组织；其营业范围与本次招标项目相适应。提供法定代表人授权。</w:t>
      </w:r>
    </w:p>
    <w:p w:rsidR="00BB4AEE" w:rsidRDefault="00BB4AEE" w:rsidP="00BB4AE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Pr="00BB4AEE">
        <w:rPr>
          <w:rFonts w:ascii="方正仿宋_GBK" w:eastAsia="方正仿宋_GBK" w:hAnsi="新宋体" w:cs="新宋体" w:hint="eastAsia"/>
          <w:sz w:val="32"/>
          <w:szCs w:val="32"/>
        </w:rPr>
        <w:t>具有良好的商业信誉，前三年内，在参加政府采购活动及经营活动中没有重大违法记录。</w:t>
      </w:r>
    </w:p>
    <w:p w:rsidR="00BB4AEE" w:rsidRDefault="00BB4AEE" w:rsidP="00BB4AE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4、</w:t>
      </w:r>
      <w:r w:rsidRPr="00BB4AEE">
        <w:rPr>
          <w:rFonts w:ascii="方正仿宋_GBK" w:eastAsia="方正仿宋_GBK" w:hAnsi="新宋体" w:cs="新宋体" w:hint="eastAsia"/>
          <w:sz w:val="32"/>
          <w:szCs w:val="32"/>
        </w:rPr>
        <w:t>本项目组人员不少于3名，</w:t>
      </w:r>
      <w:r w:rsidR="006A5B8A">
        <w:rPr>
          <w:rFonts w:ascii="方正仿宋_GBK" w:eastAsia="方正仿宋_GBK" w:hAnsi="新宋体" w:cs="新宋体" w:hint="eastAsia"/>
          <w:sz w:val="32"/>
          <w:szCs w:val="32"/>
        </w:rPr>
        <w:t>至少一名具备设计师</w:t>
      </w:r>
      <w:r>
        <w:rPr>
          <w:rFonts w:ascii="方正仿宋_GBK" w:eastAsia="方正仿宋_GBK" w:hAnsi="新宋体" w:cs="新宋体" w:hint="eastAsia"/>
          <w:sz w:val="32"/>
          <w:szCs w:val="32"/>
        </w:rPr>
        <w:t>相关资质，</w:t>
      </w:r>
      <w:r w:rsidRPr="00BB4AEE">
        <w:rPr>
          <w:rFonts w:ascii="方正仿宋_GBK" w:eastAsia="方正仿宋_GBK" w:hAnsi="新宋体" w:cs="新宋体" w:hint="eastAsia"/>
          <w:sz w:val="32"/>
          <w:szCs w:val="32"/>
        </w:rPr>
        <w:t>且为本单位人员（提供缴纳社保证明）。本项目不接受联合体投标。</w:t>
      </w:r>
    </w:p>
    <w:p w:rsidR="00EB559F" w:rsidRPr="00EB559F" w:rsidRDefault="0032405A" w:rsidP="0032405A">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针对上述2、3条款，请</w:t>
      </w:r>
      <w:r w:rsidRPr="0032405A">
        <w:rPr>
          <w:rFonts w:ascii="方正仿宋_GBK" w:eastAsia="方正仿宋_GBK" w:hAnsi="新宋体" w:cs="新宋体" w:hint="eastAsia"/>
          <w:sz w:val="32"/>
          <w:szCs w:val="32"/>
        </w:rPr>
        <w:t>提交基本资格条件承诺函</w:t>
      </w:r>
      <w:r>
        <w:rPr>
          <w:rFonts w:ascii="方正仿宋_GBK" w:eastAsia="方正仿宋_GBK" w:hAnsi="新宋体" w:cs="新宋体" w:hint="eastAsia"/>
          <w:sz w:val="32"/>
          <w:szCs w:val="32"/>
        </w:rPr>
        <w:t>，</w:t>
      </w:r>
      <w:r w:rsidR="00EB559F" w:rsidRPr="00D45621">
        <w:rPr>
          <w:rFonts w:ascii="方正仿宋_GBK" w:eastAsia="方正仿宋_GBK" w:hAnsi="新宋体" w:cs="新宋体" w:hint="eastAsia"/>
          <w:sz w:val="32"/>
          <w:szCs w:val="32"/>
        </w:rPr>
        <w:t>详见附件二</w:t>
      </w:r>
      <w:r>
        <w:rPr>
          <w:rFonts w:ascii="方正仿宋_GBK" w:eastAsia="方正仿宋_GBK" w:hAnsi="新宋体" w:cs="新宋体" w:hint="eastAsia"/>
          <w:sz w:val="32"/>
          <w:szCs w:val="32"/>
        </w:rPr>
        <w:t>。</w:t>
      </w:r>
    </w:p>
    <w:p w:rsidR="00BB4AEE" w:rsidRPr="00BB4AEE" w:rsidRDefault="00BB4AEE" w:rsidP="00BB4AEE">
      <w:pPr>
        <w:tabs>
          <w:tab w:val="left" w:pos="2312"/>
        </w:tabs>
        <w:spacing w:line="594" w:lineRule="exact"/>
        <w:ind w:firstLineChars="200" w:firstLine="595"/>
        <w:rPr>
          <w:rFonts w:ascii="方正仿宋_GBK" w:eastAsia="方正仿宋_GBK" w:hAnsi="新宋体" w:cs="新宋体"/>
          <w:sz w:val="32"/>
          <w:szCs w:val="32"/>
        </w:rPr>
      </w:pPr>
      <w:r w:rsidRPr="00BB4AEE">
        <w:rPr>
          <w:rFonts w:ascii="方正仿宋_GBK" w:eastAsia="方正仿宋_GBK" w:hAnsi="新宋体" w:cs="新宋体" w:hint="eastAsia"/>
          <w:sz w:val="32"/>
          <w:szCs w:val="32"/>
        </w:rPr>
        <w:t>注：以上证明材料需在有效期内并提供复印件加盖投标人鲜章</w:t>
      </w:r>
      <w:r>
        <w:rPr>
          <w:rFonts w:ascii="方正仿宋_GBK" w:eastAsia="方正仿宋_GBK" w:hAnsi="新宋体" w:cs="新宋体" w:hint="eastAsia"/>
          <w:sz w:val="32"/>
          <w:szCs w:val="32"/>
        </w:rPr>
        <w:t>，装订在附件二后。</w:t>
      </w:r>
    </w:p>
    <w:p w:rsidR="007E5ED5" w:rsidRPr="00552628" w:rsidRDefault="007E5ED5"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w:t>
      </w:r>
      <w:r w:rsidR="0032405A">
        <w:rPr>
          <w:rFonts w:ascii="方正仿宋_GBK" w:eastAsia="方正仿宋_GBK" w:hAnsi="新宋体" w:cs="新宋体" w:hint="eastAsia"/>
          <w:sz w:val="32"/>
          <w:szCs w:val="32"/>
        </w:rPr>
        <w:t>二</w:t>
      </w:r>
      <w:r w:rsidRPr="00552628">
        <w:rPr>
          <w:rFonts w:ascii="方正仿宋_GBK" w:eastAsia="方正仿宋_GBK" w:hAnsi="新宋体" w:cs="新宋体" w:hint="eastAsia"/>
          <w:sz w:val="32"/>
          <w:szCs w:val="32"/>
        </w:rPr>
        <w:t>）</w:t>
      </w:r>
      <w:r w:rsidR="0032405A">
        <w:rPr>
          <w:rFonts w:ascii="方正仿宋_GBK" w:eastAsia="方正仿宋_GBK" w:hAnsi="新宋体" w:cs="新宋体" w:hint="eastAsia"/>
          <w:sz w:val="32"/>
          <w:szCs w:val="32"/>
        </w:rPr>
        <w:t>投</w:t>
      </w:r>
      <w:r w:rsidR="0032405A" w:rsidRPr="00552628">
        <w:rPr>
          <w:rFonts w:ascii="方正仿宋_GBK" w:eastAsia="方正仿宋_GBK" w:hAnsi="新宋体" w:cs="新宋体" w:hint="eastAsia"/>
          <w:sz w:val="32"/>
          <w:szCs w:val="32"/>
        </w:rPr>
        <w:t>标文件</w:t>
      </w:r>
      <w:r w:rsidRPr="00552628">
        <w:rPr>
          <w:rFonts w:ascii="方正仿宋_GBK" w:eastAsia="方正仿宋_GBK" w:hAnsi="新宋体" w:cs="新宋体" w:hint="eastAsia"/>
          <w:sz w:val="32"/>
          <w:szCs w:val="32"/>
        </w:rPr>
        <w:t>递交</w:t>
      </w:r>
    </w:p>
    <w:p w:rsidR="002E576F" w:rsidRDefault="007E5ED5" w:rsidP="002E576F">
      <w:pPr>
        <w:tabs>
          <w:tab w:val="left" w:pos="2312"/>
        </w:tabs>
        <w:spacing w:line="558"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lastRenderedPageBreak/>
        <w:t>1、</w:t>
      </w:r>
      <w:r w:rsidR="002E576F">
        <w:rPr>
          <w:rFonts w:ascii="方正仿宋_GBK" w:eastAsia="方正仿宋_GBK" w:hAnsi="新宋体" w:cs="新宋体" w:hint="eastAsia"/>
          <w:sz w:val="32"/>
          <w:szCs w:val="32"/>
        </w:rPr>
        <w:t>有意参加竞标者，请在重庆市中医骨科医院官网</w:t>
      </w:r>
      <w:r w:rsidR="005019A4" w:rsidRPr="002E576F">
        <w:rPr>
          <w:rFonts w:ascii="方正仿宋_GBK" w:eastAsia="方正仿宋_GBK" w:hAnsi="新宋体" w:cs="新宋体" w:hint="eastAsia"/>
          <w:sz w:val="32"/>
          <w:szCs w:val="32"/>
        </w:rPr>
        <w:t>（</w:t>
      </w:r>
      <w:r w:rsidR="005019A4" w:rsidRPr="002E576F">
        <w:rPr>
          <w:rFonts w:ascii="方正仿宋_GBK" w:eastAsia="方正仿宋_GBK" w:hAnsi="新宋体" w:cs="新宋体"/>
          <w:sz w:val="32"/>
          <w:szCs w:val="32"/>
        </w:rPr>
        <w:t>http://www.cqgkyy.cn/</w:t>
      </w:r>
      <w:r w:rsidR="005019A4" w:rsidRPr="002E576F">
        <w:rPr>
          <w:rFonts w:ascii="方正仿宋_GBK" w:eastAsia="方正仿宋_GBK" w:hAnsi="新宋体" w:cs="新宋体" w:hint="eastAsia"/>
          <w:sz w:val="32"/>
          <w:szCs w:val="32"/>
        </w:rPr>
        <w:t>）直接下载本项目的招标文件等相关资料。</w:t>
      </w:r>
    </w:p>
    <w:p w:rsidR="005019A4" w:rsidRDefault="002E576F" w:rsidP="002E576F">
      <w:pPr>
        <w:tabs>
          <w:tab w:val="left" w:pos="2312"/>
        </w:tabs>
        <w:spacing w:line="558"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2、</w:t>
      </w:r>
      <w:r w:rsidR="005019A4" w:rsidRPr="00552628">
        <w:rPr>
          <w:rFonts w:ascii="方正仿宋_GBK" w:eastAsia="方正仿宋_GBK" w:hAnsi="新宋体" w:cs="新宋体" w:hint="eastAsia"/>
          <w:sz w:val="32"/>
          <w:szCs w:val="32"/>
        </w:rPr>
        <w:t>投标人在2022年</w:t>
      </w:r>
      <w:r w:rsidR="005019A4">
        <w:rPr>
          <w:rFonts w:ascii="方正仿宋_GBK" w:eastAsia="方正仿宋_GBK" w:hAnsi="新宋体" w:cs="新宋体"/>
          <w:sz w:val="32"/>
          <w:szCs w:val="32"/>
        </w:rPr>
        <w:t>10</w:t>
      </w:r>
      <w:r w:rsidR="005019A4" w:rsidRPr="00552628">
        <w:rPr>
          <w:rFonts w:ascii="方正仿宋_GBK" w:eastAsia="方正仿宋_GBK" w:hAnsi="新宋体" w:cs="新宋体" w:hint="eastAsia"/>
          <w:sz w:val="32"/>
          <w:szCs w:val="32"/>
        </w:rPr>
        <w:t>月</w:t>
      </w:r>
      <w:r w:rsidR="005019A4" w:rsidRPr="002E576F">
        <w:rPr>
          <w:rFonts w:ascii="方正仿宋_GBK" w:eastAsia="方正仿宋_GBK" w:hAnsi="新宋体" w:cs="新宋体"/>
          <w:sz w:val="32"/>
          <w:szCs w:val="32"/>
        </w:rPr>
        <w:t>21</w:t>
      </w:r>
      <w:r w:rsidR="005019A4" w:rsidRPr="00552628">
        <w:rPr>
          <w:rFonts w:ascii="方正仿宋_GBK" w:eastAsia="方正仿宋_GBK" w:hAnsi="新宋体" w:cs="新宋体" w:hint="eastAsia"/>
          <w:sz w:val="32"/>
          <w:szCs w:val="32"/>
        </w:rPr>
        <w:t>日</w:t>
      </w:r>
      <w:r w:rsidR="005019A4">
        <w:rPr>
          <w:rFonts w:ascii="方正仿宋_GBK" w:eastAsia="方正仿宋_GBK" w:hAnsi="新宋体" w:cs="新宋体" w:hint="eastAsia"/>
          <w:sz w:val="32"/>
          <w:szCs w:val="32"/>
        </w:rPr>
        <w:t>上午11点前</w:t>
      </w:r>
      <w:r w:rsidR="005019A4" w:rsidRPr="00552628">
        <w:rPr>
          <w:rFonts w:ascii="方正仿宋_GBK" w:eastAsia="方正仿宋_GBK" w:hAnsi="新宋体" w:cs="新宋体" w:hint="eastAsia"/>
          <w:sz w:val="32"/>
          <w:szCs w:val="32"/>
        </w:rPr>
        <w:t>将</w:t>
      </w:r>
      <w:r w:rsidR="005019A4">
        <w:rPr>
          <w:rFonts w:ascii="方正仿宋_GBK" w:eastAsia="方正仿宋_GBK" w:hAnsi="新宋体" w:cs="新宋体" w:hint="eastAsia"/>
          <w:sz w:val="32"/>
          <w:szCs w:val="32"/>
        </w:rPr>
        <w:t>投</w:t>
      </w:r>
      <w:r w:rsidR="005019A4" w:rsidRPr="00552628">
        <w:rPr>
          <w:rFonts w:ascii="方正仿宋_GBK" w:eastAsia="方正仿宋_GBK" w:hAnsi="新宋体" w:cs="新宋体" w:hint="eastAsia"/>
          <w:sz w:val="32"/>
          <w:szCs w:val="32"/>
        </w:rPr>
        <w:t>标文件密封后交至重庆市中医骨科医院</w:t>
      </w:r>
      <w:r w:rsidR="005019A4">
        <w:rPr>
          <w:rFonts w:ascii="方正仿宋_GBK" w:eastAsia="方正仿宋_GBK" w:hAnsi="新宋体" w:cs="新宋体" w:hint="eastAsia"/>
          <w:sz w:val="32"/>
          <w:szCs w:val="32"/>
        </w:rPr>
        <w:t>治未病科</w:t>
      </w:r>
      <w:r w:rsidR="005019A4" w:rsidRPr="00552628">
        <w:rPr>
          <w:rFonts w:ascii="方正仿宋_GBK" w:eastAsia="方正仿宋_GBK" w:hAnsi="新宋体" w:cs="新宋体" w:hint="eastAsia"/>
          <w:sz w:val="32"/>
          <w:szCs w:val="32"/>
        </w:rPr>
        <w:t>（渝中区解放西路</w:t>
      </w:r>
      <w:r w:rsidR="005019A4">
        <w:rPr>
          <w:rFonts w:ascii="方正仿宋_GBK" w:eastAsia="方正仿宋_GBK" w:hAnsi="新宋体" w:cs="新宋体" w:hint="eastAsia"/>
          <w:sz w:val="32"/>
          <w:szCs w:val="32"/>
        </w:rPr>
        <w:t>9</w:t>
      </w:r>
      <w:r w:rsidR="005019A4" w:rsidRPr="00552628">
        <w:rPr>
          <w:rFonts w:ascii="方正仿宋_GBK" w:eastAsia="方正仿宋_GBK" w:hAnsi="新宋体" w:cs="新宋体" w:hint="eastAsia"/>
          <w:sz w:val="32"/>
          <w:szCs w:val="32"/>
        </w:rPr>
        <w:t>号</w:t>
      </w:r>
      <w:r w:rsidR="005019A4">
        <w:rPr>
          <w:rFonts w:ascii="方正仿宋_GBK" w:eastAsia="方正仿宋_GBK" w:hAnsi="新宋体" w:cs="新宋体" w:hint="eastAsia"/>
          <w:sz w:val="32"/>
          <w:szCs w:val="32"/>
        </w:rPr>
        <w:t>10</w:t>
      </w:r>
      <w:r>
        <w:rPr>
          <w:rFonts w:ascii="方正仿宋_GBK" w:eastAsia="方正仿宋_GBK" w:hAnsi="新宋体" w:cs="新宋体" w:hint="eastAsia"/>
          <w:sz w:val="32"/>
          <w:szCs w:val="32"/>
        </w:rPr>
        <w:t>6</w:t>
      </w:r>
      <w:r w:rsidR="005019A4" w:rsidRPr="00552628">
        <w:rPr>
          <w:rFonts w:ascii="方正仿宋_GBK" w:eastAsia="方正仿宋_GBK" w:hAnsi="新宋体" w:cs="新宋体" w:hint="eastAsia"/>
          <w:sz w:val="32"/>
          <w:szCs w:val="32"/>
        </w:rPr>
        <w:t>室）。</w:t>
      </w:r>
    </w:p>
    <w:p w:rsidR="002E576F" w:rsidRDefault="002E576F" w:rsidP="002E576F">
      <w:pPr>
        <w:pStyle w:val="a8"/>
        <w:spacing w:after="0" w:line="558" w:lineRule="exact"/>
        <w:ind w:firstLineChars="200" w:firstLine="595"/>
        <w:rPr>
          <w:rFonts w:ascii="方正仿宋_GBK" w:eastAsia="方正仿宋_GBK" w:hAnsi="新宋体" w:cs="新宋体"/>
          <w:sz w:val="32"/>
          <w:szCs w:val="32"/>
        </w:rPr>
      </w:pPr>
      <w:r w:rsidRPr="002E576F">
        <w:rPr>
          <w:rFonts w:ascii="方正仿宋_GBK" w:eastAsia="方正仿宋_GBK" w:hAnsi="新宋体" w:cs="新宋体" w:hint="eastAsia"/>
          <w:sz w:val="32"/>
          <w:szCs w:val="32"/>
        </w:rPr>
        <w:t>3、竞标时间和地点：另行通知。</w:t>
      </w:r>
    </w:p>
    <w:p w:rsidR="007E5ED5" w:rsidRPr="005019A4" w:rsidRDefault="002E576F" w:rsidP="002E576F">
      <w:pPr>
        <w:pStyle w:val="a8"/>
        <w:spacing w:after="0" w:line="558"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4</w:t>
      </w:r>
      <w:r w:rsidRPr="002E576F">
        <w:rPr>
          <w:rFonts w:ascii="方正仿宋_GBK" w:eastAsia="方正仿宋_GBK" w:hAnsi="新宋体" w:cs="新宋体" w:hint="eastAsia"/>
          <w:sz w:val="32"/>
          <w:szCs w:val="32"/>
        </w:rPr>
        <w:t>、</w:t>
      </w:r>
      <w:r>
        <w:rPr>
          <w:rFonts w:ascii="方正仿宋_GBK" w:eastAsia="方正仿宋_GBK" w:hAnsi="新宋体" w:cs="新宋体" w:hint="eastAsia"/>
          <w:sz w:val="32"/>
          <w:szCs w:val="32"/>
        </w:rPr>
        <w:t>联系人：雷英   联系电话：</w:t>
      </w:r>
      <w:r w:rsidR="00C92A1B" w:rsidRPr="00C92A1B">
        <w:rPr>
          <w:rFonts w:ascii="方正仿宋_GBK" w:eastAsia="方正仿宋_GBK" w:hAnsi="新宋体" w:cs="新宋体"/>
          <w:sz w:val="32"/>
          <w:szCs w:val="32"/>
        </w:rPr>
        <w:t>02363930318</w:t>
      </w:r>
    </w:p>
    <w:p w:rsidR="00E76464" w:rsidRPr="00B46FBA" w:rsidRDefault="006551A5" w:rsidP="00D25D2E">
      <w:pPr>
        <w:spacing w:line="594" w:lineRule="exact"/>
        <w:ind w:firstLineChars="200" w:firstLine="595"/>
        <w:rPr>
          <w:rFonts w:ascii="方正小标宋_GBK" w:eastAsia="方正小标宋_GBK"/>
          <w:color w:val="000000"/>
          <w:sz w:val="32"/>
          <w:szCs w:val="32"/>
        </w:rPr>
      </w:pPr>
      <w:r w:rsidRPr="00B46FBA">
        <w:rPr>
          <w:rFonts w:ascii="方正小标宋_GBK" w:eastAsia="方正小标宋_GBK" w:hint="eastAsia"/>
          <w:color w:val="000000"/>
          <w:sz w:val="32"/>
          <w:szCs w:val="32"/>
        </w:rPr>
        <w:t>三</w:t>
      </w:r>
      <w:r w:rsidR="00E76464" w:rsidRPr="00B46FBA">
        <w:rPr>
          <w:rFonts w:ascii="方正小标宋_GBK" w:eastAsia="方正小标宋_GBK" w:hint="eastAsia"/>
          <w:color w:val="000000"/>
          <w:sz w:val="32"/>
          <w:szCs w:val="32"/>
        </w:rPr>
        <w:t>、项目技术要求</w:t>
      </w:r>
    </w:p>
    <w:p w:rsidR="00BB4AEE" w:rsidRPr="00BB4AEE" w:rsidRDefault="00BB4AEE" w:rsidP="00BB4AEE">
      <w:pPr>
        <w:tabs>
          <w:tab w:val="left" w:pos="2312"/>
        </w:tabs>
        <w:spacing w:line="594" w:lineRule="exact"/>
        <w:ind w:firstLineChars="200" w:firstLine="595"/>
        <w:rPr>
          <w:rFonts w:ascii="方正楷体_GBK" w:eastAsia="方正楷体_GBK"/>
          <w:sz w:val="32"/>
          <w:szCs w:val="32"/>
        </w:rPr>
      </w:pPr>
      <w:bookmarkStart w:id="0" w:name="_Toc43738747"/>
      <w:r w:rsidRPr="00BB4AEE">
        <w:rPr>
          <w:rFonts w:ascii="方正楷体_GBK" w:eastAsia="方正楷体_GBK" w:hint="eastAsia"/>
          <w:sz w:val="32"/>
          <w:szCs w:val="32"/>
        </w:rPr>
        <w:t>（一）“巴渝正骨诊疗术”雕塑微缩雕</w:t>
      </w:r>
    </w:p>
    <w:p w:rsidR="00BB4AEE" w:rsidRPr="00BB4AEE" w:rsidRDefault="00BB4AEE" w:rsidP="00BB4AEE">
      <w:pPr>
        <w:tabs>
          <w:tab w:val="left" w:pos="2312"/>
        </w:tabs>
        <w:spacing w:line="594" w:lineRule="exact"/>
        <w:ind w:firstLineChars="200" w:firstLine="595"/>
        <w:rPr>
          <w:rFonts w:ascii="方正仿宋_GBK" w:eastAsia="方正仿宋_GBK"/>
          <w:sz w:val="32"/>
          <w:szCs w:val="32"/>
        </w:rPr>
      </w:pPr>
      <w:r w:rsidRPr="00BB4AEE">
        <w:rPr>
          <w:rFonts w:ascii="方正仿宋_GBK" w:eastAsia="方正仿宋_GBK" w:hint="eastAsia"/>
          <w:sz w:val="32"/>
          <w:szCs w:val="32"/>
        </w:rPr>
        <w:t>共计40组，每组大小约长60CM、高35CM、宽20CM，具体大小根据实际情景为准，光敏树脂，彩色，带背景。要求体现本院特色筋伤手法、特色正骨手法、特色骨伤制剂等代表性手法场景。</w:t>
      </w:r>
    </w:p>
    <w:p w:rsidR="00BB4AEE" w:rsidRPr="00BB4AEE" w:rsidRDefault="00BB4AEE" w:rsidP="00BB4AEE">
      <w:pPr>
        <w:tabs>
          <w:tab w:val="left" w:pos="2312"/>
        </w:tabs>
        <w:spacing w:line="594" w:lineRule="exact"/>
        <w:ind w:firstLineChars="200" w:firstLine="595"/>
        <w:rPr>
          <w:rFonts w:ascii="方正楷体_GBK" w:eastAsia="方正楷体_GBK"/>
          <w:sz w:val="32"/>
          <w:szCs w:val="32"/>
        </w:rPr>
      </w:pPr>
      <w:r w:rsidRPr="00BB4AEE">
        <w:rPr>
          <w:rFonts w:ascii="方正楷体_GBK" w:eastAsia="方正楷体_GBK" w:hint="eastAsia"/>
          <w:sz w:val="32"/>
          <w:szCs w:val="32"/>
        </w:rPr>
        <w:t>（二）雕塑陈列展柜</w:t>
      </w:r>
    </w:p>
    <w:p w:rsidR="00BB4AEE" w:rsidRPr="00BB4AEE" w:rsidRDefault="00BB4AEE" w:rsidP="00BB4AEE">
      <w:pPr>
        <w:tabs>
          <w:tab w:val="left" w:pos="2312"/>
        </w:tabs>
        <w:spacing w:line="594" w:lineRule="exact"/>
        <w:ind w:firstLineChars="200" w:firstLine="595"/>
        <w:rPr>
          <w:rFonts w:ascii="方正仿宋_GBK" w:eastAsia="方正仿宋_GBK"/>
          <w:sz w:val="32"/>
          <w:szCs w:val="32"/>
        </w:rPr>
      </w:pPr>
      <w:r w:rsidRPr="00BB4AEE">
        <w:rPr>
          <w:rFonts w:ascii="方正仿宋_GBK" w:eastAsia="方正仿宋_GBK" w:hint="eastAsia"/>
          <w:sz w:val="32"/>
          <w:szCs w:val="32"/>
        </w:rPr>
        <w:t>木制烤漆、玻璃罩、</w:t>
      </w:r>
      <w:r w:rsidR="0061129E">
        <w:rPr>
          <w:rFonts w:ascii="方正仿宋_GBK" w:eastAsia="方正仿宋_GBK" w:hint="eastAsia"/>
          <w:sz w:val="32"/>
          <w:szCs w:val="32"/>
        </w:rPr>
        <w:t>LED</w:t>
      </w:r>
      <w:r w:rsidRPr="00BB4AEE">
        <w:rPr>
          <w:rFonts w:ascii="方正仿宋_GBK" w:eastAsia="方正仿宋_GBK" w:hint="eastAsia"/>
          <w:sz w:val="32"/>
          <w:szCs w:val="32"/>
        </w:rPr>
        <w:t>灯光，约1500</w:t>
      </w:r>
      <w:r w:rsidR="006A5B8A">
        <w:rPr>
          <w:rFonts w:ascii="方正仿宋_GBK" w:eastAsia="方正仿宋_GBK" w:hint="eastAsia"/>
          <w:sz w:val="32"/>
          <w:szCs w:val="32"/>
        </w:rPr>
        <w:t>CM</w:t>
      </w:r>
      <w:r w:rsidRPr="00BB4AEE">
        <w:rPr>
          <w:rFonts w:ascii="方正仿宋_GBK" w:eastAsia="方正仿宋_GBK" w:hint="eastAsia"/>
          <w:sz w:val="32"/>
          <w:szCs w:val="32"/>
        </w:rPr>
        <w:t>（长），具体尺寸根据每组雕塑造型、大小、场地适当调整。</w:t>
      </w:r>
    </w:p>
    <w:p w:rsidR="00BB4AEE" w:rsidRPr="00BB4AEE" w:rsidRDefault="00BB4AEE" w:rsidP="00BB4AEE">
      <w:pPr>
        <w:tabs>
          <w:tab w:val="left" w:pos="2312"/>
        </w:tabs>
        <w:spacing w:line="594" w:lineRule="exact"/>
        <w:ind w:firstLineChars="200" w:firstLine="595"/>
        <w:rPr>
          <w:rFonts w:ascii="方正楷体_GBK" w:eastAsia="方正楷体_GBK"/>
          <w:sz w:val="32"/>
          <w:szCs w:val="32"/>
        </w:rPr>
      </w:pPr>
      <w:r w:rsidRPr="00BB4AEE">
        <w:rPr>
          <w:rFonts w:ascii="方正楷体_GBK" w:eastAsia="方正楷体_GBK" w:hint="eastAsia"/>
          <w:sz w:val="32"/>
          <w:szCs w:val="32"/>
        </w:rPr>
        <w:t>（三）“巴渝正骨诊疗术”文化立体沙盘</w:t>
      </w:r>
    </w:p>
    <w:p w:rsidR="00BB4AEE" w:rsidRPr="00BB4AEE" w:rsidRDefault="00BB4AEE" w:rsidP="00BB4AEE">
      <w:pPr>
        <w:tabs>
          <w:tab w:val="left" w:pos="2312"/>
        </w:tabs>
        <w:spacing w:line="594" w:lineRule="exact"/>
        <w:ind w:firstLineChars="200" w:firstLine="595"/>
        <w:rPr>
          <w:rFonts w:ascii="方正仿宋_GBK" w:eastAsia="方正仿宋_GBK"/>
          <w:sz w:val="32"/>
          <w:szCs w:val="32"/>
        </w:rPr>
      </w:pPr>
      <w:r w:rsidRPr="00BB4AEE">
        <w:rPr>
          <w:rFonts w:ascii="方正仿宋_GBK" w:eastAsia="方正仿宋_GBK" w:hint="eastAsia"/>
          <w:sz w:val="32"/>
          <w:szCs w:val="32"/>
        </w:rPr>
        <w:t>大小约</w:t>
      </w:r>
      <w:r w:rsidR="00FF1A5D">
        <w:rPr>
          <w:rFonts w:ascii="方正仿宋_GBK" w:eastAsia="方正仿宋_GBK"/>
          <w:sz w:val="32"/>
          <w:szCs w:val="32"/>
        </w:rPr>
        <w:t>5</w:t>
      </w:r>
      <w:r w:rsidRPr="00BB4AEE">
        <w:rPr>
          <w:rFonts w:ascii="方正仿宋_GBK" w:eastAsia="方正仿宋_GBK" w:hint="eastAsia"/>
          <w:sz w:val="32"/>
          <w:szCs w:val="32"/>
        </w:rPr>
        <w:t>㎡，玻璃钢烤漆。要求设计具有山城爬坡上坎地貌、盆地湿气重浊等特点的立体沙盘，用于表达巴渝地区好发筋骨跌打损伤、关节炎等疾病背景。</w:t>
      </w:r>
    </w:p>
    <w:p w:rsidR="00BB4AEE" w:rsidRPr="00BB4AEE" w:rsidRDefault="00BB4AEE" w:rsidP="00BB4AEE">
      <w:pPr>
        <w:tabs>
          <w:tab w:val="left" w:pos="2312"/>
        </w:tabs>
        <w:spacing w:line="594" w:lineRule="exact"/>
        <w:ind w:firstLineChars="200" w:firstLine="595"/>
        <w:rPr>
          <w:rFonts w:ascii="方正楷体_GBK" w:eastAsia="方正楷体_GBK"/>
          <w:sz w:val="32"/>
          <w:szCs w:val="32"/>
        </w:rPr>
      </w:pPr>
      <w:r w:rsidRPr="00BB4AEE">
        <w:rPr>
          <w:rFonts w:ascii="方正楷体_GBK" w:eastAsia="方正楷体_GBK" w:hint="eastAsia"/>
          <w:sz w:val="32"/>
          <w:szCs w:val="32"/>
        </w:rPr>
        <w:t>（四）“巴渝正骨诊疗术”文化墙</w:t>
      </w:r>
    </w:p>
    <w:p w:rsidR="00BB4AEE" w:rsidRPr="00BB4AEE" w:rsidRDefault="00BB4AEE" w:rsidP="00BB4AEE">
      <w:pPr>
        <w:tabs>
          <w:tab w:val="left" w:pos="2312"/>
        </w:tabs>
        <w:spacing w:line="594" w:lineRule="exact"/>
        <w:ind w:firstLineChars="200" w:firstLine="595"/>
        <w:rPr>
          <w:rFonts w:ascii="方正仿宋_GBK" w:eastAsia="方正仿宋_GBK"/>
          <w:sz w:val="32"/>
          <w:szCs w:val="32"/>
        </w:rPr>
      </w:pPr>
      <w:r w:rsidRPr="00BB4AEE">
        <w:rPr>
          <w:rFonts w:ascii="方正仿宋_GBK" w:eastAsia="方正仿宋_GBK" w:hint="eastAsia"/>
          <w:sz w:val="32"/>
          <w:szCs w:val="32"/>
        </w:rPr>
        <w:t>共10面，大小约120CM*240CM，PVC+</w:t>
      </w:r>
      <w:r w:rsidRPr="00D40FB0">
        <w:rPr>
          <w:rFonts w:ascii="方正仿宋_GBK" w:eastAsia="方正仿宋_GBK" w:hint="eastAsia"/>
          <w:sz w:val="32"/>
          <w:szCs w:val="32"/>
        </w:rPr>
        <w:t>高精画面</w:t>
      </w:r>
      <w:r w:rsidRPr="00BB4AEE">
        <w:rPr>
          <w:rFonts w:ascii="方正仿宋_GBK" w:eastAsia="方正仿宋_GBK" w:hint="eastAsia"/>
          <w:sz w:val="32"/>
          <w:szCs w:val="32"/>
        </w:rPr>
        <w:t>，内容包括“巴渝正骨诊疗术”文化宣传</w:t>
      </w:r>
      <w:r w:rsidR="008C22C2">
        <w:rPr>
          <w:rFonts w:ascii="方正仿宋_GBK" w:eastAsia="方正仿宋_GBK" w:hint="eastAsia"/>
          <w:sz w:val="32"/>
          <w:szCs w:val="32"/>
        </w:rPr>
        <w:t>。</w:t>
      </w:r>
    </w:p>
    <w:p w:rsidR="00BB4AEE" w:rsidRPr="00BB4AEE" w:rsidRDefault="00BB4AEE" w:rsidP="00BB4AEE">
      <w:pPr>
        <w:tabs>
          <w:tab w:val="left" w:pos="2312"/>
        </w:tabs>
        <w:spacing w:line="594" w:lineRule="exact"/>
        <w:ind w:firstLineChars="200" w:firstLine="595"/>
        <w:rPr>
          <w:rFonts w:ascii="方正楷体_GBK" w:eastAsia="方正楷体_GBK"/>
          <w:sz w:val="32"/>
          <w:szCs w:val="32"/>
        </w:rPr>
      </w:pPr>
      <w:r w:rsidRPr="00BB4AEE">
        <w:rPr>
          <w:rFonts w:ascii="方正楷体_GBK" w:eastAsia="方正楷体_GBK" w:hint="eastAsia"/>
          <w:sz w:val="32"/>
          <w:szCs w:val="32"/>
        </w:rPr>
        <w:t>（五）“巴渝正骨诊疗术”文化挂画</w:t>
      </w:r>
    </w:p>
    <w:p w:rsidR="00BB4AEE" w:rsidRPr="00BB4AEE" w:rsidRDefault="00BB4AEE" w:rsidP="00BB4AEE">
      <w:pPr>
        <w:tabs>
          <w:tab w:val="left" w:pos="2312"/>
        </w:tabs>
        <w:spacing w:line="594" w:lineRule="exact"/>
        <w:ind w:firstLineChars="200" w:firstLine="595"/>
        <w:rPr>
          <w:rFonts w:ascii="方正仿宋_GBK" w:eastAsia="方正仿宋_GBK"/>
          <w:sz w:val="32"/>
          <w:szCs w:val="32"/>
        </w:rPr>
      </w:pPr>
      <w:r w:rsidRPr="00BB4AEE">
        <w:rPr>
          <w:rFonts w:ascii="方正仿宋_GBK" w:eastAsia="方正仿宋_GBK" w:hint="eastAsia"/>
          <w:sz w:val="32"/>
          <w:szCs w:val="32"/>
        </w:rPr>
        <w:lastRenderedPageBreak/>
        <w:t>共20副，大小约60CM*90CM，</w:t>
      </w:r>
      <w:r w:rsidR="004B50E9">
        <w:rPr>
          <w:rFonts w:ascii="方正仿宋_GBK" w:eastAsia="方正仿宋_GBK" w:hint="eastAsia"/>
          <w:sz w:val="32"/>
          <w:szCs w:val="32"/>
        </w:rPr>
        <w:t>PVC，</w:t>
      </w:r>
      <w:r w:rsidR="004B50E9" w:rsidRPr="006752FC">
        <w:rPr>
          <w:rFonts w:ascii="方正仿宋_GBK" w:eastAsia="方正仿宋_GBK" w:hint="eastAsia"/>
          <w:sz w:val="32"/>
          <w:szCs w:val="32"/>
        </w:rPr>
        <w:t>画面</w:t>
      </w:r>
      <w:r w:rsidR="006752FC" w:rsidRPr="006752FC">
        <w:rPr>
          <w:rFonts w:ascii="方正仿宋_GBK" w:eastAsia="方正仿宋_GBK" w:hint="eastAsia"/>
          <w:sz w:val="32"/>
          <w:szCs w:val="32"/>
        </w:rPr>
        <w:t>清晰度＞</w:t>
      </w:r>
      <w:r w:rsidR="006752FC">
        <w:rPr>
          <w:rFonts w:ascii="方正仿宋_GBK" w:eastAsia="方正仿宋_GBK" w:hint="eastAsia"/>
          <w:sz w:val="32"/>
          <w:szCs w:val="32"/>
        </w:rPr>
        <w:t>1280</w:t>
      </w:r>
      <w:r w:rsidR="006752FC" w:rsidRPr="006752FC">
        <w:rPr>
          <w:rFonts w:ascii="方正仿宋_GBK" w:eastAsia="方正仿宋_GBK" w:hint="eastAsia"/>
          <w:sz w:val="32"/>
          <w:szCs w:val="32"/>
        </w:rPr>
        <w:t>*</w:t>
      </w:r>
      <w:r w:rsidR="006752FC">
        <w:rPr>
          <w:rFonts w:ascii="方正仿宋_GBK" w:eastAsia="方正仿宋_GBK" w:hint="eastAsia"/>
          <w:sz w:val="32"/>
          <w:szCs w:val="32"/>
        </w:rPr>
        <w:t>1024</w:t>
      </w:r>
      <w:r w:rsidRPr="00BB4AEE">
        <w:rPr>
          <w:rFonts w:ascii="方正仿宋_GBK" w:eastAsia="方正仿宋_GBK" w:hint="eastAsia"/>
          <w:sz w:val="32"/>
          <w:szCs w:val="32"/>
        </w:rPr>
        <w:t>。内容包括“巴渝正骨诊疗术”手法展示与具体解释说明。</w:t>
      </w:r>
    </w:p>
    <w:p w:rsidR="00BB4AEE" w:rsidRPr="00BB4AEE" w:rsidRDefault="00BB4AEE" w:rsidP="00BB4AEE">
      <w:pPr>
        <w:tabs>
          <w:tab w:val="left" w:pos="2312"/>
        </w:tabs>
        <w:spacing w:line="594" w:lineRule="exact"/>
        <w:ind w:firstLineChars="200" w:firstLine="595"/>
        <w:rPr>
          <w:rFonts w:ascii="方正楷体_GBK" w:eastAsia="方正楷体_GBK"/>
          <w:sz w:val="32"/>
          <w:szCs w:val="32"/>
        </w:rPr>
      </w:pPr>
      <w:r w:rsidRPr="00BB4AEE">
        <w:rPr>
          <w:rFonts w:ascii="方正楷体_GBK" w:eastAsia="方正楷体_GBK" w:hint="eastAsia"/>
          <w:sz w:val="32"/>
          <w:szCs w:val="32"/>
        </w:rPr>
        <w:t>（六）“巴渝正骨诊疗术”手法视频</w:t>
      </w:r>
    </w:p>
    <w:p w:rsidR="00BB4AEE" w:rsidRPr="00BB4AEE" w:rsidRDefault="00BB4AEE" w:rsidP="00BB4AEE">
      <w:pPr>
        <w:tabs>
          <w:tab w:val="left" w:pos="2312"/>
        </w:tabs>
        <w:spacing w:line="594" w:lineRule="exact"/>
        <w:ind w:firstLineChars="200" w:firstLine="595"/>
        <w:rPr>
          <w:rFonts w:ascii="方正仿宋_GBK" w:eastAsia="方正仿宋_GBK"/>
          <w:sz w:val="32"/>
          <w:szCs w:val="32"/>
        </w:rPr>
      </w:pPr>
      <w:r w:rsidRPr="00BB4AEE">
        <w:rPr>
          <w:rFonts w:ascii="方正仿宋_GBK" w:eastAsia="方正仿宋_GBK" w:hint="eastAsia"/>
          <w:sz w:val="32"/>
          <w:szCs w:val="32"/>
        </w:rPr>
        <w:t>共40个手法，每个手法时长约30-60秒，视频</w:t>
      </w:r>
      <w:r w:rsidR="000F1AD3" w:rsidRPr="006752FC">
        <w:rPr>
          <w:rFonts w:ascii="方正仿宋_GBK" w:eastAsia="方正仿宋_GBK" w:hint="eastAsia"/>
          <w:sz w:val="32"/>
          <w:szCs w:val="32"/>
        </w:rPr>
        <w:t>画面清晰度＞</w:t>
      </w:r>
      <w:r w:rsidR="000F1AD3">
        <w:rPr>
          <w:rFonts w:ascii="方正仿宋_GBK" w:eastAsia="方正仿宋_GBK" w:hint="eastAsia"/>
          <w:sz w:val="32"/>
          <w:szCs w:val="32"/>
        </w:rPr>
        <w:t>1280</w:t>
      </w:r>
      <w:r w:rsidR="000F1AD3" w:rsidRPr="006752FC">
        <w:rPr>
          <w:rFonts w:ascii="方正仿宋_GBK" w:eastAsia="方正仿宋_GBK" w:hint="eastAsia"/>
          <w:sz w:val="32"/>
          <w:szCs w:val="32"/>
        </w:rPr>
        <w:t>*</w:t>
      </w:r>
      <w:r w:rsidR="000F1AD3">
        <w:rPr>
          <w:rFonts w:ascii="方正仿宋_GBK" w:eastAsia="方正仿宋_GBK" w:hint="eastAsia"/>
          <w:sz w:val="32"/>
          <w:szCs w:val="32"/>
        </w:rPr>
        <w:t>1024</w:t>
      </w:r>
      <w:r w:rsidRPr="00BB4AEE">
        <w:rPr>
          <w:rFonts w:ascii="方正仿宋_GBK" w:eastAsia="方正仿宋_GBK" w:hint="eastAsia"/>
          <w:sz w:val="32"/>
          <w:szCs w:val="32"/>
        </w:rPr>
        <w:t>，要求将每个手法现场拍摄并剪辑成片。</w:t>
      </w:r>
    </w:p>
    <w:p w:rsidR="00834B9E" w:rsidRPr="00345D23" w:rsidRDefault="00834B9E" w:rsidP="00345D23">
      <w:pPr>
        <w:tabs>
          <w:tab w:val="left" w:pos="2312"/>
        </w:tabs>
        <w:spacing w:line="594" w:lineRule="exact"/>
        <w:ind w:firstLineChars="200" w:firstLine="595"/>
        <w:rPr>
          <w:rFonts w:ascii="方正仿宋_GBK" w:eastAsia="方正仿宋_GBK"/>
          <w:sz w:val="32"/>
          <w:szCs w:val="32"/>
        </w:rPr>
      </w:pPr>
      <w:r>
        <w:rPr>
          <w:rFonts w:ascii="方正仿宋_GBK" w:eastAsia="方正仿宋_GBK" w:hAnsi="新宋体" w:cs="新宋体" w:hint="eastAsia"/>
          <w:sz w:val="32"/>
          <w:szCs w:val="32"/>
        </w:rPr>
        <w:t>以上技术条款，均须满足。一条不满足，视为废标。</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345D23" w:rsidRDefault="00345D23" w:rsidP="00345D23">
      <w:pPr>
        <w:tabs>
          <w:tab w:val="left" w:pos="2312"/>
        </w:tabs>
        <w:spacing w:line="594" w:lineRule="exact"/>
        <w:ind w:firstLineChars="200" w:firstLine="595"/>
        <w:rPr>
          <w:rFonts w:ascii="方正楷体_GBK" w:eastAsia="方正楷体_GBK"/>
          <w:sz w:val="32"/>
          <w:szCs w:val="32"/>
        </w:rPr>
      </w:pPr>
      <w:r w:rsidRPr="00345D23">
        <w:rPr>
          <w:rFonts w:ascii="方正楷体_GBK" w:eastAsia="方正楷体_GBK" w:hint="eastAsia"/>
          <w:sz w:val="32"/>
          <w:szCs w:val="32"/>
        </w:rPr>
        <w:t>（一）设计</w:t>
      </w:r>
      <w:r>
        <w:rPr>
          <w:rFonts w:ascii="方正楷体_GBK" w:eastAsia="方正楷体_GBK" w:hint="eastAsia"/>
          <w:sz w:val="32"/>
          <w:szCs w:val="32"/>
        </w:rPr>
        <w:t>、</w:t>
      </w:r>
      <w:r w:rsidRPr="00345D23">
        <w:rPr>
          <w:rFonts w:ascii="方正楷体_GBK" w:eastAsia="方正楷体_GBK" w:hint="eastAsia"/>
          <w:sz w:val="32"/>
          <w:szCs w:val="32"/>
        </w:rPr>
        <w:t>制作</w:t>
      </w:r>
      <w:r>
        <w:rPr>
          <w:rFonts w:ascii="方正楷体_GBK" w:eastAsia="方正楷体_GBK" w:hint="eastAsia"/>
          <w:sz w:val="32"/>
          <w:szCs w:val="32"/>
        </w:rPr>
        <w:t>、安装</w:t>
      </w:r>
      <w:r w:rsidRPr="00345D23">
        <w:rPr>
          <w:rFonts w:ascii="方正楷体_GBK" w:eastAsia="方正楷体_GBK" w:hint="eastAsia"/>
          <w:sz w:val="32"/>
          <w:szCs w:val="32"/>
        </w:rPr>
        <w:t>周期要求</w:t>
      </w:r>
      <w:bookmarkStart w:id="1" w:name="_Toc344475121"/>
      <w:bookmarkStart w:id="2" w:name="_Toc403569791"/>
    </w:p>
    <w:p w:rsidR="00345D23" w:rsidRDefault="00345D23" w:rsidP="00345D23">
      <w:pPr>
        <w:tabs>
          <w:tab w:val="left" w:pos="2312"/>
        </w:tabs>
        <w:spacing w:line="594" w:lineRule="exact"/>
        <w:ind w:firstLineChars="200" w:firstLine="595"/>
        <w:rPr>
          <w:rFonts w:ascii="方正仿宋_GBK" w:eastAsia="方正仿宋_GBK" w:hAnsi="新宋体" w:cs="新宋体"/>
          <w:color w:val="000000"/>
          <w:sz w:val="32"/>
          <w:szCs w:val="32"/>
        </w:rPr>
      </w:pPr>
      <w:r w:rsidRPr="00B46FBA">
        <w:rPr>
          <w:rFonts w:ascii="方正仿宋_GBK" w:eastAsia="方正仿宋_GBK" w:hAnsi="新宋体" w:cs="新宋体" w:hint="eastAsia"/>
          <w:color w:val="000000"/>
          <w:sz w:val="32"/>
          <w:szCs w:val="32"/>
        </w:rPr>
        <w:t>项目所有设计周期20天，</w:t>
      </w:r>
      <w:r w:rsidR="006A5B8A">
        <w:rPr>
          <w:rFonts w:ascii="方正仿宋_GBK" w:eastAsia="方正仿宋_GBK" w:hAnsi="新宋体" w:cs="新宋体" w:hint="eastAsia"/>
          <w:color w:val="000000"/>
          <w:sz w:val="32"/>
          <w:szCs w:val="32"/>
        </w:rPr>
        <w:t>双方配合</w:t>
      </w:r>
      <w:r w:rsidRPr="00B46FBA">
        <w:rPr>
          <w:rFonts w:ascii="方正仿宋_GBK" w:eastAsia="方正仿宋_GBK" w:hAnsi="新宋体" w:cs="新宋体" w:hint="eastAsia"/>
          <w:color w:val="000000"/>
          <w:sz w:val="32"/>
          <w:szCs w:val="32"/>
        </w:rPr>
        <w:t>共同完成。制作、安装与院方协商时间确认。</w:t>
      </w:r>
    </w:p>
    <w:p w:rsidR="004B50E9" w:rsidRPr="004B50E9" w:rsidRDefault="004B50E9" w:rsidP="004B50E9">
      <w:pPr>
        <w:tabs>
          <w:tab w:val="left" w:pos="2312"/>
        </w:tabs>
        <w:spacing w:line="594" w:lineRule="exact"/>
        <w:ind w:firstLineChars="200" w:firstLine="595"/>
        <w:rPr>
          <w:rFonts w:ascii="方正楷体_GBK" w:eastAsia="方正楷体_GBK"/>
          <w:sz w:val="32"/>
          <w:szCs w:val="32"/>
        </w:rPr>
      </w:pPr>
      <w:r w:rsidRPr="004B50E9">
        <w:rPr>
          <w:rFonts w:ascii="方正楷体_GBK" w:eastAsia="方正楷体_GBK" w:hint="eastAsia"/>
          <w:sz w:val="32"/>
          <w:szCs w:val="32"/>
        </w:rPr>
        <w:t>（二）合同效期</w:t>
      </w:r>
    </w:p>
    <w:p w:rsidR="004B50E9" w:rsidRPr="004B50E9" w:rsidRDefault="004B50E9" w:rsidP="004B50E9">
      <w:pPr>
        <w:pStyle w:val="2"/>
        <w:ind w:left="515"/>
        <w:rPr>
          <w:rFonts w:ascii="方正仿宋_GBK" w:eastAsia="方正仿宋_GBK" w:hAnsi="新宋体" w:cs="新宋体"/>
          <w:color w:val="000000"/>
          <w:sz w:val="32"/>
          <w:szCs w:val="32"/>
        </w:rPr>
      </w:pPr>
      <w:r w:rsidRPr="004B50E9">
        <w:rPr>
          <w:rFonts w:ascii="方正仿宋_GBK" w:eastAsia="方正仿宋_GBK" w:hAnsi="新宋体" w:cs="新宋体" w:hint="eastAsia"/>
          <w:color w:val="000000"/>
          <w:sz w:val="32"/>
          <w:szCs w:val="32"/>
        </w:rPr>
        <w:t>2022年11月20—2013年4月30日</w:t>
      </w:r>
    </w:p>
    <w:bookmarkEnd w:id="1"/>
    <w:bookmarkEnd w:id="2"/>
    <w:p w:rsidR="00345D23" w:rsidRPr="00345D23" w:rsidRDefault="004B50E9" w:rsidP="00345D23">
      <w:pPr>
        <w:tabs>
          <w:tab w:val="left" w:pos="2312"/>
        </w:tabs>
        <w:spacing w:line="594" w:lineRule="exact"/>
        <w:ind w:firstLineChars="200" w:firstLine="595"/>
        <w:rPr>
          <w:rFonts w:ascii="方正楷体_GBK" w:eastAsia="方正楷体_GBK"/>
          <w:sz w:val="32"/>
          <w:szCs w:val="32"/>
        </w:rPr>
      </w:pPr>
      <w:r>
        <w:rPr>
          <w:rFonts w:ascii="方正楷体_GBK" w:eastAsia="方正楷体_GBK" w:hint="eastAsia"/>
          <w:sz w:val="32"/>
          <w:szCs w:val="32"/>
        </w:rPr>
        <w:t>（三</w:t>
      </w:r>
      <w:r w:rsidR="00345D23" w:rsidRPr="00345D23">
        <w:rPr>
          <w:rFonts w:ascii="方正楷体_GBK" w:eastAsia="方正楷体_GBK" w:hint="eastAsia"/>
          <w:sz w:val="32"/>
          <w:szCs w:val="32"/>
        </w:rPr>
        <w:t>）质量</w:t>
      </w:r>
      <w:r>
        <w:rPr>
          <w:rFonts w:ascii="方正楷体_GBK" w:eastAsia="方正楷体_GBK" w:hint="eastAsia"/>
          <w:sz w:val="32"/>
          <w:szCs w:val="32"/>
        </w:rPr>
        <w:t>与质保</w:t>
      </w:r>
      <w:r w:rsidR="00345D23" w:rsidRPr="00345D23">
        <w:rPr>
          <w:rFonts w:ascii="方正楷体_GBK" w:eastAsia="方正楷体_GBK" w:hint="eastAsia"/>
          <w:sz w:val="32"/>
          <w:szCs w:val="32"/>
        </w:rPr>
        <w:t>要求</w:t>
      </w:r>
    </w:p>
    <w:p w:rsidR="00345D23" w:rsidRPr="00B46FBA" w:rsidRDefault="00345D23" w:rsidP="00D45621">
      <w:pPr>
        <w:pStyle w:val="2"/>
        <w:spacing w:after="0"/>
        <w:ind w:leftChars="0" w:left="0" w:firstLineChars="199" w:firstLine="592"/>
        <w:rPr>
          <w:rFonts w:ascii="方正仿宋_GBK" w:eastAsia="方正仿宋_GBK" w:hAnsi="新宋体" w:cs="新宋体"/>
          <w:color w:val="000000"/>
          <w:sz w:val="32"/>
          <w:szCs w:val="32"/>
        </w:rPr>
      </w:pPr>
      <w:r w:rsidRPr="00B46FBA">
        <w:rPr>
          <w:rFonts w:ascii="方正仿宋_GBK" w:eastAsia="方正仿宋_GBK" w:hAnsi="新宋体" w:cs="新宋体" w:hint="eastAsia"/>
          <w:color w:val="000000"/>
          <w:sz w:val="32"/>
          <w:szCs w:val="32"/>
        </w:rPr>
        <w:t>符合国家、重庆市现行相关技术标准、规范、规程等相关要求。</w:t>
      </w:r>
      <w:r w:rsidR="004B50E9">
        <w:rPr>
          <w:rFonts w:ascii="方正仿宋_GBK" w:eastAsia="方正仿宋_GBK" w:hAnsi="新宋体" w:cs="新宋体" w:hint="eastAsia"/>
          <w:color w:val="000000"/>
          <w:sz w:val="32"/>
          <w:szCs w:val="32"/>
        </w:rPr>
        <w:t>质保3年。</w:t>
      </w:r>
    </w:p>
    <w:p w:rsidR="00E76464" w:rsidRPr="00345D23" w:rsidRDefault="00E76464" w:rsidP="006A5B8A">
      <w:pPr>
        <w:tabs>
          <w:tab w:val="left" w:pos="2312"/>
        </w:tabs>
        <w:spacing w:line="594" w:lineRule="exact"/>
        <w:ind w:firstLineChars="200" w:firstLine="595"/>
        <w:rPr>
          <w:rFonts w:ascii="方正楷体_GBK" w:eastAsia="方正楷体_GBK"/>
          <w:sz w:val="32"/>
          <w:szCs w:val="32"/>
        </w:rPr>
      </w:pPr>
      <w:r w:rsidRPr="00345D23">
        <w:rPr>
          <w:rFonts w:ascii="方正楷体_GBK" w:eastAsia="方正楷体_GBK" w:hint="eastAsia"/>
          <w:sz w:val="32"/>
          <w:szCs w:val="32"/>
        </w:rPr>
        <w:t>（</w:t>
      </w:r>
      <w:r w:rsidR="004B50E9">
        <w:rPr>
          <w:rFonts w:ascii="方正楷体_GBK" w:eastAsia="方正楷体_GBK" w:hint="eastAsia"/>
          <w:sz w:val="32"/>
          <w:szCs w:val="32"/>
        </w:rPr>
        <w:t>四</w:t>
      </w:r>
      <w:r w:rsidRPr="00345D23">
        <w:rPr>
          <w:rFonts w:ascii="方正楷体_GBK" w:eastAsia="方正楷体_GBK" w:hint="eastAsia"/>
          <w:sz w:val="32"/>
          <w:szCs w:val="32"/>
        </w:rPr>
        <w:t>）付款方式</w:t>
      </w:r>
    </w:p>
    <w:p w:rsidR="00884114" w:rsidRPr="00884114" w:rsidRDefault="00884114" w:rsidP="00884114">
      <w:pPr>
        <w:tabs>
          <w:tab w:val="left" w:pos="2312"/>
        </w:tabs>
        <w:spacing w:line="594" w:lineRule="exact"/>
        <w:ind w:firstLineChars="200" w:firstLine="595"/>
        <w:rPr>
          <w:rFonts w:ascii="方正仿宋_GBK" w:eastAsia="方正仿宋_GBK"/>
          <w:sz w:val="32"/>
          <w:szCs w:val="32"/>
        </w:rPr>
      </w:pPr>
      <w:bookmarkStart w:id="3" w:name="_Toc267320052"/>
      <w:r w:rsidRPr="00884114">
        <w:rPr>
          <w:rFonts w:ascii="方正仿宋_GBK" w:eastAsia="方正仿宋_GBK"/>
          <w:sz w:val="32"/>
          <w:szCs w:val="32"/>
        </w:rPr>
        <w:t>1</w:t>
      </w:r>
      <w:r w:rsidRPr="00884114">
        <w:rPr>
          <w:rFonts w:ascii="方正仿宋_GBK" w:eastAsia="方正仿宋_GBK" w:hint="eastAsia"/>
          <w:sz w:val="32"/>
          <w:szCs w:val="32"/>
        </w:rPr>
        <w:t>、中标人完成项目设计，</w:t>
      </w:r>
      <w:r w:rsidR="0032405A">
        <w:rPr>
          <w:rFonts w:ascii="方正仿宋_GBK" w:eastAsia="方正仿宋_GBK" w:hint="eastAsia"/>
          <w:sz w:val="32"/>
          <w:szCs w:val="32"/>
        </w:rPr>
        <w:t>经</w:t>
      </w:r>
      <w:r w:rsidR="005F41DD" w:rsidRPr="005F41DD">
        <w:rPr>
          <w:rFonts w:ascii="方正仿宋_GBK" w:eastAsia="方正仿宋_GBK" w:hint="eastAsia"/>
          <w:sz w:val="32"/>
          <w:szCs w:val="32"/>
        </w:rPr>
        <w:t>采购人</w:t>
      </w:r>
      <w:r w:rsidRPr="00884114">
        <w:rPr>
          <w:rFonts w:ascii="方正仿宋_GBK" w:eastAsia="方正仿宋_GBK" w:hint="eastAsia"/>
          <w:sz w:val="32"/>
          <w:szCs w:val="32"/>
        </w:rPr>
        <w:t>签字确认</w:t>
      </w:r>
      <w:r w:rsidR="0032405A">
        <w:rPr>
          <w:rFonts w:ascii="方正仿宋_GBK" w:eastAsia="方正仿宋_GBK" w:hint="eastAsia"/>
          <w:sz w:val="32"/>
          <w:szCs w:val="32"/>
        </w:rPr>
        <w:t>后</w:t>
      </w:r>
      <w:r w:rsidRPr="00884114">
        <w:rPr>
          <w:rFonts w:ascii="方正仿宋_GBK" w:eastAsia="方正仿宋_GBK" w:hint="eastAsia"/>
          <w:sz w:val="32"/>
          <w:szCs w:val="32"/>
        </w:rPr>
        <w:t>开始制作时，支付中选价30%。</w:t>
      </w:r>
    </w:p>
    <w:p w:rsidR="00884114" w:rsidRPr="00884114" w:rsidRDefault="00884114" w:rsidP="00884114">
      <w:pPr>
        <w:tabs>
          <w:tab w:val="left" w:pos="2312"/>
        </w:tabs>
        <w:spacing w:line="594" w:lineRule="exact"/>
        <w:ind w:firstLineChars="200" w:firstLine="595"/>
        <w:rPr>
          <w:rFonts w:ascii="方正仿宋_GBK" w:eastAsia="方正仿宋_GBK"/>
          <w:sz w:val="32"/>
          <w:szCs w:val="32"/>
        </w:rPr>
      </w:pPr>
      <w:r w:rsidRPr="00884114">
        <w:rPr>
          <w:rFonts w:ascii="方正仿宋_GBK" w:eastAsia="方正仿宋_GBK" w:hint="eastAsia"/>
          <w:sz w:val="32"/>
          <w:szCs w:val="32"/>
        </w:rPr>
        <w:t>2、完成整体安装项目，</w:t>
      </w:r>
      <w:r w:rsidR="0032405A">
        <w:rPr>
          <w:rFonts w:ascii="方正仿宋_GBK" w:eastAsia="方正仿宋_GBK" w:hint="eastAsia"/>
          <w:sz w:val="32"/>
          <w:szCs w:val="32"/>
        </w:rPr>
        <w:t>经</w:t>
      </w:r>
      <w:r w:rsidR="005F41DD" w:rsidRPr="005F41DD">
        <w:rPr>
          <w:rFonts w:ascii="方正仿宋_GBK" w:eastAsia="方正仿宋_GBK" w:hint="eastAsia"/>
          <w:sz w:val="32"/>
          <w:szCs w:val="32"/>
        </w:rPr>
        <w:t>采购人</w:t>
      </w:r>
      <w:r w:rsidRPr="00884114">
        <w:rPr>
          <w:rFonts w:ascii="方正仿宋_GBK" w:eastAsia="方正仿宋_GBK" w:hint="eastAsia"/>
          <w:sz w:val="32"/>
          <w:szCs w:val="32"/>
        </w:rPr>
        <w:t>验收合格</w:t>
      </w:r>
      <w:r w:rsidR="0032405A">
        <w:rPr>
          <w:rFonts w:ascii="方正仿宋_GBK" w:eastAsia="方正仿宋_GBK" w:hint="eastAsia"/>
          <w:sz w:val="32"/>
          <w:szCs w:val="32"/>
        </w:rPr>
        <w:t>后</w:t>
      </w:r>
      <w:r w:rsidRPr="00884114">
        <w:rPr>
          <w:rFonts w:ascii="方正仿宋_GBK" w:eastAsia="方正仿宋_GBK" w:hint="eastAsia"/>
          <w:sz w:val="32"/>
          <w:szCs w:val="32"/>
        </w:rPr>
        <w:t>，在15个工作日内向中标人支付中选价的</w:t>
      </w:r>
      <w:r w:rsidRPr="00884114">
        <w:rPr>
          <w:rFonts w:ascii="方正仿宋_GBK" w:eastAsia="方正仿宋_GBK" w:hint="eastAsia"/>
          <w:sz w:val="32"/>
          <w:szCs w:val="32"/>
          <w:u w:val="wave"/>
        </w:rPr>
        <w:t>70%。</w:t>
      </w:r>
    </w:p>
    <w:p w:rsidR="00E76464" w:rsidRPr="00345D23" w:rsidRDefault="00345D23" w:rsidP="00345D23">
      <w:pPr>
        <w:tabs>
          <w:tab w:val="left" w:pos="2312"/>
        </w:tabs>
        <w:spacing w:line="594" w:lineRule="exact"/>
        <w:ind w:firstLineChars="200" w:firstLine="595"/>
        <w:rPr>
          <w:rFonts w:ascii="方正楷体_GBK" w:eastAsia="方正楷体_GBK"/>
          <w:sz w:val="32"/>
          <w:szCs w:val="32"/>
        </w:rPr>
      </w:pPr>
      <w:r>
        <w:rPr>
          <w:rFonts w:ascii="方正楷体_GBK" w:eastAsia="方正楷体_GBK" w:hint="eastAsia"/>
          <w:sz w:val="32"/>
          <w:szCs w:val="32"/>
        </w:rPr>
        <w:t>（</w:t>
      </w:r>
      <w:r w:rsidR="006A5B8A">
        <w:rPr>
          <w:rFonts w:ascii="方正楷体_GBK" w:eastAsia="方正楷体_GBK" w:hint="eastAsia"/>
          <w:sz w:val="32"/>
          <w:szCs w:val="32"/>
        </w:rPr>
        <w:t>四</w:t>
      </w:r>
      <w:r w:rsidR="00E76464" w:rsidRPr="00345D23">
        <w:rPr>
          <w:rFonts w:ascii="方正楷体_GBK" w:eastAsia="方正楷体_GBK" w:hint="eastAsia"/>
          <w:sz w:val="32"/>
          <w:szCs w:val="32"/>
        </w:rPr>
        <w:t>）合同签订</w:t>
      </w:r>
    </w:p>
    <w:p w:rsidR="00E76464" w:rsidRDefault="00E76464" w:rsidP="00345D23">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lastRenderedPageBreak/>
        <w:t>采购人与成交供应商应当在成交通知书发出之日起</w:t>
      </w:r>
      <w:r w:rsidR="005F41DD">
        <w:rPr>
          <w:rFonts w:eastAsia="方正仿宋_GBK" w:hint="eastAsia"/>
          <w:kern w:val="0"/>
          <w:sz w:val="32"/>
          <w:szCs w:val="32"/>
        </w:rPr>
        <w:t>5</w:t>
      </w:r>
      <w:r>
        <w:rPr>
          <w:rFonts w:ascii="方正仿宋_GBK" w:eastAsia="方正仿宋_GBK" w:hint="eastAsia"/>
          <w:sz w:val="32"/>
          <w:szCs w:val="32"/>
        </w:rPr>
        <w:t>日内，按照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p w:rsidR="00E76464" w:rsidRDefault="00E45705" w:rsidP="00D25D2E">
      <w:pPr>
        <w:spacing w:line="594" w:lineRule="exact"/>
        <w:ind w:firstLineChars="150" w:firstLine="446"/>
        <w:outlineLvl w:val="0"/>
        <w:rPr>
          <w:rFonts w:ascii="方正小标宋_GBK" w:eastAsia="方正小标宋_GBK"/>
          <w:sz w:val="32"/>
          <w:szCs w:val="32"/>
        </w:rPr>
      </w:pPr>
      <w:bookmarkStart w:id="4" w:name="_Toc43738748"/>
      <w:bookmarkEnd w:id="3"/>
      <w:r>
        <w:rPr>
          <w:rFonts w:ascii="方正小标宋_GBK" w:eastAsia="方正小标宋_GBK" w:hint="eastAsia"/>
          <w:sz w:val="32"/>
          <w:szCs w:val="32"/>
        </w:rPr>
        <w:t>五</w:t>
      </w:r>
      <w:r w:rsidR="00E76464">
        <w:rPr>
          <w:rFonts w:ascii="方正小标宋_GBK" w:eastAsia="方正小标宋_GBK" w:hint="eastAsia"/>
          <w:sz w:val="32"/>
          <w:szCs w:val="32"/>
        </w:rPr>
        <w:t>、</w:t>
      </w:r>
      <w:bookmarkEnd w:id="4"/>
      <w:r w:rsidR="00E76464">
        <w:rPr>
          <w:rFonts w:ascii="方正小标宋_GBK" w:eastAsia="方正小标宋_GBK" w:hint="eastAsia"/>
          <w:sz w:val="32"/>
          <w:szCs w:val="32"/>
        </w:rPr>
        <w:t>响应文件构成及要求</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（一）响应文件构成</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1.技术要求对照表（附件</w:t>
      </w:r>
      <w:r w:rsidR="00573AF5" w:rsidRPr="00552628">
        <w:rPr>
          <w:rFonts w:ascii="方正仿宋_GBK" w:eastAsia="方正仿宋_GBK" w:hAnsi="新宋体" w:cs="新宋体" w:hint="eastAsia"/>
          <w:sz w:val="32"/>
          <w:szCs w:val="32"/>
        </w:rPr>
        <w:t>三</w:t>
      </w:r>
      <w:r w:rsidRPr="00552628">
        <w:rPr>
          <w:rFonts w:ascii="方正仿宋_GBK" w:eastAsia="方正仿宋_GBK" w:hAnsi="新宋体" w:cs="新宋体" w:hint="eastAsia"/>
          <w:sz w:val="32"/>
          <w:szCs w:val="32"/>
        </w:rPr>
        <w:t>）。</w:t>
      </w:r>
      <w:r w:rsidR="00352354" w:rsidRPr="00552628">
        <w:rPr>
          <w:rFonts w:ascii="方正仿宋_GBK" w:eastAsia="方正仿宋_GBK" w:hAnsi="新宋体" w:cs="新宋体" w:hint="eastAsia"/>
          <w:sz w:val="32"/>
          <w:szCs w:val="32"/>
        </w:rPr>
        <w:t>(投标者必须满足所有参数</w:t>
      </w:r>
      <w:r w:rsidR="00884114">
        <w:rPr>
          <w:rFonts w:ascii="方正仿宋_GBK" w:eastAsia="方正仿宋_GBK" w:hAnsi="新宋体" w:cs="新宋体" w:hint="eastAsia"/>
          <w:sz w:val="32"/>
          <w:szCs w:val="32"/>
        </w:rPr>
        <w:t>，</w:t>
      </w:r>
      <w:r w:rsidR="00352354" w:rsidRPr="00552628">
        <w:rPr>
          <w:rFonts w:ascii="方正仿宋_GBK" w:eastAsia="方正仿宋_GBK" w:hAnsi="新宋体" w:cs="新宋体" w:hint="eastAsia"/>
          <w:sz w:val="32"/>
          <w:szCs w:val="32"/>
        </w:rPr>
        <w:t>有一条不满足将视为废标处理</w:t>
      </w:r>
      <w:r w:rsidR="00884114">
        <w:rPr>
          <w:rFonts w:ascii="方正仿宋_GBK" w:eastAsia="方正仿宋_GBK" w:hAnsi="新宋体" w:cs="新宋体" w:hint="eastAsia"/>
          <w:sz w:val="32"/>
          <w:szCs w:val="32"/>
        </w:rPr>
        <w:t>，</w:t>
      </w:r>
      <w:r w:rsidR="00352354" w:rsidRPr="00552628">
        <w:rPr>
          <w:rFonts w:ascii="方正仿宋_GBK" w:eastAsia="方正仿宋_GBK" w:hAnsi="新宋体" w:cs="新宋体" w:hint="eastAsia"/>
          <w:sz w:val="32"/>
          <w:szCs w:val="32"/>
        </w:rPr>
        <w:t>如有优于上述参数可标示出来。)</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2.商务要求对照表（附件</w:t>
      </w:r>
      <w:r w:rsidR="00573AF5" w:rsidRPr="00552628">
        <w:rPr>
          <w:rFonts w:ascii="方正仿宋_GBK" w:eastAsia="方正仿宋_GBK" w:hAnsi="新宋体" w:cs="新宋体" w:hint="eastAsia"/>
          <w:sz w:val="32"/>
          <w:szCs w:val="32"/>
        </w:rPr>
        <w:t>四</w:t>
      </w:r>
      <w:r w:rsidRPr="00552628">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w:t>
      </w:r>
      <w:r w:rsidR="00884114">
        <w:rPr>
          <w:rFonts w:ascii="方正仿宋_GBK" w:eastAsia="方正仿宋_GBK" w:hAnsi="新宋体" w:cs="新宋体" w:hint="eastAsia"/>
          <w:sz w:val="32"/>
          <w:szCs w:val="32"/>
        </w:rPr>
        <w:t>，</w:t>
      </w:r>
      <w:r>
        <w:rPr>
          <w:rFonts w:ascii="方正仿宋_GBK" w:eastAsia="方正仿宋_GBK" w:hAnsi="新宋体" w:cs="新宋体" w:hint="eastAsia"/>
          <w:sz w:val="32"/>
          <w:szCs w:val="32"/>
        </w:rPr>
        <w:t>符合本次采购经营范围。</w:t>
      </w:r>
    </w:p>
    <w:p w:rsidR="00B763CC" w:rsidRPr="00B46FBA" w:rsidRDefault="00B763CC" w:rsidP="00B763CC">
      <w:pPr>
        <w:spacing w:line="594" w:lineRule="exact"/>
        <w:ind w:firstLineChars="200" w:firstLine="595"/>
        <w:rPr>
          <w:rFonts w:ascii="方正仿宋_GBK" w:eastAsia="方正仿宋_GBK" w:hAnsi="新宋体" w:cs="新宋体"/>
          <w:color w:val="000000"/>
          <w:sz w:val="32"/>
          <w:szCs w:val="32"/>
        </w:rPr>
      </w:pPr>
      <w:r w:rsidRPr="00B46FBA">
        <w:rPr>
          <w:rFonts w:ascii="方正仿宋_GBK" w:eastAsia="方正仿宋_GBK" w:hAnsi="新宋体" w:cs="新宋体" w:hint="eastAsia"/>
          <w:color w:val="000000"/>
          <w:sz w:val="32"/>
          <w:szCs w:val="32"/>
        </w:rPr>
        <w:t>3.2提供投标人有效的《</w:t>
      </w:r>
      <w:r w:rsidR="00884114" w:rsidRPr="00B46FBA">
        <w:rPr>
          <w:rFonts w:ascii="方正仿宋_GBK" w:eastAsia="方正仿宋_GBK" w:hAnsi="新宋体" w:cs="新宋体" w:hint="eastAsia"/>
          <w:color w:val="000000"/>
          <w:sz w:val="32"/>
          <w:szCs w:val="32"/>
        </w:rPr>
        <w:t>经营</w:t>
      </w:r>
      <w:r w:rsidR="00636AB7" w:rsidRPr="00D80DFC">
        <w:rPr>
          <w:rFonts w:ascii="方正仿宋_GBK" w:eastAsia="方正仿宋_GBK" w:hint="eastAsia"/>
          <w:sz w:val="32"/>
          <w:szCs w:val="32"/>
        </w:rPr>
        <w:t>许可证</w:t>
      </w:r>
      <w:r w:rsidRPr="00B46FBA">
        <w:rPr>
          <w:rFonts w:ascii="方正仿宋_GBK" w:eastAsia="方正仿宋_GBK" w:hAnsi="新宋体" w:cs="新宋体" w:hint="eastAsia"/>
          <w:color w:val="000000"/>
          <w:sz w:val="32"/>
          <w:szCs w:val="32"/>
        </w:rPr>
        <w:t>》复印件</w:t>
      </w:r>
      <w:r w:rsidR="006844E2" w:rsidRPr="00B46FBA">
        <w:rPr>
          <w:rFonts w:ascii="方正仿宋_GBK" w:eastAsia="方正仿宋_GBK" w:hAnsi="新宋体" w:cs="新宋体" w:hint="eastAsia"/>
          <w:color w:val="000000"/>
          <w:sz w:val="32"/>
          <w:szCs w:val="32"/>
        </w:rPr>
        <w:t>。</w:t>
      </w:r>
    </w:p>
    <w:p w:rsidR="00E76464" w:rsidRDefault="00E76464" w:rsidP="0088411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若投标人代表不是投标人法定代表人，须持有法定代表人授权委托书（附件</w:t>
      </w:r>
      <w:r w:rsidR="00573AF5">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C668AA">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投标人法定代表人身份证明书（附件</w:t>
      </w:r>
      <w:r w:rsidR="00573AF5">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w:t>
      </w:r>
      <w:r w:rsidR="00573AF5">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sidR="006A5B8A" w:rsidRPr="00D45621">
        <w:rPr>
          <w:rFonts w:ascii="方正仿宋_GBK" w:eastAsia="方正仿宋_GBK" w:hint="eastAsia"/>
          <w:sz w:val="32"/>
          <w:szCs w:val="32"/>
        </w:rPr>
        <w:t>项目设计方案初稿（格式自拟）</w:t>
      </w:r>
      <w:r w:rsidR="006A5B8A">
        <w:rPr>
          <w:rFonts w:ascii="方正仿宋_GBK" w:eastAsia="方正仿宋_GBK" w:hint="eastAsia"/>
          <w:sz w:val="32"/>
          <w:szCs w:val="32"/>
        </w:rPr>
        <w:t>，需要现场P</w:t>
      </w:r>
      <w:r w:rsidR="006A5B8A">
        <w:rPr>
          <w:rFonts w:ascii="方正仿宋_GBK" w:eastAsia="方正仿宋_GBK"/>
          <w:sz w:val="32"/>
          <w:szCs w:val="32"/>
        </w:rPr>
        <w:t>PT</w:t>
      </w:r>
      <w:r w:rsidR="006A5B8A">
        <w:rPr>
          <w:rFonts w:ascii="方正仿宋_GBK" w:eastAsia="方正仿宋_GBK" w:hint="eastAsia"/>
          <w:sz w:val="32"/>
          <w:szCs w:val="32"/>
        </w:rPr>
        <w:t>汇报展示。</w:t>
      </w: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w:t>
      </w:r>
      <w:r w:rsidR="00884114">
        <w:rPr>
          <w:rFonts w:ascii="方正仿宋_GBK" w:eastAsia="方正仿宋_GBK" w:hint="eastAsia"/>
          <w:sz w:val="32"/>
          <w:szCs w:val="32"/>
        </w:rPr>
        <w:t>参与过与本项目有关</w:t>
      </w:r>
      <w:r>
        <w:rPr>
          <w:rFonts w:ascii="方正仿宋_GBK" w:eastAsia="方正仿宋_GBK" w:hint="eastAsia"/>
          <w:sz w:val="32"/>
          <w:szCs w:val="32"/>
        </w:rPr>
        <w:t>的介绍彩页资料（作为所投产品技术参数的重要组成部分）。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573AF5">
        <w:rPr>
          <w:rFonts w:ascii="方正仿宋_GBK" w:eastAsia="方正仿宋_GBK" w:hint="eastAsia"/>
          <w:sz w:val="32"/>
          <w:szCs w:val="32"/>
        </w:rPr>
        <w:t>九</w:t>
      </w:r>
      <w:r>
        <w:rPr>
          <w:rFonts w:ascii="方正仿宋_GBK" w:eastAsia="方正仿宋_GBK" w:hint="eastAsia"/>
          <w:sz w:val="32"/>
          <w:szCs w:val="32"/>
        </w:rPr>
        <w:t>）。</w:t>
      </w:r>
    </w:p>
    <w:p w:rsidR="00FF1A5D" w:rsidRDefault="001D2F16" w:rsidP="00FF1A5D">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573AF5">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w:t>
      </w:r>
      <w:r w:rsidR="005F41DD">
        <w:rPr>
          <w:rFonts w:ascii="方正仿宋_GBK" w:eastAsia="方正仿宋_GBK" w:hint="eastAsia"/>
          <w:sz w:val="32"/>
          <w:szCs w:val="32"/>
        </w:rPr>
        <w:t>按顺序</w:t>
      </w:r>
      <w:r>
        <w:rPr>
          <w:rFonts w:ascii="方正仿宋_GBK" w:eastAsia="方正仿宋_GBK" w:hint="eastAsia"/>
          <w:sz w:val="32"/>
          <w:szCs w:val="32"/>
        </w:rPr>
        <w:t>装订成册，封面见附件一</w:t>
      </w:r>
      <w:r w:rsidR="005F41DD">
        <w:rPr>
          <w:rFonts w:ascii="方正仿宋_GBK" w:eastAsia="方正仿宋_GBK" w:hint="eastAsia"/>
          <w:sz w:val="32"/>
          <w:szCs w:val="32"/>
        </w:rPr>
        <w:t>，并加盖公章骑</w:t>
      </w:r>
      <w:r w:rsidR="005F41DD">
        <w:rPr>
          <w:rFonts w:ascii="方正仿宋_GBK" w:eastAsia="方正仿宋_GBK" w:hint="eastAsia"/>
          <w:sz w:val="32"/>
          <w:szCs w:val="32"/>
        </w:rPr>
        <w:lastRenderedPageBreak/>
        <w:t>缝章</w:t>
      </w:r>
      <w:r>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C668AA" w:rsidP="004B50E9">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本项目投标限价为人民币28万元整。</w:t>
      </w:r>
      <w:r w:rsidR="0032405A" w:rsidRPr="0032405A">
        <w:rPr>
          <w:rFonts w:ascii="方正仿宋_GBK" w:eastAsia="方正仿宋_GBK" w:hint="eastAsia"/>
          <w:sz w:val="32"/>
          <w:szCs w:val="32"/>
        </w:rPr>
        <w:t>包含项目产生的设计费、材料费、安装费、运送费及相关税费等所有费用。</w:t>
      </w:r>
    </w:p>
    <w:p w:rsidR="00E76464" w:rsidRDefault="00E45705" w:rsidP="00D25D2E">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w:t>
      </w:r>
      <w:r w:rsidR="00CD3FF7">
        <w:rPr>
          <w:rFonts w:ascii="方正小标宋_GBK" w:eastAsia="方正小标宋_GBK" w:hint="eastAsia"/>
          <w:sz w:val="32"/>
          <w:szCs w:val="32"/>
        </w:rPr>
        <w:t>方法及</w:t>
      </w:r>
      <w:r w:rsidR="00860453" w:rsidRPr="00BD760A">
        <w:rPr>
          <w:rFonts w:ascii="方正小标宋_GBK" w:eastAsia="方正小标宋_GBK" w:hint="eastAsia"/>
          <w:sz w:val="32"/>
          <w:szCs w:val="32"/>
        </w:rPr>
        <w:t>标准</w:t>
      </w:r>
    </w:p>
    <w:p w:rsidR="00CD3FF7" w:rsidRPr="001F4433" w:rsidRDefault="00CD3FF7" w:rsidP="00CD3FF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00911716">
        <w:rPr>
          <w:rFonts w:ascii="方正仿宋_GBK" w:eastAsia="方正仿宋_GBK" w:hint="eastAsia"/>
          <w:sz w:val="32"/>
          <w:szCs w:val="32"/>
        </w:rPr>
        <w:t>、</w:t>
      </w:r>
      <w:r w:rsidRPr="001F4433">
        <w:rPr>
          <w:rFonts w:ascii="方正仿宋_GBK" w:eastAsia="方正仿宋_GBK" w:hint="eastAsia"/>
          <w:sz w:val="32"/>
          <w:szCs w:val="32"/>
        </w:rPr>
        <w:t>本次</w:t>
      </w:r>
      <w:r>
        <w:rPr>
          <w:rFonts w:ascii="方正仿宋_GBK" w:eastAsia="方正仿宋_GBK" w:hint="eastAsia"/>
          <w:sz w:val="32"/>
          <w:szCs w:val="32"/>
        </w:rPr>
        <w:t>以综合</w:t>
      </w:r>
      <w:r w:rsidR="00881F08">
        <w:rPr>
          <w:rFonts w:ascii="方正仿宋_GBK" w:eastAsia="方正仿宋_GBK" w:hint="eastAsia"/>
          <w:sz w:val="32"/>
          <w:szCs w:val="32"/>
        </w:rPr>
        <w:t>评分法</w:t>
      </w:r>
      <w:r>
        <w:rPr>
          <w:rFonts w:ascii="方正仿宋_GBK" w:eastAsia="方正仿宋_GBK" w:hint="eastAsia"/>
          <w:sz w:val="32"/>
          <w:szCs w:val="32"/>
        </w:rPr>
        <w:t>进行</w:t>
      </w:r>
      <w:r w:rsidR="00881F08">
        <w:rPr>
          <w:rFonts w:ascii="方正仿宋_GBK" w:eastAsia="方正仿宋_GBK" w:hint="eastAsia"/>
          <w:sz w:val="32"/>
          <w:szCs w:val="32"/>
        </w:rPr>
        <w:t>评标</w:t>
      </w:r>
      <w:r>
        <w:rPr>
          <w:rFonts w:ascii="方正仿宋_GBK" w:eastAsia="方正仿宋_GBK" w:hint="eastAsia"/>
          <w:sz w:val="32"/>
          <w:szCs w:val="32"/>
        </w:rPr>
        <w:t>。</w:t>
      </w:r>
    </w:p>
    <w:p w:rsidR="009E5B23" w:rsidRDefault="00CD3FF7" w:rsidP="009E5B23">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sidR="00911716">
        <w:rPr>
          <w:rFonts w:ascii="方正仿宋_GBK" w:eastAsia="方正仿宋_GBK" w:hint="eastAsia"/>
          <w:sz w:val="32"/>
          <w:szCs w:val="32"/>
        </w:rPr>
        <w:t>、</w:t>
      </w:r>
      <w:r>
        <w:rPr>
          <w:rFonts w:ascii="方正仿宋_GBK" w:eastAsia="方正仿宋_GBK" w:hint="eastAsia"/>
          <w:sz w:val="32"/>
          <w:szCs w:val="32"/>
        </w:rPr>
        <w:t>评标标准</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6"/>
        <w:gridCol w:w="1275"/>
        <w:gridCol w:w="851"/>
        <w:gridCol w:w="4904"/>
        <w:gridCol w:w="1191"/>
      </w:tblGrid>
      <w:tr w:rsidR="00015798" w:rsidRPr="00891BF8" w:rsidTr="00015798">
        <w:trPr>
          <w:trHeight w:val="930"/>
          <w:jc w:val="center"/>
        </w:trPr>
        <w:tc>
          <w:tcPr>
            <w:tcW w:w="1306" w:type="dxa"/>
            <w:vAlign w:val="center"/>
          </w:tcPr>
          <w:p w:rsidR="00015798" w:rsidRPr="00015798" w:rsidRDefault="00015798" w:rsidP="00EB559F">
            <w:pPr>
              <w:snapToGrid w:val="0"/>
              <w:spacing w:line="340" w:lineRule="exact"/>
              <w:ind w:left="-38"/>
              <w:jc w:val="center"/>
              <w:rPr>
                <w:rFonts w:ascii="宋体" w:hAnsi="宋体"/>
                <w:b/>
                <w:bCs/>
                <w:sz w:val="24"/>
                <w:szCs w:val="21"/>
              </w:rPr>
            </w:pPr>
            <w:r w:rsidRPr="00015798">
              <w:rPr>
                <w:rFonts w:ascii="宋体" w:hAnsi="宋体" w:hint="eastAsia"/>
                <w:b/>
                <w:bCs/>
                <w:sz w:val="24"/>
                <w:szCs w:val="21"/>
              </w:rPr>
              <w:t>序号</w:t>
            </w:r>
          </w:p>
        </w:tc>
        <w:tc>
          <w:tcPr>
            <w:tcW w:w="1275" w:type="dxa"/>
            <w:vAlign w:val="center"/>
          </w:tcPr>
          <w:p w:rsidR="00015798" w:rsidRPr="00015798" w:rsidRDefault="00015798" w:rsidP="00EB559F">
            <w:pPr>
              <w:snapToGrid w:val="0"/>
              <w:spacing w:line="340" w:lineRule="exact"/>
              <w:ind w:left="-38"/>
              <w:jc w:val="center"/>
              <w:rPr>
                <w:rFonts w:ascii="宋体" w:hAnsi="宋体"/>
                <w:b/>
                <w:bCs/>
                <w:sz w:val="24"/>
                <w:szCs w:val="21"/>
              </w:rPr>
            </w:pPr>
            <w:r w:rsidRPr="00015798">
              <w:rPr>
                <w:rFonts w:ascii="宋体" w:hAnsi="宋体" w:hint="eastAsia"/>
                <w:b/>
                <w:bCs/>
                <w:sz w:val="24"/>
                <w:szCs w:val="21"/>
              </w:rPr>
              <w:t>评分因素</w:t>
            </w:r>
          </w:p>
          <w:p w:rsidR="00015798" w:rsidRPr="00015798" w:rsidRDefault="00015798" w:rsidP="00EB559F">
            <w:pPr>
              <w:snapToGrid w:val="0"/>
              <w:spacing w:line="340" w:lineRule="exact"/>
              <w:ind w:left="-38"/>
              <w:jc w:val="center"/>
              <w:rPr>
                <w:rFonts w:ascii="宋体" w:hAnsi="宋体"/>
                <w:b/>
                <w:bCs/>
                <w:sz w:val="24"/>
                <w:szCs w:val="21"/>
              </w:rPr>
            </w:pPr>
            <w:r w:rsidRPr="00015798">
              <w:rPr>
                <w:rFonts w:ascii="宋体" w:hAnsi="宋体" w:hint="eastAsia"/>
                <w:b/>
                <w:bCs/>
                <w:sz w:val="24"/>
                <w:szCs w:val="21"/>
              </w:rPr>
              <w:t>及权重</w:t>
            </w:r>
          </w:p>
        </w:tc>
        <w:tc>
          <w:tcPr>
            <w:tcW w:w="851" w:type="dxa"/>
            <w:vAlign w:val="center"/>
          </w:tcPr>
          <w:p w:rsidR="00015798" w:rsidRPr="00015798" w:rsidRDefault="00015798" w:rsidP="00EB559F">
            <w:pPr>
              <w:snapToGrid w:val="0"/>
              <w:spacing w:line="340" w:lineRule="exact"/>
              <w:ind w:left="-38"/>
              <w:jc w:val="center"/>
              <w:rPr>
                <w:rFonts w:ascii="宋体" w:hAnsi="宋体"/>
                <w:b/>
                <w:bCs/>
                <w:sz w:val="24"/>
                <w:szCs w:val="21"/>
              </w:rPr>
            </w:pPr>
            <w:r w:rsidRPr="00015798">
              <w:rPr>
                <w:rFonts w:ascii="宋体" w:hAnsi="宋体" w:hint="eastAsia"/>
                <w:b/>
                <w:bCs/>
                <w:sz w:val="24"/>
                <w:szCs w:val="21"/>
              </w:rPr>
              <w:t>分值</w:t>
            </w:r>
          </w:p>
        </w:tc>
        <w:tc>
          <w:tcPr>
            <w:tcW w:w="4904" w:type="dxa"/>
            <w:vAlign w:val="center"/>
          </w:tcPr>
          <w:p w:rsidR="00015798" w:rsidRPr="00015798" w:rsidRDefault="00015798" w:rsidP="00EB559F">
            <w:pPr>
              <w:snapToGrid w:val="0"/>
              <w:spacing w:line="340" w:lineRule="exact"/>
              <w:ind w:left="-38"/>
              <w:jc w:val="center"/>
              <w:rPr>
                <w:rFonts w:ascii="宋体" w:hAnsi="宋体"/>
                <w:b/>
                <w:bCs/>
                <w:sz w:val="24"/>
                <w:szCs w:val="21"/>
              </w:rPr>
            </w:pPr>
            <w:r w:rsidRPr="00015798">
              <w:rPr>
                <w:rFonts w:ascii="宋体" w:hAnsi="宋体" w:hint="eastAsia"/>
                <w:b/>
                <w:bCs/>
                <w:sz w:val="24"/>
                <w:szCs w:val="21"/>
              </w:rPr>
              <w:t>评分标准</w:t>
            </w:r>
          </w:p>
        </w:tc>
        <w:tc>
          <w:tcPr>
            <w:tcW w:w="1191" w:type="dxa"/>
            <w:vAlign w:val="center"/>
          </w:tcPr>
          <w:p w:rsidR="00015798" w:rsidRPr="00015798" w:rsidRDefault="00015798" w:rsidP="00EB559F">
            <w:pPr>
              <w:snapToGrid w:val="0"/>
              <w:spacing w:line="340" w:lineRule="exact"/>
              <w:ind w:left="-38"/>
              <w:jc w:val="center"/>
              <w:rPr>
                <w:rFonts w:ascii="宋体" w:hAnsi="宋体"/>
                <w:b/>
                <w:bCs/>
                <w:sz w:val="24"/>
                <w:szCs w:val="21"/>
              </w:rPr>
            </w:pPr>
            <w:r>
              <w:rPr>
                <w:rFonts w:ascii="宋体" w:hAnsi="宋体" w:hint="eastAsia"/>
                <w:b/>
                <w:bCs/>
                <w:sz w:val="24"/>
                <w:szCs w:val="21"/>
              </w:rPr>
              <w:t>备注</w:t>
            </w:r>
          </w:p>
        </w:tc>
      </w:tr>
      <w:tr w:rsidR="00015798" w:rsidRPr="00891BF8" w:rsidTr="00015798">
        <w:trPr>
          <w:trHeight w:val="1176"/>
          <w:jc w:val="center"/>
        </w:trPr>
        <w:tc>
          <w:tcPr>
            <w:tcW w:w="1306" w:type="dxa"/>
            <w:vAlign w:val="center"/>
          </w:tcPr>
          <w:p w:rsidR="00015798" w:rsidRPr="00015798" w:rsidRDefault="00015798" w:rsidP="00015798">
            <w:pPr>
              <w:snapToGrid w:val="0"/>
              <w:spacing w:line="360" w:lineRule="exact"/>
              <w:jc w:val="center"/>
              <w:rPr>
                <w:rFonts w:ascii="方正仿宋_GBK" w:eastAsia="方正仿宋_GBK"/>
                <w:sz w:val="24"/>
                <w:szCs w:val="32"/>
              </w:rPr>
            </w:pPr>
            <w:r w:rsidRPr="00015798">
              <w:rPr>
                <w:rFonts w:ascii="方正仿宋_GBK" w:eastAsia="方正仿宋_GBK" w:hint="eastAsia"/>
                <w:sz w:val="24"/>
                <w:szCs w:val="32"/>
              </w:rPr>
              <w:t>投标报价</w:t>
            </w:r>
          </w:p>
          <w:p w:rsidR="00015798" w:rsidRPr="00015798" w:rsidRDefault="00015798" w:rsidP="008F39DB">
            <w:pPr>
              <w:snapToGrid w:val="0"/>
              <w:spacing w:line="360" w:lineRule="exact"/>
              <w:jc w:val="center"/>
              <w:rPr>
                <w:rFonts w:ascii="方正仿宋_GBK" w:eastAsia="方正仿宋_GBK"/>
                <w:sz w:val="24"/>
                <w:szCs w:val="32"/>
              </w:rPr>
            </w:pPr>
            <w:r w:rsidRPr="00015798">
              <w:rPr>
                <w:rFonts w:ascii="方正仿宋_GBK" w:eastAsia="方正仿宋_GBK" w:hint="eastAsia"/>
                <w:sz w:val="24"/>
                <w:szCs w:val="32"/>
              </w:rPr>
              <w:t>（</w:t>
            </w:r>
            <w:r w:rsidR="008F39DB">
              <w:rPr>
                <w:rFonts w:ascii="方正仿宋_GBK" w:eastAsia="方正仿宋_GBK" w:hint="eastAsia"/>
                <w:sz w:val="24"/>
                <w:szCs w:val="32"/>
              </w:rPr>
              <w:t>4</w:t>
            </w:r>
            <w:r w:rsidR="008F39DB" w:rsidRPr="00015798">
              <w:rPr>
                <w:rFonts w:ascii="方正仿宋_GBK" w:eastAsia="方正仿宋_GBK" w:hint="eastAsia"/>
                <w:sz w:val="24"/>
                <w:szCs w:val="32"/>
              </w:rPr>
              <w:t>5</w:t>
            </w:r>
            <w:r w:rsidRPr="00015798">
              <w:rPr>
                <w:rFonts w:ascii="方正仿宋_GBK" w:eastAsia="方正仿宋_GBK" w:hint="eastAsia"/>
                <w:sz w:val="24"/>
                <w:szCs w:val="32"/>
              </w:rPr>
              <w:t>%）</w:t>
            </w:r>
          </w:p>
        </w:tc>
        <w:tc>
          <w:tcPr>
            <w:tcW w:w="1275" w:type="dxa"/>
            <w:vAlign w:val="center"/>
          </w:tcPr>
          <w:p w:rsidR="00015798" w:rsidRPr="00015798" w:rsidRDefault="00015798" w:rsidP="00015798">
            <w:pPr>
              <w:snapToGrid w:val="0"/>
              <w:spacing w:line="360" w:lineRule="exact"/>
              <w:jc w:val="center"/>
              <w:rPr>
                <w:rFonts w:ascii="方正仿宋_GBK" w:eastAsia="方正仿宋_GBK"/>
                <w:sz w:val="24"/>
                <w:szCs w:val="32"/>
              </w:rPr>
            </w:pPr>
            <w:r w:rsidRPr="00015798">
              <w:rPr>
                <w:rFonts w:ascii="方正仿宋_GBK" w:eastAsia="方正仿宋_GBK" w:hint="eastAsia"/>
                <w:sz w:val="24"/>
                <w:szCs w:val="32"/>
              </w:rPr>
              <w:t>投标报价</w:t>
            </w:r>
          </w:p>
          <w:p w:rsidR="00015798" w:rsidRPr="00015798" w:rsidRDefault="00015798" w:rsidP="00015798">
            <w:pPr>
              <w:snapToGrid w:val="0"/>
              <w:spacing w:line="360" w:lineRule="exact"/>
              <w:jc w:val="center"/>
              <w:rPr>
                <w:rFonts w:ascii="方正仿宋_GBK" w:eastAsia="方正仿宋_GBK"/>
                <w:sz w:val="24"/>
                <w:szCs w:val="32"/>
              </w:rPr>
            </w:pPr>
          </w:p>
        </w:tc>
        <w:tc>
          <w:tcPr>
            <w:tcW w:w="851" w:type="dxa"/>
            <w:vAlign w:val="center"/>
          </w:tcPr>
          <w:p w:rsidR="00015798" w:rsidRPr="00015798" w:rsidRDefault="008F39DB" w:rsidP="00015798">
            <w:pPr>
              <w:snapToGrid w:val="0"/>
              <w:spacing w:line="360" w:lineRule="exact"/>
              <w:jc w:val="center"/>
              <w:rPr>
                <w:rFonts w:ascii="方正仿宋_GBK" w:eastAsia="方正仿宋_GBK"/>
                <w:sz w:val="24"/>
                <w:szCs w:val="32"/>
              </w:rPr>
            </w:pPr>
            <w:r>
              <w:rPr>
                <w:rFonts w:ascii="方正仿宋_GBK" w:eastAsia="方正仿宋_GBK" w:hint="eastAsia"/>
                <w:sz w:val="24"/>
                <w:szCs w:val="32"/>
              </w:rPr>
              <w:t>4</w:t>
            </w:r>
            <w:r w:rsidRPr="00015798">
              <w:rPr>
                <w:rFonts w:ascii="方正仿宋_GBK" w:eastAsia="方正仿宋_GBK" w:hint="eastAsia"/>
                <w:sz w:val="24"/>
                <w:szCs w:val="32"/>
              </w:rPr>
              <w:t>5</w:t>
            </w:r>
            <w:r w:rsidR="00015798">
              <w:rPr>
                <w:rFonts w:ascii="方正仿宋_GBK" w:eastAsia="方正仿宋_GBK" w:hint="eastAsia"/>
                <w:sz w:val="24"/>
                <w:szCs w:val="32"/>
              </w:rPr>
              <w:t>分</w:t>
            </w:r>
          </w:p>
        </w:tc>
        <w:tc>
          <w:tcPr>
            <w:tcW w:w="4904" w:type="dxa"/>
            <w:vAlign w:val="center"/>
          </w:tcPr>
          <w:p w:rsidR="00015798" w:rsidRPr="00015798" w:rsidRDefault="00015798" w:rsidP="00015798">
            <w:pPr>
              <w:snapToGrid w:val="0"/>
              <w:spacing w:line="360" w:lineRule="exact"/>
              <w:jc w:val="left"/>
              <w:rPr>
                <w:rFonts w:ascii="方正仿宋_GBK" w:eastAsia="方正仿宋_GBK"/>
                <w:sz w:val="24"/>
                <w:szCs w:val="32"/>
              </w:rPr>
            </w:pPr>
            <w:r w:rsidRPr="00015798">
              <w:rPr>
                <w:rFonts w:ascii="方正仿宋_GBK" w:eastAsia="方正仿宋_GBK" w:hint="eastAsia"/>
                <w:sz w:val="24"/>
                <w:szCs w:val="32"/>
              </w:rPr>
              <w:t>有效的投标报价中的最低价为评标基准价，按照下列公式计算每个投标人的投标价格得分。</w:t>
            </w:r>
          </w:p>
          <w:p w:rsidR="00015798" w:rsidRPr="00015798" w:rsidRDefault="00015798" w:rsidP="00015798">
            <w:pPr>
              <w:snapToGrid w:val="0"/>
              <w:spacing w:line="360" w:lineRule="exact"/>
              <w:jc w:val="left"/>
              <w:rPr>
                <w:rFonts w:ascii="方正仿宋_GBK" w:eastAsia="方正仿宋_GBK"/>
                <w:sz w:val="24"/>
                <w:szCs w:val="32"/>
              </w:rPr>
            </w:pPr>
            <w:r w:rsidRPr="00015798">
              <w:rPr>
                <w:rFonts w:ascii="方正仿宋_GBK" w:eastAsia="方正仿宋_GBK" w:hint="eastAsia"/>
                <w:sz w:val="24"/>
                <w:szCs w:val="32"/>
              </w:rPr>
              <w:t>投标报价得分＝（评标基准价/投标报价）×价格权重×100。</w:t>
            </w:r>
            <w:r w:rsidR="00881F08">
              <w:rPr>
                <w:rFonts w:ascii="方正仿宋_GBK" w:eastAsia="方正仿宋_GBK" w:hint="eastAsia"/>
                <w:sz w:val="24"/>
                <w:szCs w:val="32"/>
              </w:rPr>
              <w:t>小数点四色五入取两位。</w:t>
            </w:r>
          </w:p>
        </w:tc>
        <w:tc>
          <w:tcPr>
            <w:tcW w:w="1191" w:type="dxa"/>
            <w:vAlign w:val="center"/>
          </w:tcPr>
          <w:p w:rsidR="00015798" w:rsidRPr="00015798" w:rsidRDefault="00015798" w:rsidP="00015798">
            <w:pPr>
              <w:snapToGrid w:val="0"/>
              <w:spacing w:line="360" w:lineRule="exact"/>
              <w:jc w:val="left"/>
              <w:rPr>
                <w:rFonts w:ascii="方正仿宋_GBK" w:eastAsia="方正仿宋_GBK"/>
                <w:sz w:val="24"/>
                <w:szCs w:val="32"/>
              </w:rPr>
            </w:pPr>
          </w:p>
        </w:tc>
      </w:tr>
      <w:tr w:rsidR="00015798" w:rsidRPr="00891BF8" w:rsidTr="00015798">
        <w:trPr>
          <w:trHeight w:val="1374"/>
          <w:jc w:val="center"/>
        </w:trPr>
        <w:tc>
          <w:tcPr>
            <w:tcW w:w="1306" w:type="dxa"/>
            <w:vMerge w:val="restart"/>
            <w:vAlign w:val="center"/>
          </w:tcPr>
          <w:p w:rsidR="00015798" w:rsidRPr="00015798" w:rsidRDefault="00015798" w:rsidP="008F39DB">
            <w:pPr>
              <w:snapToGrid w:val="0"/>
              <w:spacing w:line="360" w:lineRule="exact"/>
              <w:jc w:val="center"/>
              <w:rPr>
                <w:rFonts w:ascii="方正仿宋_GBK" w:eastAsia="方正仿宋_GBK"/>
                <w:sz w:val="24"/>
                <w:szCs w:val="32"/>
              </w:rPr>
            </w:pPr>
            <w:r w:rsidRPr="00015798">
              <w:rPr>
                <w:rFonts w:ascii="方正仿宋_GBK" w:eastAsia="方正仿宋_GBK" w:hint="eastAsia"/>
                <w:sz w:val="24"/>
                <w:szCs w:val="32"/>
              </w:rPr>
              <w:t>技术部分（</w:t>
            </w:r>
            <w:r w:rsidR="008F39DB">
              <w:rPr>
                <w:rFonts w:ascii="方正仿宋_GBK" w:eastAsia="方正仿宋_GBK" w:hint="eastAsia"/>
                <w:sz w:val="24"/>
                <w:szCs w:val="32"/>
              </w:rPr>
              <w:t>3</w:t>
            </w:r>
            <w:r w:rsidR="008F39DB" w:rsidRPr="00015798">
              <w:rPr>
                <w:rFonts w:ascii="方正仿宋_GBK" w:eastAsia="方正仿宋_GBK" w:hint="eastAsia"/>
                <w:sz w:val="24"/>
                <w:szCs w:val="32"/>
              </w:rPr>
              <w:t>5</w:t>
            </w:r>
            <w:r w:rsidRPr="00015798">
              <w:rPr>
                <w:rFonts w:ascii="方正仿宋_GBK" w:eastAsia="方正仿宋_GBK" w:hint="eastAsia"/>
                <w:sz w:val="24"/>
                <w:szCs w:val="32"/>
              </w:rPr>
              <w:t>%）</w:t>
            </w:r>
          </w:p>
        </w:tc>
        <w:tc>
          <w:tcPr>
            <w:tcW w:w="1275" w:type="dxa"/>
            <w:vAlign w:val="center"/>
          </w:tcPr>
          <w:p w:rsidR="00015798" w:rsidRPr="00015798" w:rsidRDefault="00015798" w:rsidP="008F39DB">
            <w:pPr>
              <w:snapToGrid w:val="0"/>
              <w:spacing w:line="360" w:lineRule="exact"/>
              <w:jc w:val="center"/>
              <w:rPr>
                <w:rFonts w:ascii="方正仿宋_GBK" w:eastAsia="方正仿宋_GBK"/>
                <w:sz w:val="24"/>
                <w:szCs w:val="32"/>
              </w:rPr>
            </w:pPr>
            <w:r w:rsidRPr="00015798">
              <w:rPr>
                <w:rFonts w:ascii="方正仿宋_GBK" w:eastAsia="方正仿宋_GBK" w:hint="eastAsia"/>
                <w:sz w:val="24"/>
                <w:szCs w:val="32"/>
              </w:rPr>
              <w:t>设计满足</w:t>
            </w:r>
            <w:r w:rsidR="008F39DB">
              <w:rPr>
                <w:rFonts w:ascii="方正仿宋_GBK" w:eastAsia="方正仿宋_GBK" w:hint="eastAsia"/>
                <w:sz w:val="24"/>
                <w:szCs w:val="32"/>
              </w:rPr>
              <w:t>采购人</w:t>
            </w:r>
            <w:r w:rsidRPr="00015798">
              <w:rPr>
                <w:rFonts w:ascii="方正仿宋_GBK" w:eastAsia="方正仿宋_GBK" w:hint="eastAsia"/>
                <w:sz w:val="24"/>
                <w:szCs w:val="32"/>
              </w:rPr>
              <w:t>要求</w:t>
            </w:r>
          </w:p>
        </w:tc>
        <w:tc>
          <w:tcPr>
            <w:tcW w:w="851" w:type="dxa"/>
            <w:vAlign w:val="center"/>
          </w:tcPr>
          <w:p w:rsidR="00015798" w:rsidRPr="00015798" w:rsidRDefault="008F39DB" w:rsidP="00015798">
            <w:pPr>
              <w:widowControl/>
              <w:snapToGrid w:val="0"/>
              <w:spacing w:line="360" w:lineRule="exact"/>
              <w:jc w:val="center"/>
              <w:rPr>
                <w:rFonts w:ascii="方正仿宋_GBK" w:eastAsia="方正仿宋_GBK"/>
                <w:sz w:val="24"/>
                <w:szCs w:val="32"/>
              </w:rPr>
            </w:pPr>
            <w:r>
              <w:rPr>
                <w:rFonts w:ascii="方正仿宋_GBK" w:eastAsia="方正仿宋_GBK" w:hint="eastAsia"/>
                <w:sz w:val="24"/>
                <w:szCs w:val="32"/>
              </w:rPr>
              <w:t>10</w:t>
            </w:r>
            <w:r w:rsidR="00015798" w:rsidRPr="00015798">
              <w:rPr>
                <w:rFonts w:ascii="方正仿宋_GBK" w:eastAsia="方正仿宋_GBK"/>
                <w:sz w:val="24"/>
                <w:szCs w:val="32"/>
              </w:rPr>
              <w:t>分</w:t>
            </w:r>
          </w:p>
        </w:tc>
        <w:tc>
          <w:tcPr>
            <w:tcW w:w="4904" w:type="dxa"/>
            <w:vAlign w:val="center"/>
          </w:tcPr>
          <w:p w:rsidR="00015798" w:rsidRPr="00015798" w:rsidRDefault="00015798" w:rsidP="008F39DB">
            <w:pPr>
              <w:snapToGrid w:val="0"/>
              <w:spacing w:line="360" w:lineRule="exact"/>
              <w:jc w:val="left"/>
              <w:rPr>
                <w:rFonts w:ascii="方正仿宋_GBK" w:eastAsia="方正仿宋_GBK"/>
                <w:sz w:val="24"/>
                <w:szCs w:val="32"/>
              </w:rPr>
            </w:pPr>
            <w:r w:rsidRPr="00015798">
              <w:rPr>
                <w:rFonts w:ascii="方正仿宋_GBK" w:eastAsia="方正仿宋_GBK" w:hint="eastAsia"/>
                <w:sz w:val="24"/>
                <w:szCs w:val="32"/>
              </w:rPr>
              <w:t>满足</w:t>
            </w:r>
            <w:r w:rsidR="008F39DB">
              <w:rPr>
                <w:rFonts w:ascii="方正仿宋_GBK" w:eastAsia="方正仿宋_GBK" w:hint="eastAsia"/>
                <w:sz w:val="24"/>
                <w:szCs w:val="32"/>
              </w:rPr>
              <w:t>采购人</w:t>
            </w:r>
            <w:r w:rsidRPr="00015798">
              <w:rPr>
                <w:rFonts w:ascii="方正仿宋_GBK" w:eastAsia="方正仿宋_GBK" w:hint="eastAsia"/>
                <w:sz w:val="24"/>
                <w:szCs w:val="32"/>
              </w:rPr>
              <w:t>的实际需求。</w:t>
            </w:r>
            <w:r>
              <w:rPr>
                <w:rFonts w:ascii="方正仿宋_GBK" w:eastAsia="方正仿宋_GBK" w:hint="eastAsia"/>
                <w:sz w:val="24"/>
                <w:szCs w:val="32"/>
              </w:rPr>
              <w:t>优：</w:t>
            </w:r>
            <w:r w:rsidR="008F39DB">
              <w:rPr>
                <w:rFonts w:ascii="方正仿宋_GBK" w:eastAsia="方正仿宋_GBK" w:hint="eastAsia"/>
                <w:sz w:val="24"/>
                <w:szCs w:val="32"/>
              </w:rPr>
              <w:t>10</w:t>
            </w:r>
            <w:r>
              <w:rPr>
                <w:rFonts w:ascii="方正仿宋_GBK" w:eastAsia="方正仿宋_GBK" w:hint="eastAsia"/>
                <w:sz w:val="24"/>
                <w:szCs w:val="32"/>
              </w:rPr>
              <w:t>分；良：</w:t>
            </w:r>
            <w:r w:rsidR="008F39DB">
              <w:rPr>
                <w:rFonts w:ascii="方正仿宋_GBK" w:eastAsia="方正仿宋_GBK" w:hint="eastAsia"/>
                <w:sz w:val="24"/>
                <w:szCs w:val="32"/>
              </w:rPr>
              <w:t>7</w:t>
            </w:r>
            <w:r>
              <w:rPr>
                <w:rFonts w:ascii="方正仿宋_GBK" w:eastAsia="方正仿宋_GBK" w:hint="eastAsia"/>
                <w:sz w:val="24"/>
                <w:szCs w:val="32"/>
              </w:rPr>
              <w:t>分；一般</w:t>
            </w:r>
            <w:r w:rsidR="008F39DB">
              <w:rPr>
                <w:rFonts w:ascii="方正仿宋_GBK" w:eastAsia="方正仿宋_GBK" w:hint="eastAsia"/>
                <w:sz w:val="24"/>
                <w:szCs w:val="32"/>
              </w:rPr>
              <w:t>3</w:t>
            </w:r>
            <w:r>
              <w:rPr>
                <w:rFonts w:ascii="方正仿宋_GBK" w:eastAsia="方正仿宋_GBK" w:hint="eastAsia"/>
                <w:sz w:val="24"/>
                <w:szCs w:val="32"/>
              </w:rPr>
              <w:t>分；差：0分。</w:t>
            </w:r>
          </w:p>
        </w:tc>
        <w:tc>
          <w:tcPr>
            <w:tcW w:w="1191" w:type="dxa"/>
            <w:vAlign w:val="center"/>
          </w:tcPr>
          <w:p w:rsidR="00015798" w:rsidRPr="00015798" w:rsidRDefault="00015798" w:rsidP="00015798">
            <w:pPr>
              <w:snapToGrid w:val="0"/>
              <w:spacing w:line="360" w:lineRule="exact"/>
              <w:jc w:val="left"/>
              <w:rPr>
                <w:rFonts w:ascii="方正仿宋_GBK" w:eastAsia="方正仿宋_GBK"/>
                <w:sz w:val="24"/>
                <w:szCs w:val="32"/>
              </w:rPr>
            </w:pPr>
          </w:p>
        </w:tc>
      </w:tr>
      <w:tr w:rsidR="00015798" w:rsidRPr="00891BF8" w:rsidTr="00015798">
        <w:trPr>
          <w:trHeight w:val="988"/>
          <w:jc w:val="center"/>
        </w:trPr>
        <w:tc>
          <w:tcPr>
            <w:tcW w:w="1306" w:type="dxa"/>
            <w:vMerge/>
            <w:vAlign w:val="center"/>
          </w:tcPr>
          <w:p w:rsidR="00015798" w:rsidRPr="00015798" w:rsidRDefault="00015798" w:rsidP="00015798">
            <w:pPr>
              <w:snapToGrid w:val="0"/>
              <w:spacing w:line="360" w:lineRule="exact"/>
              <w:jc w:val="center"/>
              <w:rPr>
                <w:rFonts w:ascii="方正仿宋_GBK" w:eastAsia="方正仿宋_GBK"/>
                <w:sz w:val="24"/>
                <w:szCs w:val="32"/>
              </w:rPr>
            </w:pPr>
          </w:p>
        </w:tc>
        <w:tc>
          <w:tcPr>
            <w:tcW w:w="1275" w:type="dxa"/>
            <w:vAlign w:val="center"/>
          </w:tcPr>
          <w:p w:rsidR="00015798" w:rsidRPr="00015798" w:rsidRDefault="00015798" w:rsidP="00015798">
            <w:pPr>
              <w:snapToGrid w:val="0"/>
              <w:spacing w:line="360" w:lineRule="exact"/>
              <w:jc w:val="center"/>
              <w:rPr>
                <w:rFonts w:ascii="方正仿宋_GBK" w:eastAsia="方正仿宋_GBK"/>
                <w:sz w:val="24"/>
                <w:szCs w:val="32"/>
              </w:rPr>
            </w:pPr>
            <w:r w:rsidRPr="00015798">
              <w:rPr>
                <w:rFonts w:ascii="方正仿宋_GBK" w:eastAsia="方正仿宋_GBK" w:hint="eastAsia"/>
                <w:sz w:val="24"/>
                <w:szCs w:val="32"/>
              </w:rPr>
              <w:t>设计理念针对性强</w:t>
            </w:r>
          </w:p>
        </w:tc>
        <w:tc>
          <w:tcPr>
            <w:tcW w:w="851" w:type="dxa"/>
            <w:vAlign w:val="center"/>
          </w:tcPr>
          <w:p w:rsidR="00015798" w:rsidRPr="00015798" w:rsidRDefault="00015798" w:rsidP="00015798">
            <w:pPr>
              <w:widowControl/>
              <w:snapToGrid w:val="0"/>
              <w:spacing w:line="360" w:lineRule="exact"/>
              <w:jc w:val="center"/>
              <w:rPr>
                <w:rFonts w:ascii="方正仿宋_GBK" w:eastAsia="方正仿宋_GBK"/>
                <w:sz w:val="24"/>
                <w:szCs w:val="32"/>
              </w:rPr>
            </w:pPr>
            <w:r w:rsidRPr="00015798">
              <w:rPr>
                <w:rFonts w:ascii="方正仿宋_GBK" w:eastAsia="方正仿宋_GBK" w:hint="eastAsia"/>
                <w:sz w:val="24"/>
                <w:szCs w:val="32"/>
              </w:rPr>
              <w:t>10</w:t>
            </w:r>
            <w:r w:rsidRPr="00015798">
              <w:rPr>
                <w:rFonts w:ascii="方正仿宋_GBK" w:eastAsia="方正仿宋_GBK"/>
                <w:sz w:val="24"/>
                <w:szCs w:val="32"/>
              </w:rPr>
              <w:t>分</w:t>
            </w:r>
          </w:p>
        </w:tc>
        <w:tc>
          <w:tcPr>
            <w:tcW w:w="4904" w:type="dxa"/>
            <w:vAlign w:val="center"/>
          </w:tcPr>
          <w:p w:rsidR="00015798" w:rsidRPr="00015798" w:rsidRDefault="00015798" w:rsidP="00015798">
            <w:pPr>
              <w:snapToGrid w:val="0"/>
              <w:spacing w:line="360" w:lineRule="exact"/>
              <w:jc w:val="left"/>
              <w:rPr>
                <w:rFonts w:ascii="方正仿宋_GBK" w:eastAsia="方正仿宋_GBK"/>
                <w:sz w:val="24"/>
                <w:szCs w:val="32"/>
              </w:rPr>
            </w:pPr>
            <w:r w:rsidRPr="00015798">
              <w:rPr>
                <w:rFonts w:ascii="方正仿宋_GBK" w:eastAsia="方正仿宋_GBK" w:hint="eastAsia"/>
                <w:sz w:val="24"/>
                <w:szCs w:val="32"/>
              </w:rPr>
              <w:t>简洁、大方。</w:t>
            </w:r>
            <w:r w:rsidRPr="00015798">
              <w:rPr>
                <w:rFonts w:ascii="方正仿宋_GBK" w:eastAsia="方正仿宋_GBK"/>
                <w:sz w:val="24"/>
                <w:szCs w:val="32"/>
              </w:rPr>
              <w:t>具有创新的风格和意识</w:t>
            </w:r>
            <w:r>
              <w:rPr>
                <w:rFonts w:ascii="方正仿宋_GBK" w:eastAsia="方正仿宋_GBK" w:hint="eastAsia"/>
                <w:sz w:val="24"/>
                <w:szCs w:val="32"/>
              </w:rPr>
              <w:t>，</w:t>
            </w:r>
            <w:r w:rsidRPr="00015798">
              <w:rPr>
                <w:rFonts w:ascii="方正仿宋_GBK" w:eastAsia="方正仿宋_GBK"/>
                <w:sz w:val="24"/>
                <w:szCs w:val="32"/>
              </w:rPr>
              <w:t>对</w:t>
            </w:r>
            <w:r>
              <w:rPr>
                <w:rFonts w:ascii="方正仿宋_GBK" w:eastAsia="方正仿宋_GBK" w:hint="eastAsia"/>
                <w:sz w:val="24"/>
                <w:szCs w:val="32"/>
              </w:rPr>
              <w:t>招标</w:t>
            </w:r>
            <w:r w:rsidRPr="00015798">
              <w:rPr>
                <w:rFonts w:ascii="方正仿宋_GBK" w:eastAsia="方正仿宋_GBK" w:hint="eastAsia"/>
                <w:sz w:val="24"/>
                <w:szCs w:val="32"/>
              </w:rPr>
              <w:t>项目</w:t>
            </w:r>
            <w:r w:rsidRPr="00015798">
              <w:rPr>
                <w:rFonts w:ascii="方正仿宋_GBK" w:eastAsia="方正仿宋_GBK"/>
                <w:sz w:val="24"/>
                <w:szCs w:val="32"/>
              </w:rPr>
              <w:t>理解全面、深入。</w:t>
            </w:r>
            <w:r>
              <w:rPr>
                <w:rFonts w:ascii="方正仿宋_GBK" w:eastAsia="方正仿宋_GBK" w:hint="eastAsia"/>
                <w:sz w:val="24"/>
                <w:szCs w:val="32"/>
              </w:rPr>
              <w:t>优：10分；良：7分；一般3分；差：0分。</w:t>
            </w:r>
          </w:p>
        </w:tc>
        <w:tc>
          <w:tcPr>
            <w:tcW w:w="1191" w:type="dxa"/>
            <w:vAlign w:val="center"/>
          </w:tcPr>
          <w:p w:rsidR="00015798" w:rsidRPr="00015798" w:rsidRDefault="00015798" w:rsidP="00015798">
            <w:pPr>
              <w:snapToGrid w:val="0"/>
              <w:spacing w:line="360" w:lineRule="exact"/>
              <w:jc w:val="left"/>
              <w:rPr>
                <w:rFonts w:ascii="方正仿宋_GBK" w:eastAsia="方正仿宋_GBK"/>
                <w:sz w:val="24"/>
                <w:szCs w:val="32"/>
              </w:rPr>
            </w:pPr>
          </w:p>
        </w:tc>
      </w:tr>
      <w:tr w:rsidR="00015798" w:rsidRPr="00891BF8" w:rsidTr="00015798">
        <w:trPr>
          <w:trHeight w:val="761"/>
          <w:jc w:val="center"/>
        </w:trPr>
        <w:tc>
          <w:tcPr>
            <w:tcW w:w="1306" w:type="dxa"/>
            <w:vMerge/>
            <w:vAlign w:val="center"/>
          </w:tcPr>
          <w:p w:rsidR="00015798" w:rsidRPr="00015798" w:rsidRDefault="00015798" w:rsidP="00015798">
            <w:pPr>
              <w:snapToGrid w:val="0"/>
              <w:spacing w:line="360" w:lineRule="exact"/>
              <w:jc w:val="center"/>
              <w:rPr>
                <w:rFonts w:ascii="方正仿宋_GBK" w:eastAsia="方正仿宋_GBK"/>
                <w:sz w:val="24"/>
                <w:szCs w:val="32"/>
              </w:rPr>
            </w:pPr>
          </w:p>
        </w:tc>
        <w:tc>
          <w:tcPr>
            <w:tcW w:w="1275" w:type="dxa"/>
            <w:vAlign w:val="center"/>
          </w:tcPr>
          <w:p w:rsidR="00015798" w:rsidRPr="00015798" w:rsidRDefault="00015798" w:rsidP="00015798">
            <w:pPr>
              <w:snapToGrid w:val="0"/>
              <w:spacing w:line="360" w:lineRule="exact"/>
              <w:jc w:val="center"/>
              <w:rPr>
                <w:rFonts w:ascii="方正仿宋_GBK" w:eastAsia="方正仿宋_GBK"/>
                <w:sz w:val="24"/>
                <w:szCs w:val="32"/>
              </w:rPr>
            </w:pPr>
            <w:r w:rsidRPr="00015798">
              <w:rPr>
                <w:rFonts w:ascii="方正仿宋_GBK" w:eastAsia="方正仿宋_GBK" w:hint="eastAsia"/>
                <w:sz w:val="24"/>
                <w:szCs w:val="32"/>
              </w:rPr>
              <w:t>平面布局科学合理</w:t>
            </w:r>
          </w:p>
        </w:tc>
        <w:tc>
          <w:tcPr>
            <w:tcW w:w="851" w:type="dxa"/>
            <w:vAlign w:val="center"/>
          </w:tcPr>
          <w:p w:rsidR="00015798" w:rsidRPr="00015798" w:rsidRDefault="00015798" w:rsidP="00015798">
            <w:pPr>
              <w:widowControl/>
              <w:snapToGrid w:val="0"/>
              <w:spacing w:line="360" w:lineRule="exact"/>
              <w:jc w:val="center"/>
              <w:rPr>
                <w:rFonts w:ascii="方正仿宋_GBK" w:eastAsia="方正仿宋_GBK"/>
                <w:sz w:val="24"/>
                <w:szCs w:val="32"/>
              </w:rPr>
            </w:pPr>
            <w:r w:rsidRPr="00015798">
              <w:rPr>
                <w:rFonts w:ascii="方正仿宋_GBK" w:eastAsia="方正仿宋_GBK"/>
                <w:sz w:val="24"/>
                <w:szCs w:val="32"/>
              </w:rPr>
              <w:t>10分</w:t>
            </w:r>
          </w:p>
        </w:tc>
        <w:tc>
          <w:tcPr>
            <w:tcW w:w="4904" w:type="dxa"/>
            <w:vAlign w:val="center"/>
          </w:tcPr>
          <w:p w:rsidR="00015798" w:rsidRPr="00015798" w:rsidRDefault="00015798" w:rsidP="00015798">
            <w:pPr>
              <w:snapToGrid w:val="0"/>
              <w:spacing w:line="360" w:lineRule="exact"/>
              <w:jc w:val="left"/>
              <w:rPr>
                <w:rFonts w:ascii="方正仿宋_GBK" w:eastAsia="方正仿宋_GBK"/>
                <w:sz w:val="24"/>
                <w:szCs w:val="32"/>
              </w:rPr>
            </w:pPr>
            <w:r w:rsidRPr="00015798">
              <w:rPr>
                <w:rFonts w:ascii="方正仿宋_GBK" w:eastAsia="方正仿宋_GBK"/>
                <w:sz w:val="24"/>
                <w:szCs w:val="32"/>
              </w:rPr>
              <w:t>布置合理，建筑环境与空间造型和谐统一</w:t>
            </w:r>
            <w:r w:rsidRPr="00015798">
              <w:rPr>
                <w:rFonts w:ascii="方正仿宋_GBK" w:eastAsia="方正仿宋_GBK" w:hint="eastAsia"/>
                <w:sz w:val="24"/>
                <w:szCs w:val="32"/>
              </w:rPr>
              <w:t>。平面布局设计科学合理。</w:t>
            </w:r>
            <w:r>
              <w:rPr>
                <w:rFonts w:ascii="方正仿宋_GBK" w:eastAsia="方正仿宋_GBK" w:hint="eastAsia"/>
                <w:sz w:val="24"/>
                <w:szCs w:val="32"/>
              </w:rPr>
              <w:t>优：10分；良：7分，一般3分；差：0分</w:t>
            </w:r>
          </w:p>
        </w:tc>
        <w:tc>
          <w:tcPr>
            <w:tcW w:w="1191" w:type="dxa"/>
            <w:vAlign w:val="center"/>
          </w:tcPr>
          <w:p w:rsidR="00015798" w:rsidRPr="00015798" w:rsidRDefault="00015798" w:rsidP="00015798">
            <w:pPr>
              <w:snapToGrid w:val="0"/>
              <w:spacing w:line="360" w:lineRule="exact"/>
              <w:jc w:val="left"/>
              <w:rPr>
                <w:rFonts w:ascii="方正仿宋_GBK" w:eastAsia="方正仿宋_GBK"/>
                <w:sz w:val="24"/>
                <w:szCs w:val="32"/>
              </w:rPr>
            </w:pPr>
          </w:p>
        </w:tc>
      </w:tr>
      <w:tr w:rsidR="00015798" w:rsidRPr="00891BF8" w:rsidTr="00015798">
        <w:trPr>
          <w:trHeight w:val="842"/>
          <w:jc w:val="center"/>
        </w:trPr>
        <w:tc>
          <w:tcPr>
            <w:tcW w:w="1306" w:type="dxa"/>
            <w:vMerge/>
            <w:vAlign w:val="center"/>
          </w:tcPr>
          <w:p w:rsidR="00015798" w:rsidRPr="00015798" w:rsidRDefault="00015798" w:rsidP="00015798">
            <w:pPr>
              <w:snapToGrid w:val="0"/>
              <w:spacing w:line="360" w:lineRule="exact"/>
              <w:jc w:val="center"/>
              <w:rPr>
                <w:rFonts w:ascii="方正仿宋_GBK" w:eastAsia="方正仿宋_GBK"/>
                <w:sz w:val="24"/>
                <w:szCs w:val="32"/>
              </w:rPr>
            </w:pPr>
          </w:p>
        </w:tc>
        <w:tc>
          <w:tcPr>
            <w:tcW w:w="1275" w:type="dxa"/>
            <w:vAlign w:val="center"/>
          </w:tcPr>
          <w:p w:rsidR="00015798" w:rsidRPr="00015798" w:rsidRDefault="00015798" w:rsidP="00015798">
            <w:pPr>
              <w:snapToGrid w:val="0"/>
              <w:spacing w:line="360" w:lineRule="exact"/>
              <w:jc w:val="center"/>
              <w:rPr>
                <w:rFonts w:ascii="方正仿宋_GBK" w:eastAsia="方正仿宋_GBK"/>
                <w:sz w:val="24"/>
                <w:szCs w:val="32"/>
              </w:rPr>
            </w:pPr>
            <w:r w:rsidRPr="00015798">
              <w:rPr>
                <w:rFonts w:ascii="方正仿宋_GBK" w:eastAsia="方正仿宋_GBK" w:hint="eastAsia"/>
                <w:sz w:val="24"/>
                <w:szCs w:val="32"/>
              </w:rPr>
              <w:t>设计前瞻性</w:t>
            </w:r>
          </w:p>
        </w:tc>
        <w:tc>
          <w:tcPr>
            <w:tcW w:w="851" w:type="dxa"/>
            <w:vAlign w:val="center"/>
          </w:tcPr>
          <w:p w:rsidR="00015798" w:rsidRPr="00015798" w:rsidRDefault="00015798" w:rsidP="00015798">
            <w:pPr>
              <w:snapToGrid w:val="0"/>
              <w:spacing w:line="360" w:lineRule="exact"/>
              <w:jc w:val="center"/>
              <w:rPr>
                <w:rFonts w:ascii="方正仿宋_GBK" w:eastAsia="方正仿宋_GBK"/>
                <w:sz w:val="24"/>
                <w:szCs w:val="32"/>
              </w:rPr>
            </w:pPr>
            <w:r w:rsidRPr="00015798">
              <w:rPr>
                <w:rFonts w:ascii="方正仿宋_GBK" w:eastAsia="方正仿宋_GBK" w:hint="eastAsia"/>
                <w:sz w:val="24"/>
                <w:szCs w:val="32"/>
              </w:rPr>
              <w:t>5</w:t>
            </w:r>
            <w:r w:rsidRPr="00015798">
              <w:rPr>
                <w:rFonts w:ascii="方正仿宋_GBK" w:eastAsia="方正仿宋_GBK"/>
                <w:sz w:val="24"/>
                <w:szCs w:val="32"/>
              </w:rPr>
              <w:t>分</w:t>
            </w:r>
          </w:p>
        </w:tc>
        <w:tc>
          <w:tcPr>
            <w:tcW w:w="4904" w:type="dxa"/>
            <w:vAlign w:val="center"/>
          </w:tcPr>
          <w:p w:rsidR="00015798" w:rsidRPr="00015798" w:rsidRDefault="00015798" w:rsidP="00015798">
            <w:pPr>
              <w:widowControl/>
              <w:snapToGrid w:val="0"/>
              <w:spacing w:line="360" w:lineRule="exact"/>
              <w:jc w:val="left"/>
              <w:rPr>
                <w:rFonts w:ascii="方正仿宋_GBK" w:eastAsia="方正仿宋_GBK"/>
                <w:sz w:val="24"/>
                <w:szCs w:val="32"/>
              </w:rPr>
            </w:pPr>
            <w:r w:rsidRPr="00015798">
              <w:rPr>
                <w:rFonts w:ascii="方正仿宋_GBK" w:eastAsia="方正仿宋_GBK" w:hint="eastAsia"/>
                <w:sz w:val="24"/>
                <w:szCs w:val="32"/>
              </w:rPr>
              <w:t>在满足现行使用要求下，设计需考虑对未来医院发展需求。</w:t>
            </w:r>
            <w:r>
              <w:rPr>
                <w:rFonts w:ascii="方正仿宋_GBK" w:eastAsia="方正仿宋_GBK" w:hint="eastAsia"/>
                <w:sz w:val="24"/>
                <w:szCs w:val="32"/>
              </w:rPr>
              <w:t>优：5分；良：3分；一般1分；差：0分。</w:t>
            </w:r>
          </w:p>
        </w:tc>
        <w:tc>
          <w:tcPr>
            <w:tcW w:w="1191" w:type="dxa"/>
            <w:vAlign w:val="center"/>
          </w:tcPr>
          <w:p w:rsidR="00015798" w:rsidRPr="00015798" w:rsidRDefault="00015798" w:rsidP="00015798">
            <w:pPr>
              <w:snapToGrid w:val="0"/>
              <w:spacing w:line="360" w:lineRule="exact"/>
              <w:jc w:val="left"/>
              <w:rPr>
                <w:rFonts w:ascii="方正仿宋_GBK" w:eastAsia="方正仿宋_GBK"/>
                <w:sz w:val="24"/>
                <w:szCs w:val="32"/>
              </w:rPr>
            </w:pPr>
          </w:p>
        </w:tc>
      </w:tr>
      <w:tr w:rsidR="00FF1A5D" w:rsidRPr="00891BF8" w:rsidTr="00015798">
        <w:trPr>
          <w:trHeight w:val="842"/>
          <w:jc w:val="center"/>
        </w:trPr>
        <w:tc>
          <w:tcPr>
            <w:tcW w:w="1306" w:type="dxa"/>
            <w:vMerge w:val="restart"/>
            <w:vAlign w:val="center"/>
          </w:tcPr>
          <w:p w:rsidR="00FF1A5D" w:rsidRPr="00015798" w:rsidRDefault="00FF1A5D" w:rsidP="00FF1A5D">
            <w:pPr>
              <w:snapToGrid w:val="0"/>
              <w:spacing w:line="360" w:lineRule="exact"/>
              <w:jc w:val="center"/>
              <w:rPr>
                <w:rFonts w:ascii="方正仿宋_GBK" w:eastAsia="方正仿宋_GBK"/>
                <w:sz w:val="24"/>
                <w:szCs w:val="32"/>
              </w:rPr>
            </w:pPr>
            <w:r w:rsidRPr="00015798">
              <w:rPr>
                <w:rFonts w:ascii="方正仿宋_GBK" w:eastAsia="方正仿宋_GBK"/>
                <w:sz w:val="24"/>
                <w:szCs w:val="32"/>
              </w:rPr>
              <w:t>商务部分</w:t>
            </w:r>
            <w:r w:rsidRPr="00015798">
              <w:rPr>
                <w:rFonts w:ascii="方正仿宋_GBK" w:eastAsia="方正仿宋_GBK" w:hint="eastAsia"/>
                <w:sz w:val="24"/>
                <w:szCs w:val="32"/>
              </w:rPr>
              <w:t>（20%）</w:t>
            </w:r>
          </w:p>
        </w:tc>
        <w:tc>
          <w:tcPr>
            <w:tcW w:w="1275" w:type="dxa"/>
            <w:vAlign w:val="center"/>
          </w:tcPr>
          <w:p w:rsidR="00FF1A5D" w:rsidRPr="00015798" w:rsidRDefault="00FF1A5D" w:rsidP="00FF1A5D">
            <w:pPr>
              <w:spacing w:line="360" w:lineRule="exact"/>
              <w:ind w:firstLine="28"/>
              <w:jc w:val="center"/>
              <w:rPr>
                <w:rFonts w:ascii="方正仿宋_GBK" w:eastAsia="方正仿宋_GBK"/>
                <w:sz w:val="24"/>
                <w:szCs w:val="32"/>
              </w:rPr>
            </w:pPr>
            <w:r w:rsidRPr="00015798">
              <w:rPr>
                <w:rFonts w:ascii="方正仿宋_GBK" w:eastAsia="方正仿宋_GBK" w:hint="eastAsia"/>
                <w:sz w:val="24"/>
                <w:szCs w:val="32"/>
              </w:rPr>
              <w:t>业绩</w:t>
            </w:r>
          </w:p>
          <w:p w:rsidR="00FF1A5D" w:rsidRPr="00015798" w:rsidRDefault="00FF1A5D" w:rsidP="00FF1A5D">
            <w:pPr>
              <w:spacing w:line="360" w:lineRule="exact"/>
              <w:ind w:firstLine="28"/>
              <w:jc w:val="center"/>
              <w:rPr>
                <w:rFonts w:ascii="方正仿宋_GBK" w:eastAsia="方正仿宋_GBK"/>
                <w:sz w:val="24"/>
                <w:szCs w:val="32"/>
              </w:rPr>
            </w:pPr>
            <w:r w:rsidRPr="00015798">
              <w:rPr>
                <w:rFonts w:ascii="方正仿宋_GBK" w:eastAsia="方正仿宋_GBK" w:hint="eastAsia"/>
                <w:sz w:val="24"/>
                <w:szCs w:val="32"/>
              </w:rPr>
              <w:t>（10%）</w:t>
            </w:r>
          </w:p>
        </w:tc>
        <w:tc>
          <w:tcPr>
            <w:tcW w:w="851" w:type="dxa"/>
            <w:vAlign w:val="center"/>
          </w:tcPr>
          <w:p w:rsidR="00FF1A5D" w:rsidRPr="00015798" w:rsidRDefault="00FF1A5D" w:rsidP="00FF1A5D">
            <w:pPr>
              <w:spacing w:line="360" w:lineRule="exact"/>
              <w:ind w:firstLine="28"/>
              <w:jc w:val="center"/>
              <w:rPr>
                <w:rFonts w:ascii="方正仿宋_GBK" w:eastAsia="方正仿宋_GBK"/>
                <w:sz w:val="24"/>
                <w:szCs w:val="32"/>
              </w:rPr>
            </w:pPr>
            <w:r w:rsidRPr="00015798">
              <w:rPr>
                <w:rFonts w:ascii="方正仿宋_GBK" w:eastAsia="方正仿宋_GBK" w:hint="eastAsia"/>
                <w:sz w:val="24"/>
                <w:szCs w:val="32"/>
              </w:rPr>
              <w:t>10</w:t>
            </w:r>
            <w:r>
              <w:rPr>
                <w:rFonts w:ascii="方正仿宋_GBK" w:eastAsia="方正仿宋_GBK" w:hint="eastAsia"/>
                <w:sz w:val="24"/>
                <w:szCs w:val="32"/>
              </w:rPr>
              <w:t>分</w:t>
            </w:r>
          </w:p>
        </w:tc>
        <w:tc>
          <w:tcPr>
            <w:tcW w:w="4904" w:type="dxa"/>
            <w:vAlign w:val="center"/>
          </w:tcPr>
          <w:p w:rsidR="00FF1A5D" w:rsidRPr="004B50E9" w:rsidRDefault="00FF1A5D" w:rsidP="00FF1A5D">
            <w:pPr>
              <w:spacing w:line="360" w:lineRule="exact"/>
              <w:rPr>
                <w:rFonts w:ascii="方正仿宋_GBK" w:eastAsia="方正仿宋_GBK"/>
                <w:sz w:val="24"/>
                <w:szCs w:val="32"/>
              </w:rPr>
            </w:pPr>
            <w:r w:rsidRPr="00D45621">
              <w:rPr>
                <w:rFonts w:ascii="方正仿宋_GBK" w:eastAsia="方正仿宋_GBK" w:hint="eastAsia"/>
                <w:sz w:val="24"/>
                <w:szCs w:val="32"/>
              </w:rPr>
              <w:t>投标人近三年公司承接政府、医院、</w:t>
            </w:r>
            <w:r w:rsidR="004B50E9" w:rsidRPr="00D45621">
              <w:rPr>
                <w:rFonts w:ascii="方正仿宋_GBK" w:eastAsia="方正仿宋_GBK" w:hint="eastAsia"/>
                <w:sz w:val="24"/>
                <w:szCs w:val="32"/>
              </w:rPr>
              <w:t>非物质文化遗产文化项目</w:t>
            </w:r>
            <w:r w:rsidR="004B50E9">
              <w:rPr>
                <w:rFonts w:ascii="方正仿宋_GBK" w:eastAsia="方正仿宋_GBK" w:hint="eastAsia"/>
                <w:sz w:val="24"/>
                <w:szCs w:val="32"/>
              </w:rPr>
              <w:t>、</w:t>
            </w:r>
            <w:r w:rsidRPr="00D45621">
              <w:rPr>
                <w:rFonts w:ascii="方正仿宋_GBK" w:eastAsia="方正仿宋_GBK" w:hint="eastAsia"/>
                <w:sz w:val="24"/>
                <w:szCs w:val="32"/>
              </w:rPr>
              <w:t>学校文化宣传与推广合作；每个合同2分，满分</w:t>
            </w:r>
            <w:r w:rsidR="004B50E9">
              <w:rPr>
                <w:rFonts w:ascii="方正仿宋_GBK" w:eastAsia="方正仿宋_GBK" w:hint="eastAsia"/>
                <w:sz w:val="24"/>
                <w:szCs w:val="32"/>
              </w:rPr>
              <w:t>10</w:t>
            </w:r>
            <w:r w:rsidRPr="00D45621">
              <w:rPr>
                <w:rFonts w:ascii="方正仿宋_GBK" w:eastAsia="方正仿宋_GBK" w:hint="eastAsia"/>
                <w:sz w:val="24"/>
                <w:szCs w:val="32"/>
              </w:rPr>
              <w:t>分。</w:t>
            </w:r>
          </w:p>
        </w:tc>
        <w:tc>
          <w:tcPr>
            <w:tcW w:w="1191" w:type="dxa"/>
            <w:vAlign w:val="center"/>
          </w:tcPr>
          <w:p w:rsidR="00FF1A5D" w:rsidRPr="00015798" w:rsidRDefault="00FF1A5D" w:rsidP="00FF1A5D">
            <w:pPr>
              <w:snapToGrid w:val="0"/>
              <w:spacing w:line="360" w:lineRule="exact"/>
              <w:jc w:val="left"/>
              <w:rPr>
                <w:rFonts w:ascii="方正仿宋_GBK" w:eastAsia="方正仿宋_GBK"/>
                <w:sz w:val="24"/>
                <w:szCs w:val="32"/>
              </w:rPr>
            </w:pPr>
            <w:r w:rsidRPr="00015798">
              <w:rPr>
                <w:rFonts w:ascii="方正仿宋_GBK" w:eastAsia="方正仿宋_GBK" w:hint="eastAsia"/>
                <w:sz w:val="24"/>
                <w:szCs w:val="32"/>
              </w:rPr>
              <w:t>投标文件中提供合同复印件并</w:t>
            </w:r>
            <w:r w:rsidRPr="00015798">
              <w:rPr>
                <w:rFonts w:ascii="方正仿宋_GBK" w:eastAsia="方正仿宋_GBK"/>
                <w:sz w:val="24"/>
                <w:szCs w:val="32"/>
              </w:rPr>
              <w:t>加盖投标人</w:t>
            </w:r>
            <w:r w:rsidRPr="00015798">
              <w:rPr>
                <w:rFonts w:ascii="方正仿宋_GBK" w:eastAsia="方正仿宋_GBK" w:hint="eastAsia"/>
                <w:sz w:val="24"/>
                <w:szCs w:val="32"/>
              </w:rPr>
              <w:t>鲜</w:t>
            </w:r>
            <w:r w:rsidRPr="00015798">
              <w:rPr>
                <w:rFonts w:ascii="方正仿宋_GBK" w:eastAsia="方正仿宋_GBK"/>
                <w:sz w:val="24"/>
                <w:szCs w:val="32"/>
              </w:rPr>
              <w:lastRenderedPageBreak/>
              <w:t>章</w:t>
            </w:r>
            <w:r w:rsidRPr="00015798">
              <w:rPr>
                <w:rFonts w:ascii="方正仿宋_GBK" w:eastAsia="方正仿宋_GBK" w:hint="eastAsia"/>
                <w:sz w:val="24"/>
                <w:szCs w:val="32"/>
              </w:rPr>
              <w:t>，原件备查。</w:t>
            </w:r>
          </w:p>
        </w:tc>
      </w:tr>
      <w:tr w:rsidR="00FF1A5D" w:rsidRPr="00891BF8" w:rsidTr="00015798">
        <w:trPr>
          <w:trHeight w:val="1291"/>
          <w:jc w:val="center"/>
        </w:trPr>
        <w:tc>
          <w:tcPr>
            <w:tcW w:w="1306" w:type="dxa"/>
            <w:vMerge/>
            <w:vAlign w:val="center"/>
          </w:tcPr>
          <w:p w:rsidR="00FF1A5D" w:rsidRPr="00015798" w:rsidRDefault="00FF1A5D" w:rsidP="00FF1A5D">
            <w:pPr>
              <w:snapToGrid w:val="0"/>
              <w:spacing w:line="360" w:lineRule="exact"/>
              <w:jc w:val="center"/>
              <w:rPr>
                <w:rFonts w:ascii="方正仿宋_GBK" w:eastAsia="方正仿宋_GBK"/>
                <w:sz w:val="24"/>
                <w:szCs w:val="32"/>
              </w:rPr>
            </w:pPr>
          </w:p>
        </w:tc>
        <w:tc>
          <w:tcPr>
            <w:tcW w:w="1275" w:type="dxa"/>
            <w:vAlign w:val="center"/>
          </w:tcPr>
          <w:p w:rsidR="00FF1A5D" w:rsidRPr="00015798" w:rsidRDefault="00FF1A5D" w:rsidP="00FF1A5D">
            <w:pPr>
              <w:spacing w:line="360" w:lineRule="exact"/>
              <w:ind w:firstLine="28"/>
              <w:jc w:val="center"/>
              <w:rPr>
                <w:rFonts w:ascii="方正仿宋_GBK" w:eastAsia="方正仿宋_GBK"/>
                <w:sz w:val="24"/>
                <w:szCs w:val="32"/>
              </w:rPr>
            </w:pPr>
            <w:r w:rsidRPr="00015798">
              <w:rPr>
                <w:rFonts w:ascii="方正仿宋_GBK" w:eastAsia="方正仿宋_GBK"/>
                <w:sz w:val="24"/>
                <w:szCs w:val="32"/>
              </w:rPr>
              <w:t>售后服务</w:t>
            </w:r>
            <w:r w:rsidRPr="00015798">
              <w:rPr>
                <w:rFonts w:ascii="方正仿宋_GBK" w:eastAsia="方正仿宋_GBK" w:hint="eastAsia"/>
                <w:sz w:val="24"/>
                <w:szCs w:val="32"/>
              </w:rPr>
              <w:t>（10%）</w:t>
            </w:r>
          </w:p>
        </w:tc>
        <w:tc>
          <w:tcPr>
            <w:tcW w:w="851" w:type="dxa"/>
            <w:vAlign w:val="center"/>
          </w:tcPr>
          <w:p w:rsidR="00FF1A5D" w:rsidRPr="00015798" w:rsidRDefault="00FF1A5D" w:rsidP="00FF1A5D">
            <w:pPr>
              <w:spacing w:line="360" w:lineRule="exact"/>
              <w:ind w:firstLine="28"/>
              <w:jc w:val="center"/>
              <w:rPr>
                <w:rFonts w:ascii="方正仿宋_GBK" w:eastAsia="方正仿宋_GBK"/>
                <w:sz w:val="24"/>
                <w:szCs w:val="32"/>
              </w:rPr>
            </w:pPr>
            <w:r w:rsidRPr="00015798">
              <w:rPr>
                <w:rFonts w:ascii="方正仿宋_GBK" w:eastAsia="方正仿宋_GBK" w:hint="eastAsia"/>
                <w:sz w:val="24"/>
                <w:szCs w:val="32"/>
              </w:rPr>
              <w:t>10</w:t>
            </w:r>
            <w:r>
              <w:rPr>
                <w:rFonts w:ascii="方正仿宋_GBK" w:eastAsia="方正仿宋_GBK" w:hint="eastAsia"/>
                <w:sz w:val="24"/>
                <w:szCs w:val="32"/>
              </w:rPr>
              <w:t>分</w:t>
            </w:r>
          </w:p>
        </w:tc>
        <w:tc>
          <w:tcPr>
            <w:tcW w:w="4904" w:type="dxa"/>
            <w:vAlign w:val="center"/>
          </w:tcPr>
          <w:p w:rsidR="00FF1A5D" w:rsidRPr="00015798" w:rsidRDefault="00FF1A5D" w:rsidP="00FF1A5D">
            <w:pPr>
              <w:spacing w:line="360" w:lineRule="exact"/>
              <w:rPr>
                <w:rFonts w:ascii="方正仿宋_GBK" w:eastAsia="方正仿宋_GBK"/>
                <w:sz w:val="24"/>
                <w:szCs w:val="32"/>
              </w:rPr>
            </w:pPr>
            <w:r w:rsidRPr="00015798">
              <w:rPr>
                <w:rFonts w:ascii="方正仿宋_GBK" w:eastAsia="方正仿宋_GBK" w:hint="eastAsia"/>
                <w:sz w:val="24"/>
                <w:szCs w:val="32"/>
              </w:rPr>
              <w:t>1、能配合院方</w:t>
            </w:r>
            <w:r w:rsidR="004B50E9">
              <w:rPr>
                <w:rFonts w:ascii="方正仿宋_GBK" w:eastAsia="方正仿宋_GBK" w:hint="eastAsia"/>
                <w:sz w:val="24"/>
                <w:szCs w:val="32"/>
              </w:rPr>
              <w:t>搬迁，</w:t>
            </w:r>
            <w:r w:rsidRPr="00015798">
              <w:rPr>
                <w:rFonts w:ascii="方正仿宋_GBK" w:eastAsia="方正仿宋_GBK" w:hint="eastAsia"/>
                <w:sz w:val="24"/>
                <w:szCs w:val="32"/>
              </w:rPr>
              <w:t>对雕塑进行</w:t>
            </w:r>
            <w:r w:rsidR="004B50E9">
              <w:rPr>
                <w:rFonts w:ascii="方正仿宋_GBK" w:eastAsia="方正仿宋_GBK" w:hint="eastAsia"/>
                <w:sz w:val="24"/>
                <w:szCs w:val="32"/>
              </w:rPr>
              <w:t>再次包装安装</w:t>
            </w:r>
            <w:r w:rsidRPr="00015798">
              <w:rPr>
                <w:rFonts w:ascii="方正仿宋_GBK" w:eastAsia="方正仿宋_GBK" w:hint="eastAsia"/>
                <w:sz w:val="24"/>
                <w:szCs w:val="32"/>
              </w:rPr>
              <w:t>等（</w:t>
            </w:r>
            <w:r w:rsidR="004B50E9">
              <w:rPr>
                <w:rFonts w:ascii="方正仿宋_GBK" w:eastAsia="方正仿宋_GBK" w:hint="eastAsia"/>
                <w:sz w:val="24"/>
                <w:szCs w:val="32"/>
              </w:rPr>
              <w:t>2</w:t>
            </w:r>
            <w:r w:rsidRPr="00015798">
              <w:rPr>
                <w:rFonts w:ascii="方正仿宋_GBK" w:eastAsia="方正仿宋_GBK" w:hint="eastAsia"/>
                <w:sz w:val="24"/>
                <w:szCs w:val="32"/>
              </w:rPr>
              <w:t>分）；</w:t>
            </w:r>
          </w:p>
          <w:p w:rsidR="00FF1A5D" w:rsidRPr="00015798" w:rsidRDefault="004B50E9" w:rsidP="004B50E9">
            <w:pPr>
              <w:spacing w:line="360" w:lineRule="exact"/>
              <w:rPr>
                <w:rFonts w:ascii="方正仿宋_GBK" w:eastAsia="方正仿宋_GBK"/>
                <w:sz w:val="24"/>
                <w:szCs w:val="32"/>
              </w:rPr>
            </w:pPr>
            <w:r>
              <w:rPr>
                <w:rFonts w:ascii="方正仿宋_GBK" w:eastAsia="方正仿宋_GBK" w:hint="eastAsia"/>
                <w:sz w:val="24"/>
                <w:szCs w:val="32"/>
              </w:rPr>
              <w:t>2</w:t>
            </w:r>
            <w:r w:rsidR="00FF1A5D" w:rsidRPr="00015798">
              <w:rPr>
                <w:rFonts w:ascii="方正仿宋_GBK" w:eastAsia="方正仿宋_GBK" w:hint="eastAsia"/>
                <w:sz w:val="24"/>
                <w:szCs w:val="32"/>
              </w:rPr>
              <w:t>、对雕塑、沙盘、陈列展柜、沙盘底座等进行</w:t>
            </w:r>
            <w:r>
              <w:rPr>
                <w:rFonts w:ascii="方正仿宋_GBK" w:eastAsia="方正仿宋_GBK" w:hint="eastAsia"/>
                <w:sz w:val="24"/>
                <w:szCs w:val="32"/>
              </w:rPr>
              <w:t>3</w:t>
            </w:r>
            <w:r w:rsidR="00FF1A5D" w:rsidRPr="00015798">
              <w:rPr>
                <w:rFonts w:ascii="方正仿宋_GBK" w:eastAsia="方正仿宋_GBK" w:hint="eastAsia"/>
                <w:sz w:val="24"/>
                <w:szCs w:val="32"/>
              </w:rPr>
              <w:t>年质保服务</w:t>
            </w:r>
            <w:r>
              <w:rPr>
                <w:rFonts w:ascii="方正仿宋_GBK" w:eastAsia="方正仿宋_GBK" w:hint="eastAsia"/>
                <w:sz w:val="24"/>
                <w:szCs w:val="32"/>
              </w:rPr>
              <w:t>，每增加一年加2分</w:t>
            </w:r>
            <w:r w:rsidR="00FF1A5D" w:rsidRPr="00015798">
              <w:rPr>
                <w:rFonts w:ascii="方正仿宋_GBK" w:eastAsia="方正仿宋_GBK" w:hint="eastAsia"/>
                <w:sz w:val="24"/>
                <w:szCs w:val="32"/>
              </w:rPr>
              <w:t>（</w:t>
            </w:r>
            <w:r>
              <w:rPr>
                <w:rFonts w:ascii="方正仿宋_GBK" w:eastAsia="方正仿宋_GBK" w:hint="eastAsia"/>
                <w:sz w:val="24"/>
                <w:szCs w:val="32"/>
              </w:rPr>
              <w:t>8</w:t>
            </w:r>
            <w:r w:rsidR="00FF1A5D" w:rsidRPr="00015798">
              <w:rPr>
                <w:rFonts w:ascii="方正仿宋_GBK" w:eastAsia="方正仿宋_GBK" w:hint="eastAsia"/>
                <w:sz w:val="24"/>
                <w:szCs w:val="32"/>
              </w:rPr>
              <w:t>分）。</w:t>
            </w:r>
          </w:p>
        </w:tc>
        <w:tc>
          <w:tcPr>
            <w:tcW w:w="1191" w:type="dxa"/>
            <w:vAlign w:val="center"/>
          </w:tcPr>
          <w:p w:rsidR="00FF1A5D" w:rsidRPr="00015798" w:rsidRDefault="00FF1A5D" w:rsidP="00FF1A5D">
            <w:pPr>
              <w:spacing w:line="360" w:lineRule="exact"/>
              <w:rPr>
                <w:rFonts w:ascii="方正仿宋_GBK" w:eastAsia="方正仿宋_GBK"/>
                <w:sz w:val="24"/>
                <w:szCs w:val="32"/>
              </w:rPr>
            </w:pPr>
            <w:r>
              <w:rPr>
                <w:rFonts w:ascii="方正仿宋_GBK" w:eastAsia="方正仿宋_GBK" w:hint="eastAsia"/>
                <w:sz w:val="24"/>
                <w:szCs w:val="32"/>
              </w:rPr>
              <w:t>投标人作相应承诺</w:t>
            </w:r>
          </w:p>
        </w:tc>
      </w:tr>
    </w:tbl>
    <w:p w:rsidR="00C668AA" w:rsidRPr="00D45621" w:rsidRDefault="00C668AA" w:rsidP="00D45621">
      <w:pPr>
        <w:pStyle w:val="2"/>
        <w:spacing w:after="0" w:line="594" w:lineRule="exact"/>
        <w:ind w:leftChars="0" w:left="0" w:firstLineChars="200" w:firstLine="595"/>
        <w:rPr>
          <w:rFonts w:ascii="方正仿宋_GBK" w:eastAsia="方正仿宋_GBK"/>
          <w:sz w:val="32"/>
          <w:szCs w:val="32"/>
        </w:rPr>
      </w:pPr>
      <w:r w:rsidRPr="00D45621">
        <w:rPr>
          <w:rFonts w:ascii="方正仿宋_GBK" w:eastAsia="方正仿宋_GBK"/>
          <w:sz w:val="32"/>
          <w:szCs w:val="32"/>
        </w:rPr>
        <w:t>3</w:t>
      </w:r>
      <w:r w:rsidR="00911716">
        <w:rPr>
          <w:rFonts w:ascii="方正仿宋_GBK" w:eastAsia="方正仿宋_GBK" w:hint="eastAsia"/>
          <w:sz w:val="32"/>
          <w:szCs w:val="32"/>
        </w:rPr>
        <w:t>、</w:t>
      </w:r>
      <w:r w:rsidRPr="00D45621">
        <w:rPr>
          <w:rFonts w:ascii="方正仿宋_GBK" w:eastAsia="方正仿宋_GBK" w:hint="eastAsia"/>
          <w:sz w:val="32"/>
          <w:szCs w:val="32"/>
        </w:rPr>
        <w:t>废标条款</w:t>
      </w:r>
    </w:p>
    <w:p w:rsidR="00C668AA" w:rsidRPr="00D45621" w:rsidRDefault="00C668AA" w:rsidP="00D45621">
      <w:pPr>
        <w:pStyle w:val="2"/>
        <w:spacing w:after="0" w:line="594" w:lineRule="exact"/>
        <w:ind w:leftChars="0" w:left="0" w:firstLineChars="200" w:firstLine="595"/>
        <w:rPr>
          <w:rFonts w:ascii="方正仿宋_GBK" w:eastAsia="方正仿宋_GBK"/>
          <w:sz w:val="32"/>
          <w:szCs w:val="32"/>
        </w:rPr>
      </w:pPr>
      <w:r w:rsidRPr="00D45621">
        <w:rPr>
          <w:rFonts w:ascii="方正仿宋_GBK" w:eastAsia="方正仿宋_GBK" w:hint="eastAsia"/>
          <w:sz w:val="32"/>
          <w:szCs w:val="32"/>
        </w:rPr>
        <w:t>在招标采购中，出现下列情形之一的，应予废标：</w:t>
      </w:r>
    </w:p>
    <w:p w:rsidR="00C668AA" w:rsidRPr="00D45621" w:rsidRDefault="00911716" w:rsidP="00D45621">
      <w:pPr>
        <w:pStyle w:val="2"/>
        <w:spacing w:after="0" w:line="594" w:lineRule="exact"/>
        <w:ind w:leftChars="0" w:left="0" w:firstLineChars="200" w:firstLine="595"/>
        <w:rPr>
          <w:rFonts w:ascii="方正仿宋_GBK" w:eastAsia="方正仿宋_GBK"/>
          <w:sz w:val="32"/>
          <w:szCs w:val="32"/>
        </w:rPr>
      </w:pPr>
      <w:r w:rsidRPr="00D45621">
        <w:rPr>
          <w:rFonts w:ascii="方正仿宋_GBK" w:eastAsia="方正仿宋_GBK" w:hint="eastAsia"/>
          <w:sz w:val="32"/>
          <w:szCs w:val="32"/>
        </w:rPr>
        <w:t>（</w:t>
      </w:r>
      <w:r w:rsidRPr="00D45621">
        <w:rPr>
          <w:rFonts w:ascii="方正仿宋_GBK" w:eastAsia="方正仿宋_GBK"/>
          <w:sz w:val="32"/>
          <w:szCs w:val="32"/>
        </w:rPr>
        <w:t>1）</w:t>
      </w:r>
      <w:r w:rsidR="00C668AA" w:rsidRPr="00D45621">
        <w:rPr>
          <w:rFonts w:ascii="方正仿宋_GBK" w:eastAsia="方正仿宋_GBK" w:hint="eastAsia"/>
          <w:sz w:val="32"/>
          <w:szCs w:val="32"/>
        </w:rPr>
        <w:t>符合专业条件的投标人或者对招标文件作实质响应的投标人不足三家的；</w:t>
      </w:r>
    </w:p>
    <w:p w:rsidR="00C668AA" w:rsidRPr="00D45621" w:rsidRDefault="00911716" w:rsidP="00D45621">
      <w:pPr>
        <w:pStyle w:val="2"/>
        <w:spacing w:after="0" w:line="594" w:lineRule="exact"/>
        <w:ind w:leftChars="0" w:left="0" w:firstLineChars="200" w:firstLine="595"/>
        <w:rPr>
          <w:rFonts w:ascii="方正仿宋_GBK" w:eastAsia="方正仿宋_GBK"/>
          <w:sz w:val="32"/>
          <w:szCs w:val="32"/>
        </w:rPr>
      </w:pPr>
      <w:r w:rsidRPr="00D45621">
        <w:rPr>
          <w:rFonts w:ascii="方正仿宋_GBK" w:eastAsia="方正仿宋_GBK" w:hint="eastAsia"/>
          <w:sz w:val="32"/>
          <w:szCs w:val="32"/>
        </w:rPr>
        <w:t>（</w:t>
      </w:r>
      <w:r w:rsidRPr="00D45621">
        <w:rPr>
          <w:rFonts w:ascii="方正仿宋_GBK" w:eastAsia="方正仿宋_GBK"/>
          <w:sz w:val="32"/>
          <w:szCs w:val="32"/>
        </w:rPr>
        <w:t>2）</w:t>
      </w:r>
      <w:r w:rsidR="00C668AA" w:rsidRPr="00D45621">
        <w:rPr>
          <w:rFonts w:ascii="方正仿宋_GBK" w:eastAsia="方正仿宋_GBK" w:hint="eastAsia"/>
          <w:sz w:val="32"/>
          <w:szCs w:val="32"/>
        </w:rPr>
        <w:t>投标人的报价均超过了采购限价的；</w:t>
      </w:r>
    </w:p>
    <w:p w:rsidR="00C668AA" w:rsidRPr="00D45621" w:rsidRDefault="00911716" w:rsidP="00D45621">
      <w:pPr>
        <w:pStyle w:val="2"/>
        <w:spacing w:after="0" w:line="594" w:lineRule="exact"/>
        <w:ind w:leftChars="0" w:left="0" w:firstLineChars="200" w:firstLine="595"/>
        <w:rPr>
          <w:rFonts w:ascii="方正仿宋_GBK" w:eastAsia="方正仿宋_GBK"/>
          <w:sz w:val="32"/>
          <w:szCs w:val="32"/>
        </w:rPr>
      </w:pPr>
      <w:r w:rsidRPr="00D45621">
        <w:rPr>
          <w:rFonts w:ascii="方正仿宋_GBK" w:eastAsia="方正仿宋_GBK" w:hint="eastAsia"/>
          <w:sz w:val="32"/>
          <w:szCs w:val="32"/>
        </w:rPr>
        <w:t>（</w:t>
      </w:r>
      <w:r w:rsidRPr="00D45621">
        <w:rPr>
          <w:rFonts w:ascii="方正仿宋_GBK" w:eastAsia="方正仿宋_GBK"/>
          <w:sz w:val="32"/>
          <w:szCs w:val="32"/>
        </w:rPr>
        <w:t>3）</w:t>
      </w:r>
      <w:r w:rsidR="00C668AA" w:rsidRPr="00D45621">
        <w:rPr>
          <w:rFonts w:ascii="方正仿宋_GBK" w:eastAsia="方正仿宋_GBK" w:hint="eastAsia"/>
          <w:sz w:val="32"/>
          <w:szCs w:val="32"/>
        </w:rPr>
        <w:t>出现影响采购公正的违法、违规行为的；</w:t>
      </w:r>
    </w:p>
    <w:p w:rsidR="00C668AA" w:rsidRPr="00D45621" w:rsidRDefault="00911716" w:rsidP="00D45621">
      <w:pPr>
        <w:pStyle w:val="2"/>
        <w:spacing w:after="0" w:line="594" w:lineRule="exact"/>
        <w:ind w:leftChars="0" w:left="0" w:firstLineChars="200" w:firstLine="595"/>
        <w:rPr>
          <w:rFonts w:ascii="方正仿宋_GBK" w:eastAsia="方正仿宋_GBK"/>
          <w:sz w:val="32"/>
          <w:szCs w:val="32"/>
        </w:rPr>
      </w:pPr>
      <w:r w:rsidRPr="00D45621">
        <w:rPr>
          <w:rFonts w:ascii="方正仿宋_GBK" w:eastAsia="方正仿宋_GBK" w:hint="eastAsia"/>
          <w:sz w:val="32"/>
          <w:szCs w:val="32"/>
        </w:rPr>
        <w:t>（</w:t>
      </w:r>
      <w:r w:rsidRPr="00D45621">
        <w:rPr>
          <w:rFonts w:ascii="方正仿宋_GBK" w:eastAsia="方正仿宋_GBK"/>
          <w:sz w:val="32"/>
          <w:szCs w:val="32"/>
        </w:rPr>
        <w:t>4）</w:t>
      </w:r>
      <w:r w:rsidR="00C668AA" w:rsidRPr="00D45621">
        <w:rPr>
          <w:rFonts w:ascii="方正仿宋_GBK" w:eastAsia="方正仿宋_GBK" w:hint="eastAsia"/>
          <w:sz w:val="32"/>
          <w:szCs w:val="32"/>
        </w:rPr>
        <w:t>因重大变故，采购任务取消的。</w:t>
      </w:r>
    </w:p>
    <w:p w:rsidR="00C668AA" w:rsidRPr="00D45621" w:rsidRDefault="00C668AA" w:rsidP="00D45621">
      <w:pPr>
        <w:pStyle w:val="2"/>
        <w:spacing w:after="0" w:line="594" w:lineRule="exact"/>
        <w:ind w:leftChars="0" w:left="0" w:firstLineChars="200" w:firstLine="595"/>
        <w:rPr>
          <w:rFonts w:ascii="方正仿宋_GBK" w:eastAsia="方正仿宋_GBK"/>
          <w:sz w:val="32"/>
          <w:szCs w:val="32"/>
        </w:rPr>
      </w:pPr>
      <w:r w:rsidRPr="00D45621">
        <w:rPr>
          <w:rFonts w:ascii="方正仿宋_GBK" w:eastAsia="方正仿宋_GBK" w:hint="eastAsia"/>
          <w:sz w:val="32"/>
          <w:szCs w:val="32"/>
        </w:rPr>
        <w:t>废标后，除采购任务取消情形外，应当重新组织采购。</w:t>
      </w:r>
    </w:p>
    <w:p w:rsidR="00911716" w:rsidRPr="00D45621" w:rsidRDefault="00911716" w:rsidP="00D45621">
      <w:pPr>
        <w:pStyle w:val="2"/>
        <w:spacing w:after="0" w:line="594" w:lineRule="exact"/>
        <w:ind w:leftChars="0" w:left="0" w:firstLineChars="200" w:firstLine="595"/>
        <w:rPr>
          <w:rFonts w:ascii="方正仿宋_GBK" w:eastAsia="方正仿宋_GBK"/>
          <w:sz w:val="32"/>
          <w:szCs w:val="32"/>
        </w:rPr>
      </w:pPr>
      <w:r w:rsidRPr="00D45621">
        <w:rPr>
          <w:rFonts w:ascii="方正仿宋_GBK" w:eastAsia="方正仿宋_GBK"/>
          <w:sz w:val="32"/>
          <w:szCs w:val="32"/>
        </w:rPr>
        <w:t>4</w:t>
      </w:r>
      <w:r w:rsidRPr="00D45621">
        <w:rPr>
          <w:rFonts w:ascii="方正仿宋_GBK" w:eastAsia="方正仿宋_GBK" w:hint="eastAsia"/>
          <w:sz w:val="32"/>
          <w:szCs w:val="32"/>
        </w:rPr>
        <w:t>、供应商得分</w:t>
      </w:r>
    </w:p>
    <w:p w:rsidR="00911716" w:rsidRPr="00D45621" w:rsidRDefault="00911716" w:rsidP="00D45621">
      <w:pPr>
        <w:pStyle w:val="2"/>
        <w:spacing w:after="0" w:line="594" w:lineRule="exact"/>
        <w:ind w:leftChars="0" w:left="0" w:firstLineChars="200" w:firstLine="595"/>
        <w:rPr>
          <w:rFonts w:ascii="方正仿宋_GBK" w:eastAsia="方正仿宋_GBK"/>
          <w:sz w:val="32"/>
          <w:szCs w:val="32"/>
        </w:rPr>
      </w:pPr>
      <w:r w:rsidRPr="00D45621">
        <w:rPr>
          <w:rFonts w:ascii="方正仿宋_GBK" w:eastAsia="方正仿宋_GBK" w:hint="eastAsia"/>
          <w:sz w:val="32"/>
          <w:szCs w:val="32"/>
        </w:rPr>
        <w:t>供应商得分</w:t>
      </w:r>
      <w:r w:rsidRPr="00D45621">
        <w:rPr>
          <w:rFonts w:ascii="方正仿宋_GBK" w:eastAsia="方正仿宋_GBK"/>
          <w:sz w:val="32"/>
          <w:szCs w:val="32"/>
        </w:rPr>
        <w:t>=</w:t>
      </w:r>
      <w:r w:rsidRPr="00D45621">
        <w:rPr>
          <w:rFonts w:ascii="方正仿宋_GBK" w:eastAsia="方正仿宋_GBK" w:hint="eastAsia"/>
          <w:sz w:val="32"/>
          <w:szCs w:val="32"/>
        </w:rPr>
        <w:t>投标报价得分</w:t>
      </w:r>
      <w:r w:rsidRPr="00D45621">
        <w:rPr>
          <w:rFonts w:ascii="方正仿宋_GBK" w:eastAsia="方正仿宋_GBK"/>
          <w:sz w:val="32"/>
          <w:szCs w:val="32"/>
        </w:rPr>
        <w:t>+</w:t>
      </w:r>
      <w:r w:rsidRPr="00D45621">
        <w:rPr>
          <w:rFonts w:ascii="方正仿宋_GBK" w:eastAsia="方正仿宋_GBK" w:hint="eastAsia"/>
          <w:sz w:val="32"/>
          <w:szCs w:val="32"/>
        </w:rPr>
        <w:t>技术部分得分</w:t>
      </w:r>
      <w:r w:rsidRPr="00D45621">
        <w:rPr>
          <w:rFonts w:ascii="方正仿宋_GBK" w:eastAsia="方正仿宋_GBK"/>
          <w:sz w:val="32"/>
          <w:szCs w:val="32"/>
        </w:rPr>
        <w:t>+商务部分得分</w:t>
      </w:r>
      <w:r w:rsidRPr="00D45621">
        <w:rPr>
          <w:rFonts w:ascii="方正仿宋_GBK" w:eastAsia="方正仿宋_GBK" w:hint="eastAsia"/>
          <w:sz w:val="32"/>
          <w:szCs w:val="32"/>
        </w:rPr>
        <w:t>。</w:t>
      </w:r>
    </w:p>
    <w:p w:rsidR="00911716" w:rsidRPr="00D45621" w:rsidRDefault="00911716" w:rsidP="00D45621">
      <w:pPr>
        <w:pStyle w:val="2"/>
        <w:spacing w:after="0" w:line="594" w:lineRule="exact"/>
        <w:ind w:leftChars="0" w:left="0" w:firstLineChars="200" w:firstLine="595"/>
        <w:rPr>
          <w:rFonts w:ascii="方正仿宋_GBK" w:eastAsia="方正仿宋_GBK"/>
          <w:sz w:val="32"/>
          <w:szCs w:val="32"/>
        </w:rPr>
      </w:pPr>
      <w:r w:rsidRPr="00D45621">
        <w:rPr>
          <w:rFonts w:ascii="方正仿宋_GBK" w:eastAsia="方正仿宋_GBK"/>
          <w:sz w:val="32"/>
          <w:szCs w:val="32"/>
        </w:rPr>
        <w:t>5</w:t>
      </w:r>
      <w:r w:rsidRPr="00D45621">
        <w:rPr>
          <w:rFonts w:ascii="方正仿宋_GBK" w:eastAsia="方正仿宋_GBK" w:hint="eastAsia"/>
          <w:sz w:val="32"/>
          <w:szCs w:val="32"/>
        </w:rPr>
        <w:t>、评标结果</w:t>
      </w:r>
    </w:p>
    <w:p w:rsidR="009E5B23" w:rsidRPr="00D45621" w:rsidRDefault="00911716" w:rsidP="00D45621">
      <w:pPr>
        <w:pStyle w:val="2"/>
        <w:spacing w:after="0" w:line="594" w:lineRule="exact"/>
        <w:ind w:leftChars="0" w:left="0" w:firstLineChars="200" w:firstLine="595"/>
      </w:pPr>
      <w:r w:rsidRPr="00D45621">
        <w:rPr>
          <w:rFonts w:ascii="方正仿宋_GBK" w:eastAsia="方正仿宋_GBK" w:hint="eastAsia"/>
          <w:sz w:val="32"/>
          <w:szCs w:val="32"/>
        </w:rPr>
        <w:t>按得分由高到低排序确定中标候选人，得分最高者为第一中标候选人，以此类推；若得分相同时，将选择报价低的为第一选中候选人。</w:t>
      </w:r>
    </w:p>
    <w:p w:rsidR="00E76464" w:rsidRDefault="008F39DB"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w:t>
      </w:r>
      <w:r w:rsidR="00E76464">
        <w:rPr>
          <w:rFonts w:ascii="方正小标宋_GBK" w:eastAsia="方正小标宋_GBK" w:hint="eastAsia"/>
          <w:sz w:val="32"/>
          <w:szCs w:val="32"/>
        </w:rPr>
        <w:t>、其他事项</w:t>
      </w:r>
    </w:p>
    <w:p w:rsidR="00E76464" w:rsidRDefault="008052D6" w:rsidP="004D0114">
      <w:pPr>
        <w:pStyle w:val="2"/>
        <w:spacing w:after="0" w:line="594" w:lineRule="exact"/>
        <w:ind w:leftChars="0" w:left="0" w:firstLineChars="200" w:firstLine="595"/>
        <w:rPr>
          <w:rFonts w:ascii="方正仿宋_GBK" w:eastAsia="方正仿宋_GBK"/>
          <w:sz w:val="32"/>
          <w:szCs w:val="32"/>
        </w:rPr>
      </w:pPr>
      <w:bookmarkStart w:id="5" w:name="_Toc43738749"/>
      <w:r>
        <w:rPr>
          <w:rFonts w:ascii="方正仿宋_GBK" w:eastAsia="方正仿宋_GBK" w:hint="eastAsia"/>
          <w:sz w:val="32"/>
          <w:szCs w:val="32"/>
        </w:rPr>
        <w:t>1.</w:t>
      </w:r>
      <w:r w:rsidR="00E76464">
        <w:rPr>
          <w:rFonts w:ascii="方正仿宋_GBK" w:eastAsia="方正仿宋_GBK" w:hint="eastAsia"/>
          <w:sz w:val="32"/>
          <w:szCs w:val="32"/>
        </w:rPr>
        <w:t>其他未尽事宜由中标人与采购人在签约合同中进行约定。</w:t>
      </w:r>
    </w:p>
    <w:p w:rsidR="00E76464" w:rsidRDefault="004D011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E76464">
        <w:rPr>
          <w:rFonts w:ascii="方正仿宋_GBK" w:eastAsia="方正仿宋_GBK" w:hint="eastAsia"/>
          <w:sz w:val="32"/>
          <w:szCs w:val="32"/>
        </w:rPr>
        <w:t>.中标人所投标产品或服务技术要求与投标文件不符，存在虚假投标情形的，将取消其中标资格。</w:t>
      </w:r>
    </w:p>
    <w:p w:rsidR="00E76464" w:rsidRDefault="004D011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E76464">
        <w:rPr>
          <w:rFonts w:ascii="方正仿宋_GBK" w:eastAsia="方正仿宋_GBK" w:hint="eastAsia"/>
          <w:sz w:val="32"/>
          <w:szCs w:val="32"/>
        </w:rPr>
        <w:t>.参加本次</w:t>
      </w:r>
      <w:r w:rsidR="007E2838">
        <w:rPr>
          <w:rFonts w:ascii="方正仿宋_GBK" w:eastAsia="方正仿宋_GBK" w:hint="eastAsia"/>
          <w:sz w:val="32"/>
          <w:szCs w:val="32"/>
        </w:rPr>
        <w:t>招标</w:t>
      </w:r>
      <w:r w:rsidR="00E76464">
        <w:rPr>
          <w:rFonts w:ascii="方正仿宋_GBK" w:eastAsia="方正仿宋_GBK" w:hint="eastAsia"/>
          <w:sz w:val="32"/>
          <w:szCs w:val="32"/>
        </w:rPr>
        <w:t>的供应商，对项目</w:t>
      </w:r>
      <w:r w:rsidR="007E2838">
        <w:rPr>
          <w:rFonts w:ascii="方正仿宋_GBK" w:eastAsia="方正仿宋_GBK" w:hint="eastAsia"/>
          <w:sz w:val="32"/>
          <w:szCs w:val="32"/>
        </w:rPr>
        <w:t>招标</w:t>
      </w:r>
      <w:r w:rsidR="00E76464">
        <w:rPr>
          <w:rFonts w:ascii="方正仿宋_GBK" w:eastAsia="方正仿宋_GBK" w:hint="eastAsia"/>
          <w:sz w:val="32"/>
          <w:szCs w:val="32"/>
        </w:rPr>
        <w:t>文件、补遗文件等资料</w:t>
      </w:r>
      <w:r w:rsidR="00E76464">
        <w:rPr>
          <w:rFonts w:ascii="方正仿宋_GBK" w:eastAsia="方正仿宋_GBK"/>
          <w:sz w:val="32"/>
          <w:szCs w:val="32"/>
        </w:rPr>
        <w:t>无论</w:t>
      </w:r>
      <w:r w:rsidR="00E76464">
        <w:rPr>
          <w:rFonts w:ascii="方正仿宋_GBK" w:eastAsia="方正仿宋_GBK"/>
          <w:sz w:val="32"/>
          <w:szCs w:val="32"/>
        </w:rPr>
        <w:lastRenderedPageBreak/>
        <w:t>下载查看与否，均视为</w:t>
      </w:r>
      <w:r w:rsidR="00E76464">
        <w:rPr>
          <w:rFonts w:ascii="方正仿宋_GBK" w:eastAsia="方正仿宋_GBK" w:hint="eastAsia"/>
          <w:sz w:val="32"/>
          <w:szCs w:val="32"/>
        </w:rPr>
        <w:t>全部知晓</w:t>
      </w:r>
      <w:r w:rsidR="007E2838">
        <w:rPr>
          <w:rFonts w:ascii="方正仿宋_GBK" w:eastAsia="方正仿宋_GBK" w:hint="eastAsia"/>
          <w:sz w:val="32"/>
          <w:szCs w:val="32"/>
        </w:rPr>
        <w:t>招标</w:t>
      </w:r>
      <w:r w:rsidR="00E76464">
        <w:rPr>
          <w:rFonts w:ascii="方正仿宋_GBK" w:eastAsia="方正仿宋_GBK" w:hint="eastAsia"/>
          <w:sz w:val="32"/>
          <w:szCs w:val="32"/>
        </w:rPr>
        <w:t>项目文件的</w:t>
      </w:r>
      <w:r w:rsidR="00E76464">
        <w:rPr>
          <w:rFonts w:ascii="方正仿宋_GBK" w:eastAsia="方正仿宋_GBK"/>
          <w:sz w:val="32"/>
          <w:szCs w:val="32"/>
        </w:rPr>
        <w:t>实质性要求内容</w:t>
      </w:r>
      <w:r w:rsidR="00E76464">
        <w:rPr>
          <w:rFonts w:ascii="方正仿宋_GBK" w:eastAsia="方正仿宋_GBK" w:hint="eastAsia"/>
          <w:sz w:val="32"/>
          <w:szCs w:val="32"/>
        </w:rPr>
        <w:t>。</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十、附件/响应文件格式</w:t>
      </w:r>
      <w:bookmarkEnd w:id="5"/>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w:t>
      </w:r>
      <w:r w:rsidR="00C668AA">
        <w:rPr>
          <w:rFonts w:ascii="方正仿宋_GBK" w:eastAsia="方正仿宋_GBK" w:hint="eastAsia"/>
          <w:sz w:val="32"/>
          <w:szCs w:val="32"/>
        </w:rPr>
        <w:t>技术方案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573AF5" w:rsidRPr="005965EE" w:rsidRDefault="00573AF5" w:rsidP="00573AF5">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573AF5" w:rsidRPr="005965EE" w:rsidRDefault="00573AF5" w:rsidP="00573AF5">
      <w:pPr>
        <w:widowControl/>
        <w:spacing w:line="530" w:lineRule="exact"/>
        <w:jc w:val="left"/>
        <w:rPr>
          <w:rFonts w:ascii="方正仿宋_GBK" w:eastAsia="方正仿宋_GBK"/>
          <w:sz w:val="32"/>
          <w:szCs w:val="32"/>
        </w:rPr>
      </w:pPr>
    </w:p>
    <w:p w:rsidR="00573AF5" w:rsidRPr="005965EE" w:rsidRDefault="00573AF5" w:rsidP="00573AF5">
      <w:pPr>
        <w:tabs>
          <w:tab w:val="left" w:pos="6300"/>
        </w:tabs>
        <w:snapToGrid w:val="0"/>
        <w:spacing w:line="530" w:lineRule="exact"/>
        <w:jc w:val="center"/>
        <w:rPr>
          <w:rFonts w:ascii="方正仿宋_GBK" w:eastAsia="方正仿宋_GBK"/>
          <w:sz w:val="32"/>
          <w:szCs w:val="32"/>
        </w:rPr>
      </w:pPr>
      <w:r w:rsidRPr="005965EE">
        <w:rPr>
          <w:rFonts w:ascii="方正仿宋_GBK" w:eastAsia="方正仿宋_GBK" w:hint="eastAsia"/>
          <w:sz w:val="32"/>
          <w:szCs w:val="32"/>
        </w:rPr>
        <w:t>基本资格条件承诺函</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w:t>
      </w:r>
      <w:r w:rsidR="008F39DB">
        <w:rPr>
          <w:rFonts w:ascii="方正仿宋_GBK" w:eastAsia="方正仿宋_GBK" w:hint="eastAsia"/>
          <w:sz w:val="32"/>
          <w:szCs w:val="32"/>
        </w:rPr>
        <w:t>采购人</w:t>
      </w:r>
      <w:r w:rsidRPr="005965EE">
        <w:rPr>
          <w:rFonts w:ascii="方正仿宋_GBK" w:eastAsia="方正仿宋_GBK" w:hint="eastAsia"/>
          <w:sz w:val="32"/>
          <w:szCs w:val="32"/>
        </w:rPr>
        <w:t>名称）：</w:t>
      </w:r>
    </w:p>
    <w:p w:rsidR="00573AF5" w:rsidRPr="005965EE" w:rsidRDefault="00573AF5" w:rsidP="00573AF5">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2.我方未列入在信用中国网站（www.creditchina.gov.cn）“失信被执行人”、“重大税收违法案件当事人名单”中，也未列入中国政府采购网（www.ccgp.gov.cn）“政府采购严重违法失信行为记录名单”中。</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573AF5" w:rsidRPr="005965EE" w:rsidRDefault="00573AF5" w:rsidP="00573AF5">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rsidP="00EA49A1">
            <w:pPr>
              <w:spacing w:line="594" w:lineRule="exact"/>
              <w:rPr>
                <w:rFonts w:ascii="方正仿宋_GBK" w:eastAsia="方正仿宋_GBK"/>
                <w:sz w:val="32"/>
                <w:szCs w:val="32"/>
              </w:rPr>
            </w:pPr>
          </w:p>
        </w:tc>
        <w:tc>
          <w:tcPr>
            <w:tcW w:w="2824" w:type="dxa"/>
            <w:vAlign w:val="center"/>
          </w:tcPr>
          <w:p w:rsidR="00E76464" w:rsidRDefault="00E76464" w:rsidP="00EA49A1">
            <w:pPr>
              <w:spacing w:line="594" w:lineRule="exact"/>
              <w:rPr>
                <w:rFonts w:ascii="方正仿宋_GBK" w:eastAsia="方正仿宋_GBK"/>
                <w:sz w:val="32"/>
                <w:szCs w:val="32"/>
              </w:rPr>
            </w:pPr>
          </w:p>
        </w:tc>
        <w:tc>
          <w:tcPr>
            <w:tcW w:w="3686"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rsidP="00EA49A1">
            <w:pPr>
              <w:spacing w:line="594" w:lineRule="exact"/>
              <w:rPr>
                <w:rFonts w:ascii="方正仿宋_GBK" w:eastAsia="方正仿宋_GBK"/>
                <w:sz w:val="32"/>
                <w:szCs w:val="32"/>
              </w:rPr>
            </w:pPr>
          </w:p>
        </w:tc>
        <w:tc>
          <w:tcPr>
            <w:tcW w:w="2824"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rsidP="00EA49A1">
            <w:pPr>
              <w:spacing w:line="594" w:lineRule="exact"/>
              <w:rPr>
                <w:rFonts w:ascii="方正仿宋_GBK" w:eastAsia="方正仿宋_GBK"/>
                <w:sz w:val="32"/>
                <w:szCs w:val="32"/>
              </w:rPr>
            </w:pPr>
          </w:p>
        </w:tc>
        <w:tc>
          <w:tcPr>
            <w:tcW w:w="2824"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45621">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EA49A1">
            <w:pPr>
              <w:spacing w:line="594" w:lineRule="exact"/>
              <w:rPr>
                <w:rFonts w:ascii="方正仿宋_GBK" w:eastAsia="方正仿宋_GBK"/>
                <w:sz w:val="32"/>
                <w:szCs w:val="32"/>
              </w:rPr>
            </w:pPr>
          </w:p>
        </w:tc>
        <w:tc>
          <w:tcPr>
            <w:tcW w:w="3686" w:type="dxa"/>
            <w:vAlign w:val="center"/>
          </w:tcPr>
          <w:p w:rsidR="00E76464" w:rsidRDefault="00E76464" w:rsidP="00EA49A1">
            <w:pPr>
              <w:spacing w:line="594" w:lineRule="exact"/>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EA49A1">
            <w:pPr>
              <w:spacing w:line="594" w:lineRule="exact"/>
              <w:rPr>
                <w:rFonts w:ascii="方正仿宋_GBK" w:eastAsia="方正仿宋_GBK"/>
                <w:sz w:val="32"/>
                <w:szCs w:val="32"/>
              </w:rPr>
            </w:pPr>
          </w:p>
        </w:tc>
        <w:tc>
          <w:tcPr>
            <w:tcW w:w="2824" w:type="dxa"/>
            <w:vAlign w:val="center"/>
          </w:tcPr>
          <w:p w:rsidR="00E76464" w:rsidRDefault="00E76464" w:rsidP="00EA49A1">
            <w:pPr>
              <w:spacing w:line="594" w:lineRule="exact"/>
              <w:rPr>
                <w:rFonts w:ascii="方正仿宋_GBK" w:eastAsia="方正仿宋_GBK"/>
                <w:sz w:val="32"/>
                <w:szCs w:val="32"/>
              </w:rPr>
            </w:pPr>
          </w:p>
        </w:tc>
        <w:tc>
          <w:tcPr>
            <w:tcW w:w="3686" w:type="dxa"/>
            <w:vAlign w:val="center"/>
          </w:tcPr>
          <w:p w:rsidR="00E76464" w:rsidRDefault="00E76464" w:rsidP="00EA49A1">
            <w:pPr>
              <w:spacing w:line="594" w:lineRule="exact"/>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EA49A1">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EA49A1">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265933" w:rsidRDefault="00265933">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八</w:t>
      </w:r>
    </w:p>
    <w:p w:rsidR="00265933" w:rsidRDefault="00265933" w:rsidP="00D45621">
      <w:pPr>
        <w:pStyle w:val="2"/>
        <w:ind w:left="515"/>
        <w:jc w:val="center"/>
        <w:rPr>
          <w:rFonts w:ascii="方正仿宋_GBK" w:eastAsia="方正仿宋_GBK"/>
          <w:sz w:val="44"/>
          <w:szCs w:val="44"/>
        </w:rPr>
      </w:pPr>
      <w:r w:rsidRPr="00D45621">
        <w:rPr>
          <w:rFonts w:ascii="方正仿宋_GBK" w:eastAsia="方正仿宋_GBK" w:hint="eastAsia"/>
          <w:sz w:val="44"/>
          <w:szCs w:val="44"/>
        </w:rPr>
        <w:t>技术方案</w:t>
      </w:r>
    </w:p>
    <w:p w:rsidR="00265933" w:rsidRPr="00D45621" w:rsidRDefault="00265933" w:rsidP="00D45621">
      <w:pPr>
        <w:spacing w:line="594" w:lineRule="exact"/>
        <w:ind w:firstLineChars="200" w:firstLine="595"/>
        <w:jc w:val="center"/>
        <w:rPr>
          <w:rFonts w:ascii="方正仿宋_GBK" w:eastAsia="方正仿宋_GBK"/>
          <w:color w:val="FF0000"/>
          <w:sz w:val="32"/>
          <w:szCs w:val="32"/>
        </w:rPr>
      </w:pPr>
      <w:r w:rsidRPr="00D45621">
        <w:rPr>
          <w:rFonts w:ascii="方正仿宋_GBK" w:eastAsia="方正仿宋_GBK" w:hint="eastAsia"/>
          <w:color w:val="FF0000"/>
          <w:sz w:val="32"/>
          <w:szCs w:val="32"/>
        </w:rPr>
        <w:t>（主要包括</w:t>
      </w:r>
      <w:r>
        <w:rPr>
          <w:rFonts w:ascii="方正仿宋_GBK" w:eastAsia="方正仿宋_GBK" w:hint="eastAsia"/>
          <w:color w:val="FF0000"/>
          <w:sz w:val="32"/>
          <w:szCs w:val="32"/>
        </w:rPr>
        <w:t>设计理念</w:t>
      </w:r>
      <w:r w:rsidRPr="00D45621">
        <w:rPr>
          <w:rFonts w:ascii="方正仿宋_GBK" w:eastAsia="方正仿宋_GBK" w:hint="eastAsia"/>
          <w:color w:val="FF0000"/>
          <w:sz w:val="32"/>
          <w:szCs w:val="32"/>
        </w:rPr>
        <w:t>、</w:t>
      </w:r>
      <w:r>
        <w:rPr>
          <w:rFonts w:ascii="方正仿宋_GBK" w:eastAsia="方正仿宋_GBK" w:hint="eastAsia"/>
          <w:color w:val="FF0000"/>
          <w:sz w:val="32"/>
          <w:szCs w:val="32"/>
        </w:rPr>
        <w:t>平面布局方案等</w:t>
      </w:r>
      <w:r w:rsidRPr="00D45621">
        <w:rPr>
          <w:rFonts w:ascii="方正仿宋_GBK" w:eastAsia="方正仿宋_GBK" w:hint="eastAsia"/>
          <w:color w:val="FF0000"/>
          <w:sz w:val="32"/>
          <w:szCs w:val="32"/>
        </w:rPr>
        <w:t>）</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十</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tbl>
      <w:tblPr>
        <w:tblW w:w="9238" w:type="dxa"/>
        <w:tblInd w:w="93" w:type="dxa"/>
        <w:tblLayout w:type="fixed"/>
        <w:tblLook w:val="04A0"/>
      </w:tblPr>
      <w:tblGrid>
        <w:gridCol w:w="891"/>
        <w:gridCol w:w="1702"/>
        <w:gridCol w:w="2670"/>
        <w:gridCol w:w="750"/>
        <w:gridCol w:w="825"/>
        <w:gridCol w:w="765"/>
        <w:gridCol w:w="750"/>
        <w:gridCol w:w="885"/>
      </w:tblGrid>
      <w:tr w:rsidR="00EE682D" w:rsidTr="00EB559F">
        <w:trPr>
          <w:trHeight w:val="780"/>
        </w:trPr>
        <w:tc>
          <w:tcPr>
            <w:tcW w:w="92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b/>
                <w:bCs/>
                <w:color w:val="000000"/>
                <w:sz w:val="36"/>
                <w:szCs w:val="36"/>
              </w:rPr>
            </w:pPr>
            <w:r>
              <w:rPr>
                <w:rFonts w:ascii="宋体" w:hAnsi="宋体" w:cs="宋体" w:hint="eastAsia"/>
                <w:b/>
                <w:bCs/>
                <w:color w:val="000000"/>
                <w:kern w:val="0"/>
                <w:sz w:val="36"/>
                <w:szCs w:val="36"/>
              </w:rPr>
              <w:t>骨科医院巴渝正骨诊疗术情景雕塑及物料预算报价清单</w:t>
            </w:r>
          </w:p>
        </w:tc>
      </w:tr>
      <w:tr w:rsidR="00EE682D" w:rsidTr="00EB559F">
        <w:trPr>
          <w:trHeight w:val="540"/>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rPr>
              <w:t>序号</w:t>
            </w: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rPr>
              <w:t>项目名称</w:t>
            </w:r>
          </w:p>
        </w:tc>
        <w:tc>
          <w:tcPr>
            <w:tcW w:w="2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rPr>
              <w:t>材质，工艺，尺寸（mm）</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rPr>
              <w:t>数量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rPr>
              <w:t>单位</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rPr>
              <w:t>单价</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rPr>
              <w:t>合价</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rPr>
              <w:t>备注</w:t>
            </w: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b/>
                <w:bCs/>
                <w:color w:val="000000"/>
                <w:sz w:val="24"/>
              </w:rPr>
            </w:pPr>
            <w:r>
              <w:rPr>
                <w:rFonts w:ascii="宋体" w:hAnsi="宋体" w:cs="宋体" w:hint="eastAsia"/>
                <w:b/>
                <w:bCs/>
                <w:color w:val="000000"/>
                <w:sz w:val="24"/>
                <w:szCs w:val="24"/>
              </w:rPr>
              <w:t>微缩雕塑人物</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r>
              <w:rPr>
                <w:rFonts w:ascii="宋体" w:hAnsi="宋体" w:cs="宋体" w:hint="eastAsia"/>
                <w:color w:val="000000"/>
                <w:sz w:val="24"/>
                <w:szCs w:val="24"/>
              </w:rPr>
              <w:t>光敏树脂，400（长度）组合式，带背景</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40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个</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b/>
                <w:bCs/>
                <w:color w:val="000000"/>
                <w:sz w:val="24"/>
              </w:rPr>
            </w:pPr>
            <w:r>
              <w:rPr>
                <w:rFonts w:ascii="宋体" w:hAnsi="宋体" w:cs="宋体" w:hint="eastAsia"/>
                <w:b/>
                <w:bCs/>
                <w:color w:val="000000"/>
                <w:sz w:val="24"/>
                <w:szCs w:val="24"/>
              </w:rPr>
              <w:t>雕塑陈列展柜</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r>
              <w:rPr>
                <w:rFonts w:ascii="宋体" w:hAnsi="宋体" w:cs="宋体" w:hint="eastAsia"/>
                <w:color w:val="000000"/>
                <w:sz w:val="24"/>
                <w:szCs w:val="24"/>
              </w:rPr>
              <w:t>木制烤漆、玻璃罩、灯光，1500（长）</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12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个</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b/>
                <w:bCs/>
                <w:color w:val="000000"/>
                <w:sz w:val="24"/>
              </w:rPr>
            </w:pPr>
            <w:r>
              <w:rPr>
                <w:rFonts w:ascii="宋体" w:hAnsi="宋体" w:cs="宋体" w:hint="eastAsia"/>
                <w:b/>
                <w:bCs/>
                <w:color w:val="000000"/>
                <w:sz w:val="24"/>
                <w:szCs w:val="24"/>
              </w:rPr>
              <w:t>沙盘</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r>
              <w:rPr>
                <w:rFonts w:ascii="宋体" w:hAnsi="宋体" w:cs="宋体" w:hint="eastAsia"/>
                <w:color w:val="000000"/>
                <w:sz w:val="24"/>
                <w:szCs w:val="24"/>
              </w:rPr>
              <w:t>PVC、树脂，2500*2500</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5</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m2</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b/>
                <w:bCs/>
                <w:color w:val="000000"/>
                <w:sz w:val="24"/>
              </w:rPr>
            </w:pPr>
            <w:r>
              <w:rPr>
                <w:rFonts w:ascii="宋体" w:hAnsi="宋体" w:cs="宋体" w:hint="eastAsia"/>
                <w:b/>
                <w:bCs/>
                <w:color w:val="000000"/>
                <w:sz w:val="24"/>
                <w:szCs w:val="24"/>
              </w:rPr>
              <w:t>沙盘底座</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r>
              <w:rPr>
                <w:rFonts w:ascii="宋体" w:hAnsi="宋体" w:cs="宋体" w:hint="eastAsia"/>
                <w:color w:val="000000"/>
                <w:sz w:val="24"/>
                <w:szCs w:val="24"/>
              </w:rPr>
              <w:t>玻璃钢烤漆</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项</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b/>
                <w:bCs/>
                <w:color w:val="000000"/>
                <w:sz w:val="24"/>
              </w:rPr>
            </w:pPr>
            <w:r>
              <w:rPr>
                <w:rFonts w:ascii="宋体" w:hAnsi="宋体" w:cs="宋体" w:hint="eastAsia"/>
                <w:b/>
                <w:bCs/>
                <w:color w:val="000000"/>
                <w:sz w:val="24"/>
                <w:szCs w:val="24"/>
              </w:rPr>
              <w:t>视频</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r>
              <w:rPr>
                <w:rFonts w:ascii="宋体" w:hAnsi="宋体" w:cs="宋体" w:hint="eastAsia"/>
                <w:color w:val="000000"/>
                <w:sz w:val="24"/>
                <w:szCs w:val="24"/>
              </w:rPr>
              <w:t>拍摄+剪辑，高清</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项</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b/>
                <w:bCs/>
                <w:color w:val="000000"/>
                <w:sz w:val="24"/>
              </w:rPr>
            </w:pPr>
            <w:r>
              <w:rPr>
                <w:rFonts w:ascii="宋体" w:hAnsi="宋体" w:cs="宋体" w:hint="eastAsia"/>
                <w:b/>
                <w:bCs/>
                <w:color w:val="000000"/>
                <w:sz w:val="24"/>
                <w:szCs w:val="24"/>
              </w:rPr>
              <w:t>宣传单页</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r>
              <w:rPr>
                <w:rFonts w:ascii="宋体" w:hAnsi="宋体" w:cs="宋体" w:hint="eastAsia"/>
                <w:color w:val="000000"/>
                <w:sz w:val="24"/>
                <w:szCs w:val="24"/>
              </w:rPr>
              <w:t>铜版纸印刷</w:t>
            </w:r>
          </w:p>
          <w:p w:rsidR="00EE682D" w:rsidRDefault="00EE682D" w:rsidP="00EB559F">
            <w:pPr>
              <w:jc w:val="center"/>
              <w:rPr>
                <w:rFonts w:ascii="宋体" w:hAnsi="宋体" w:cs="宋体"/>
                <w:color w:val="000000"/>
                <w:sz w:val="24"/>
              </w:rPr>
            </w:pPr>
            <w:r>
              <w:rPr>
                <w:rFonts w:ascii="宋体" w:hAnsi="宋体" w:cs="宋体" w:hint="eastAsia"/>
                <w:color w:val="000000"/>
                <w:sz w:val="24"/>
                <w:szCs w:val="24"/>
              </w:rPr>
              <w:t>210*285</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张</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7</w:t>
            </w: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b/>
                <w:bCs/>
                <w:color w:val="000000"/>
                <w:sz w:val="24"/>
              </w:rPr>
            </w:pPr>
            <w:r>
              <w:rPr>
                <w:rFonts w:ascii="宋体" w:hAnsi="宋体" w:cs="宋体" w:hint="eastAsia"/>
                <w:b/>
                <w:bCs/>
                <w:color w:val="000000"/>
                <w:sz w:val="24"/>
                <w:szCs w:val="24"/>
              </w:rPr>
              <w:t>挂画</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r>
              <w:rPr>
                <w:rFonts w:ascii="宋体" w:hAnsi="宋体" w:cs="宋体" w:hint="eastAsia"/>
                <w:color w:val="000000"/>
                <w:sz w:val="24"/>
                <w:szCs w:val="24"/>
              </w:rPr>
              <w:t>PVC+高精画面</w:t>
            </w:r>
          </w:p>
          <w:p w:rsidR="00EE682D" w:rsidRDefault="00EE682D" w:rsidP="00EB559F">
            <w:pPr>
              <w:jc w:val="center"/>
              <w:rPr>
                <w:rFonts w:ascii="宋体" w:hAnsi="宋体" w:cs="宋体"/>
                <w:color w:val="000000"/>
                <w:sz w:val="24"/>
              </w:rPr>
            </w:pPr>
            <w:r>
              <w:rPr>
                <w:rFonts w:ascii="宋体" w:hAnsi="宋体" w:cs="宋体" w:hint="eastAsia"/>
                <w:color w:val="000000"/>
                <w:sz w:val="24"/>
                <w:szCs w:val="24"/>
              </w:rPr>
              <w:t>600*900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20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幅</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000000"/>
                <w:sz w:val="24"/>
              </w:rPr>
            </w:pP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8</w:t>
            </w: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b/>
                <w:bCs/>
                <w:color w:val="000000"/>
                <w:sz w:val="24"/>
              </w:rPr>
            </w:pPr>
            <w:r>
              <w:rPr>
                <w:rFonts w:ascii="宋体" w:hAnsi="宋体" w:cs="宋体" w:hint="eastAsia"/>
                <w:b/>
                <w:bCs/>
                <w:color w:val="000000"/>
                <w:sz w:val="24"/>
                <w:szCs w:val="24"/>
              </w:rPr>
              <w:t>文化墙</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r>
              <w:rPr>
                <w:rFonts w:ascii="宋体" w:hAnsi="宋体" w:cs="宋体" w:hint="eastAsia"/>
                <w:color w:val="000000"/>
                <w:sz w:val="24"/>
                <w:szCs w:val="24"/>
              </w:rPr>
              <w:t>PVC+高精画面1200*2400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10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面</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000000"/>
                <w:sz w:val="24"/>
              </w:rPr>
            </w:pP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9</w:t>
            </w: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b/>
                <w:bCs/>
                <w:color w:val="000000"/>
                <w:sz w:val="24"/>
              </w:rPr>
            </w:pPr>
            <w:r>
              <w:rPr>
                <w:rFonts w:ascii="宋体" w:hAnsi="宋体" w:cs="宋体" w:hint="eastAsia"/>
                <w:b/>
                <w:bCs/>
                <w:color w:val="000000"/>
                <w:sz w:val="24"/>
                <w:szCs w:val="24"/>
              </w:rPr>
              <w:t>小计</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10</w:t>
            </w: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jc w:val="center"/>
              <w:rPr>
                <w:rFonts w:ascii="宋体" w:hAnsi="宋体" w:cs="宋体"/>
                <w:b/>
                <w:bCs/>
                <w:color w:val="000000"/>
                <w:sz w:val="24"/>
              </w:rPr>
            </w:pPr>
            <w:r>
              <w:rPr>
                <w:rFonts w:ascii="宋体" w:hAnsi="宋体" w:cs="宋体" w:hint="eastAsia"/>
                <w:b/>
                <w:bCs/>
                <w:color w:val="000000"/>
                <w:sz w:val="24"/>
                <w:szCs w:val="24"/>
              </w:rPr>
              <w:t>税费</w:t>
            </w:r>
          </w:p>
        </w:tc>
        <w:tc>
          <w:tcPr>
            <w:tcW w:w="50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E682D">
            <w:pPr>
              <w:ind w:rightChars="-34" w:right="-88"/>
              <w:jc w:val="center"/>
              <w:rPr>
                <w:rFonts w:ascii="宋体" w:hAnsi="宋体" w:cs="宋体"/>
                <w:color w:val="FF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E682D">
            <w:pPr>
              <w:ind w:rightChars="-34" w:right="-88"/>
              <w:rPr>
                <w:rFonts w:ascii="宋体" w:hAnsi="宋体" w:cs="宋体"/>
                <w:color w:val="FF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r>
      <w:tr w:rsidR="00EE682D" w:rsidTr="00EB559F">
        <w:trPr>
          <w:trHeight w:val="799"/>
        </w:trPr>
        <w:tc>
          <w:tcPr>
            <w:tcW w:w="8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color w:val="000000"/>
                <w:sz w:val="24"/>
              </w:rPr>
            </w:pPr>
            <w:r>
              <w:rPr>
                <w:rFonts w:ascii="宋体" w:hAnsi="宋体" w:cs="宋体" w:hint="eastAsia"/>
                <w:color w:val="000000"/>
                <w:kern w:val="0"/>
                <w:sz w:val="24"/>
                <w:szCs w:val="24"/>
              </w:rPr>
              <w:t>11</w:t>
            </w: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682D" w:rsidRDefault="00EE682D" w:rsidP="00EB559F">
            <w:pPr>
              <w:widowControl/>
              <w:jc w:val="center"/>
              <w:textAlignment w:val="center"/>
              <w:rPr>
                <w:rFonts w:ascii="宋体" w:hAnsi="宋体" w:cs="宋体"/>
                <w:b/>
                <w:bCs/>
                <w:color w:val="000000"/>
                <w:sz w:val="24"/>
              </w:rPr>
            </w:pPr>
            <w:r>
              <w:rPr>
                <w:rFonts w:ascii="宋体" w:hAnsi="宋体" w:cs="宋体" w:hint="eastAsia"/>
                <w:b/>
                <w:bCs/>
                <w:color w:val="000000"/>
                <w:sz w:val="24"/>
                <w:szCs w:val="24"/>
              </w:rPr>
              <w:t>总价</w:t>
            </w:r>
          </w:p>
        </w:tc>
        <w:tc>
          <w:tcPr>
            <w:tcW w:w="50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82D" w:rsidRDefault="00EE682D" w:rsidP="00EB559F">
            <w:pPr>
              <w:rPr>
                <w:rFonts w:ascii="宋体" w:hAnsi="宋体" w:cs="宋体"/>
                <w:color w:val="FF0000"/>
                <w:sz w:val="24"/>
              </w:rPr>
            </w:pPr>
          </w:p>
        </w:tc>
      </w:tr>
    </w:tbl>
    <w:p w:rsidR="00EE682D" w:rsidRPr="00EE682D" w:rsidRDefault="00EE682D" w:rsidP="00A92F98">
      <w:pPr>
        <w:spacing w:line="594" w:lineRule="exact"/>
        <w:ind w:firstLineChars="200" w:firstLine="595"/>
        <w:rPr>
          <w:rFonts w:ascii="方正仿宋_GBK" w:eastAsia="方正仿宋_GBK"/>
          <w:sz w:val="32"/>
          <w:szCs w:val="32"/>
        </w:rPr>
      </w:pP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w:t>
      </w:r>
      <w:r w:rsidR="005D21AC" w:rsidRPr="005D21AC">
        <w:rPr>
          <w:rFonts w:ascii="方正仿宋_GBK" w:eastAsia="方正仿宋_GBK" w:hint="eastAsia"/>
          <w:sz w:val="32"/>
          <w:szCs w:val="32"/>
        </w:rPr>
        <w:t>以上报价为整体包干价，包含项目产生的设计、制作、安装、</w:t>
      </w:r>
      <w:r>
        <w:rPr>
          <w:rFonts w:ascii="方正仿宋_GBK" w:eastAsia="方正仿宋_GBK" w:hint="eastAsia"/>
          <w:sz w:val="32"/>
          <w:szCs w:val="32"/>
        </w:rPr>
        <w:t>运输、验收、税金</w:t>
      </w:r>
      <w:r w:rsidR="00A5159E">
        <w:rPr>
          <w:rFonts w:ascii="方正仿宋_GBK" w:eastAsia="方正仿宋_GBK" w:hint="eastAsia"/>
          <w:sz w:val="32"/>
          <w:szCs w:val="32"/>
        </w:rPr>
        <w:t>等</w:t>
      </w:r>
      <w:r>
        <w:rPr>
          <w:rFonts w:ascii="方正仿宋_GBK" w:eastAsia="方正仿宋_GBK" w:hint="eastAsia"/>
          <w:sz w:val="32"/>
          <w:szCs w:val="32"/>
        </w:rPr>
        <w:t>所有费用，项目报价表在评审时当众宣读，务必填写清楚，准确无误。</w:t>
      </w: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 w:rsidR="00E76464" w:rsidRPr="00A92F98" w:rsidRDefault="00E76464" w:rsidP="00A92F98">
      <w:pPr>
        <w:spacing w:line="594" w:lineRule="exact"/>
      </w:pPr>
    </w:p>
    <w:sectPr w:rsidR="00E76464" w:rsidRPr="00A92F98"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CC4" w:rsidRDefault="00063CC4">
      <w:r>
        <w:separator/>
      </w:r>
    </w:p>
  </w:endnote>
  <w:endnote w:type="continuationSeparator" w:id="1">
    <w:p w:rsidR="00063CC4" w:rsidRDefault="00063CC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EB559F">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A4186E">
    <w:pPr>
      <w:pStyle w:val="a4"/>
      <w:jc w:val="center"/>
    </w:pPr>
    <w:r>
      <w:fldChar w:fldCharType="begin"/>
    </w:r>
    <w:r w:rsidR="00EB559F">
      <w:instrText xml:space="preserve"> PAGE   \* MERGEFORMAT </w:instrText>
    </w:r>
    <w:r>
      <w:fldChar w:fldCharType="separate"/>
    </w:r>
    <w:r w:rsidR="00D40FB0" w:rsidRPr="00D40FB0">
      <w:rPr>
        <w:noProof/>
        <w:lang w:val="zh-CN"/>
      </w:rPr>
      <w:t>-</w:t>
    </w:r>
    <w:r w:rsidR="00D40FB0">
      <w:rPr>
        <w:noProof/>
      </w:rPr>
      <w:t xml:space="preserve"> 15 -</w:t>
    </w:r>
    <w:r>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A4186E">
    <w:pPr>
      <w:pStyle w:val="a4"/>
      <w:jc w:val="center"/>
    </w:pPr>
    <w:r>
      <w:fldChar w:fldCharType="begin"/>
    </w:r>
    <w:r w:rsidR="00EB559F">
      <w:instrText xml:space="preserve"> PAGE   \* MERGEFORMAT </w:instrText>
    </w:r>
    <w:r>
      <w:fldChar w:fldCharType="separate"/>
    </w:r>
    <w:r w:rsidR="00D40FB0" w:rsidRPr="00D40FB0">
      <w:rPr>
        <w:noProof/>
        <w:lang w:val="zh-CN"/>
      </w:rPr>
      <w:t>-</w:t>
    </w:r>
    <w:r w:rsidR="00D40FB0">
      <w:rPr>
        <w:noProof/>
      </w:rPr>
      <w:t xml:space="preserve"> 16 -</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A4186E">
    <w:pPr>
      <w:pStyle w:val="a4"/>
      <w:jc w:val="center"/>
    </w:pPr>
    <w:r>
      <w:fldChar w:fldCharType="begin"/>
    </w:r>
    <w:r w:rsidR="00EB559F">
      <w:instrText xml:space="preserve"> PAGE   \* MERGEFORMAT </w:instrText>
    </w:r>
    <w:r>
      <w:fldChar w:fldCharType="separate"/>
    </w:r>
    <w:r w:rsidR="00D40FB0" w:rsidRPr="00D40FB0">
      <w:rPr>
        <w:noProof/>
        <w:lang w:val="zh-CN"/>
      </w:rPr>
      <w:t>-</w:t>
    </w:r>
    <w:r w:rsidR="00D40FB0">
      <w:rPr>
        <w:noProof/>
      </w:rPr>
      <w:t xml:space="preserve"> 5 -</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EB559F">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A4186E">
    <w:pPr>
      <w:pStyle w:val="a4"/>
      <w:jc w:val="center"/>
    </w:pPr>
    <w:r>
      <w:fldChar w:fldCharType="begin"/>
    </w:r>
    <w:r w:rsidR="00EB559F">
      <w:instrText xml:space="preserve"> PAGE   \* MERGEFORMAT </w:instrText>
    </w:r>
    <w:r>
      <w:fldChar w:fldCharType="separate"/>
    </w:r>
    <w:r w:rsidR="00D40FB0" w:rsidRPr="00D40FB0">
      <w:rPr>
        <w:noProof/>
        <w:lang w:val="zh-CN"/>
      </w:rPr>
      <w:t>-</w:t>
    </w:r>
    <w:r w:rsidR="00D40FB0">
      <w:rPr>
        <w:noProof/>
      </w:rPr>
      <w:t xml:space="preserve"> 1 -</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A4186E">
    <w:pPr>
      <w:pStyle w:val="a4"/>
      <w:jc w:val="center"/>
    </w:pPr>
    <w:r>
      <w:fldChar w:fldCharType="begin"/>
    </w:r>
    <w:r w:rsidR="00EB559F">
      <w:instrText xml:space="preserve"> PAGE   \* MERGEFORMAT </w:instrText>
    </w:r>
    <w:r>
      <w:fldChar w:fldCharType="separate"/>
    </w:r>
    <w:r w:rsidR="00D40FB0" w:rsidRPr="00D40FB0">
      <w:rPr>
        <w:noProof/>
        <w:lang w:val="zh-CN"/>
      </w:rPr>
      <w:t>-</w:t>
    </w:r>
    <w:r w:rsidR="00D40FB0">
      <w:rPr>
        <w:noProof/>
      </w:rPr>
      <w:t xml:space="preserve"> 8 -</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A4186E">
    <w:pPr>
      <w:pStyle w:val="a4"/>
      <w:jc w:val="center"/>
    </w:pPr>
    <w:r>
      <w:fldChar w:fldCharType="begin"/>
    </w:r>
    <w:r w:rsidR="00EB559F">
      <w:instrText xml:space="preserve"> PAGE   \* MERGEFORMAT </w:instrText>
    </w:r>
    <w:r>
      <w:fldChar w:fldCharType="separate"/>
    </w:r>
    <w:r w:rsidR="00D40FB0" w:rsidRPr="00D40FB0">
      <w:rPr>
        <w:noProof/>
        <w:lang w:val="zh-CN"/>
      </w:rPr>
      <w:t>-</w:t>
    </w:r>
    <w:r w:rsidR="00D40FB0">
      <w:rPr>
        <w:noProof/>
      </w:rPr>
      <w:t xml:space="preserve"> 11 -</w:t>
    </w:r>
    <w:r>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A4186E">
    <w:pPr>
      <w:pStyle w:val="a4"/>
      <w:jc w:val="center"/>
    </w:pPr>
    <w:r>
      <w:fldChar w:fldCharType="begin"/>
    </w:r>
    <w:r w:rsidR="00EB559F">
      <w:instrText xml:space="preserve"> PAGE   \* MERGEFORMAT </w:instrText>
    </w:r>
    <w:r>
      <w:fldChar w:fldCharType="separate"/>
    </w:r>
    <w:r w:rsidR="00D40FB0" w:rsidRPr="00D40FB0">
      <w:rPr>
        <w:noProof/>
        <w:lang w:val="zh-CN"/>
      </w:rPr>
      <w:t>-</w:t>
    </w:r>
    <w:r w:rsidR="00D40FB0">
      <w:rPr>
        <w:noProof/>
      </w:rPr>
      <w:t xml:space="preserve"> 12 -</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A4186E">
    <w:pPr>
      <w:pStyle w:val="a4"/>
      <w:jc w:val="center"/>
    </w:pPr>
    <w:r>
      <w:fldChar w:fldCharType="begin"/>
    </w:r>
    <w:r w:rsidR="00EB559F">
      <w:instrText xml:space="preserve"> PAGE   \* MERGEFORMAT </w:instrText>
    </w:r>
    <w:r>
      <w:fldChar w:fldCharType="separate"/>
    </w:r>
    <w:r w:rsidR="00D40FB0" w:rsidRPr="00D40FB0">
      <w:rPr>
        <w:noProof/>
        <w:lang w:val="zh-CN"/>
      </w:rPr>
      <w:t>-</w:t>
    </w:r>
    <w:r w:rsidR="00D40FB0">
      <w:rPr>
        <w:noProof/>
      </w:rPr>
      <w:t xml:space="preserve"> 13 -</w:t>
    </w:r>
    <w:r>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A4186E">
    <w:pPr>
      <w:pStyle w:val="a4"/>
      <w:jc w:val="center"/>
    </w:pPr>
    <w:r>
      <w:fldChar w:fldCharType="begin"/>
    </w:r>
    <w:r w:rsidR="00EB559F">
      <w:instrText xml:space="preserve"> PAGE   \* MERGEFORMAT </w:instrText>
    </w:r>
    <w:r>
      <w:fldChar w:fldCharType="separate"/>
    </w:r>
    <w:r w:rsidR="00D40FB0" w:rsidRPr="00D40FB0">
      <w:rPr>
        <w:noProof/>
        <w:lang w:val="zh-CN"/>
      </w:rPr>
      <w:t>-</w:t>
    </w:r>
    <w:r w:rsidR="00D40FB0">
      <w:rPr>
        <w:noProof/>
      </w:rPr>
      <w:t xml:space="preserve"> 14 -</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CC4" w:rsidRDefault="00063CC4">
      <w:r>
        <w:separator/>
      </w:r>
    </w:p>
  </w:footnote>
  <w:footnote w:type="continuationSeparator" w:id="1">
    <w:p w:rsidR="00063CC4" w:rsidRDefault="00063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EB559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EB559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F" w:rsidRDefault="00EB559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2C43F114"/>
    <w:multiLevelType w:val="singleLevel"/>
    <w:tmpl w:val="2C43F114"/>
    <w:lvl w:ilvl="0">
      <w:start w:val="1"/>
      <w:numFmt w:val="chineseCounting"/>
      <w:suff w:val="nothing"/>
      <w:lvlText w:val="（%1）"/>
      <w:lvlJc w:val="left"/>
      <w:pPr>
        <w:ind w:left="0" w:firstLine="420"/>
      </w:pPr>
      <w:rPr>
        <w:rFonts w:hint="eastAsia"/>
      </w:rPr>
    </w:lvl>
  </w:abstractNum>
  <w:abstractNum w:abstractNumId="6">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E312106"/>
    <w:multiLevelType w:val="singleLevel"/>
    <w:tmpl w:val="4E312106"/>
    <w:lvl w:ilvl="0">
      <w:start w:val="1"/>
      <w:numFmt w:val="decimal"/>
      <w:suff w:val="nothing"/>
      <w:lvlText w:val="%1、"/>
      <w:lvlJc w:val="left"/>
    </w:lvl>
  </w:abstractNum>
  <w:abstractNum w:abstractNumId="8">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9">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3">
    <w:nsid w:val="69C91F8B"/>
    <w:multiLevelType w:val="hybridMultilevel"/>
    <w:tmpl w:val="7E86759C"/>
    <w:lvl w:ilvl="0" w:tplc="75223D8C">
      <w:start w:val="3"/>
      <w:numFmt w:val="decimal"/>
      <w:lvlText w:val="%1、"/>
      <w:lvlJc w:val="left"/>
      <w:pPr>
        <w:ind w:left="1315" w:hanging="720"/>
      </w:pPr>
      <w:rPr>
        <w:rFonts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14">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4"/>
  </w:num>
  <w:num w:numId="3">
    <w:abstractNumId w:val="8"/>
  </w:num>
  <w:num w:numId="4">
    <w:abstractNumId w:val="3"/>
  </w:num>
  <w:num w:numId="5">
    <w:abstractNumId w:val="9"/>
  </w:num>
  <w:num w:numId="6">
    <w:abstractNumId w:val="11"/>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D1D"/>
    <w:rsid w:val="000040C6"/>
    <w:rsid w:val="00013834"/>
    <w:rsid w:val="00015798"/>
    <w:rsid w:val="00016DD5"/>
    <w:rsid w:val="00016FFF"/>
    <w:rsid w:val="00020FF3"/>
    <w:rsid w:val="0002510E"/>
    <w:rsid w:val="0002714C"/>
    <w:rsid w:val="0003348A"/>
    <w:rsid w:val="000347FF"/>
    <w:rsid w:val="00035ADE"/>
    <w:rsid w:val="000374B2"/>
    <w:rsid w:val="00042885"/>
    <w:rsid w:val="000436F3"/>
    <w:rsid w:val="000578EE"/>
    <w:rsid w:val="00060581"/>
    <w:rsid w:val="00063CC4"/>
    <w:rsid w:val="00065A3C"/>
    <w:rsid w:val="0006697B"/>
    <w:rsid w:val="00084E8F"/>
    <w:rsid w:val="00090FCB"/>
    <w:rsid w:val="000916D4"/>
    <w:rsid w:val="000943F9"/>
    <w:rsid w:val="000947A9"/>
    <w:rsid w:val="00096D05"/>
    <w:rsid w:val="000A1DCE"/>
    <w:rsid w:val="000A7156"/>
    <w:rsid w:val="000B16FE"/>
    <w:rsid w:val="000B4DA6"/>
    <w:rsid w:val="000B6F7D"/>
    <w:rsid w:val="000C1B60"/>
    <w:rsid w:val="000C34A5"/>
    <w:rsid w:val="000D0431"/>
    <w:rsid w:val="000D34A0"/>
    <w:rsid w:val="000E39BD"/>
    <w:rsid w:val="000F0F98"/>
    <w:rsid w:val="000F1AD3"/>
    <w:rsid w:val="000F2C1C"/>
    <w:rsid w:val="000F3167"/>
    <w:rsid w:val="000F3B5E"/>
    <w:rsid w:val="0010444F"/>
    <w:rsid w:val="00105F37"/>
    <w:rsid w:val="001143FA"/>
    <w:rsid w:val="00116735"/>
    <w:rsid w:val="00117B78"/>
    <w:rsid w:val="001402CA"/>
    <w:rsid w:val="00141B63"/>
    <w:rsid w:val="00141E70"/>
    <w:rsid w:val="00142E6F"/>
    <w:rsid w:val="0015073A"/>
    <w:rsid w:val="0015106E"/>
    <w:rsid w:val="00154715"/>
    <w:rsid w:val="00154959"/>
    <w:rsid w:val="001611C5"/>
    <w:rsid w:val="0016415F"/>
    <w:rsid w:val="00164D0A"/>
    <w:rsid w:val="00164F1A"/>
    <w:rsid w:val="00167F28"/>
    <w:rsid w:val="00175C13"/>
    <w:rsid w:val="00183C4F"/>
    <w:rsid w:val="001843E4"/>
    <w:rsid w:val="00190030"/>
    <w:rsid w:val="001923C8"/>
    <w:rsid w:val="00195AE7"/>
    <w:rsid w:val="001A07FA"/>
    <w:rsid w:val="001A5CE6"/>
    <w:rsid w:val="001A61EA"/>
    <w:rsid w:val="001B4040"/>
    <w:rsid w:val="001B4065"/>
    <w:rsid w:val="001B5E0E"/>
    <w:rsid w:val="001C0995"/>
    <w:rsid w:val="001C0B4D"/>
    <w:rsid w:val="001C3F70"/>
    <w:rsid w:val="001C4E5B"/>
    <w:rsid w:val="001C518C"/>
    <w:rsid w:val="001D18EE"/>
    <w:rsid w:val="001D2F16"/>
    <w:rsid w:val="001D3AF9"/>
    <w:rsid w:val="001D503C"/>
    <w:rsid w:val="001E2956"/>
    <w:rsid w:val="001E6040"/>
    <w:rsid w:val="001E714C"/>
    <w:rsid w:val="001E785C"/>
    <w:rsid w:val="001F3441"/>
    <w:rsid w:val="001F41AB"/>
    <w:rsid w:val="001F4433"/>
    <w:rsid w:val="001F65D6"/>
    <w:rsid w:val="002040B7"/>
    <w:rsid w:val="00207331"/>
    <w:rsid w:val="00210BEA"/>
    <w:rsid w:val="00213852"/>
    <w:rsid w:val="00221842"/>
    <w:rsid w:val="0023071F"/>
    <w:rsid w:val="002428FA"/>
    <w:rsid w:val="002452CB"/>
    <w:rsid w:val="00247F2E"/>
    <w:rsid w:val="00247FB6"/>
    <w:rsid w:val="00251B3D"/>
    <w:rsid w:val="00257CB1"/>
    <w:rsid w:val="00261841"/>
    <w:rsid w:val="00263EBB"/>
    <w:rsid w:val="002658A9"/>
    <w:rsid w:val="00265933"/>
    <w:rsid w:val="0027203F"/>
    <w:rsid w:val="00274C94"/>
    <w:rsid w:val="00276771"/>
    <w:rsid w:val="00290846"/>
    <w:rsid w:val="00292AB0"/>
    <w:rsid w:val="00295958"/>
    <w:rsid w:val="002A4637"/>
    <w:rsid w:val="002A5396"/>
    <w:rsid w:val="002B0DC7"/>
    <w:rsid w:val="002B0FDE"/>
    <w:rsid w:val="002B5427"/>
    <w:rsid w:val="002B6C56"/>
    <w:rsid w:val="002C001C"/>
    <w:rsid w:val="002C33FF"/>
    <w:rsid w:val="002C7EB4"/>
    <w:rsid w:val="002D49DD"/>
    <w:rsid w:val="002E323D"/>
    <w:rsid w:val="002E576F"/>
    <w:rsid w:val="002E7069"/>
    <w:rsid w:val="002F136F"/>
    <w:rsid w:val="002F30B8"/>
    <w:rsid w:val="002F609A"/>
    <w:rsid w:val="0030249F"/>
    <w:rsid w:val="00312AA0"/>
    <w:rsid w:val="00321075"/>
    <w:rsid w:val="003215FF"/>
    <w:rsid w:val="00322764"/>
    <w:rsid w:val="003232E0"/>
    <w:rsid w:val="0032405A"/>
    <w:rsid w:val="003264B4"/>
    <w:rsid w:val="003370FA"/>
    <w:rsid w:val="00337419"/>
    <w:rsid w:val="00344BCE"/>
    <w:rsid w:val="00345D23"/>
    <w:rsid w:val="00350406"/>
    <w:rsid w:val="00351222"/>
    <w:rsid w:val="00352354"/>
    <w:rsid w:val="00355A2F"/>
    <w:rsid w:val="00360686"/>
    <w:rsid w:val="00361CA0"/>
    <w:rsid w:val="003646C4"/>
    <w:rsid w:val="00364E91"/>
    <w:rsid w:val="00367340"/>
    <w:rsid w:val="00367DD8"/>
    <w:rsid w:val="00372288"/>
    <w:rsid w:val="003753F6"/>
    <w:rsid w:val="00380442"/>
    <w:rsid w:val="003824AA"/>
    <w:rsid w:val="003844ED"/>
    <w:rsid w:val="0038509D"/>
    <w:rsid w:val="00385802"/>
    <w:rsid w:val="0038672E"/>
    <w:rsid w:val="003872CE"/>
    <w:rsid w:val="00387961"/>
    <w:rsid w:val="00391B36"/>
    <w:rsid w:val="00391DA9"/>
    <w:rsid w:val="00392891"/>
    <w:rsid w:val="00392F37"/>
    <w:rsid w:val="003A0727"/>
    <w:rsid w:val="003A2036"/>
    <w:rsid w:val="003A4982"/>
    <w:rsid w:val="003B0AD1"/>
    <w:rsid w:val="003B0D47"/>
    <w:rsid w:val="003B3C7B"/>
    <w:rsid w:val="003B3CE7"/>
    <w:rsid w:val="003B7A26"/>
    <w:rsid w:val="003C49CE"/>
    <w:rsid w:val="003C6275"/>
    <w:rsid w:val="003D2637"/>
    <w:rsid w:val="003D4C60"/>
    <w:rsid w:val="003E1F91"/>
    <w:rsid w:val="003F072E"/>
    <w:rsid w:val="003F3380"/>
    <w:rsid w:val="003F5FD9"/>
    <w:rsid w:val="00403615"/>
    <w:rsid w:val="0040619F"/>
    <w:rsid w:val="00407B46"/>
    <w:rsid w:val="00412055"/>
    <w:rsid w:val="00413A20"/>
    <w:rsid w:val="00423CAA"/>
    <w:rsid w:val="004302AE"/>
    <w:rsid w:val="00435F10"/>
    <w:rsid w:val="00440EED"/>
    <w:rsid w:val="004418A0"/>
    <w:rsid w:val="00463D01"/>
    <w:rsid w:val="0046654E"/>
    <w:rsid w:val="00467AE8"/>
    <w:rsid w:val="00467E03"/>
    <w:rsid w:val="00476067"/>
    <w:rsid w:val="0048470B"/>
    <w:rsid w:val="00495134"/>
    <w:rsid w:val="00496E41"/>
    <w:rsid w:val="004B0ED8"/>
    <w:rsid w:val="004B28F4"/>
    <w:rsid w:val="004B372D"/>
    <w:rsid w:val="004B50E9"/>
    <w:rsid w:val="004B6439"/>
    <w:rsid w:val="004C4C26"/>
    <w:rsid w:val="004C564E"/>
    <w:rsid w:val="004C5F51"/>
    <w:rsid w:val="004D0114"/>
    <w:rsid w:val="004E06F7"/>
    <w:rsid w:val="004F342D"/>
    <w:rsid w:val="004F6110"/>
    <w:rsid w:val="00500C9C"/>
    <w:rsid w:val="005019A4"/>
    <w:rsid w:val="00501FAA"/>
    <w:rsid w:val="005049DE"/>
    <w:rsid w:val="00513E54"/>
    <w:rsid w:val="00517EC4"/>
    <w:rsid w:val="00521CB5"/>
    <w:rsid w:val="00523EDE"/>
    <w:rsid w:val="00531307"/>
    <w:rsid w:val="00533EA5"/>
    <w:rsid w:val="00542B86"/>
    <w:rsid w:val="005513BB"/>
    <w:rsid w:val="00552628"/>
    <w:rsid w:val="00552999"/>
    <w:rsid w:val="005556BB"/>
    <w:rsid w:val="005563FB"/>
    <w:rsid w:val="0056207C"/>
    <w:rsid w:val="00563FD1"/>
    <w:rsid w:val="00566366"/>
    <w:rsid w:val="00570D17"/>
    <w:rsid w:val="00573AF5"/>
    <w:rsid w:val="00573CA0"/>
    <w:rsid w:val="005749B9"/>
    <w:rsid w:val="00575367"/>
    <w:rsid w:val="00575A10"/>
    <w:rsid w:val="00590CF7"/>
    <w:rsid w:val="00594EEB"/>
    <w:rsid w:val="0059542F"/>
    <w:rsid w:val="005A1249"/>
    <w:rsid w:val="005A1488"/>
    <w:rsid w:val="005A298A"/>
    <w:rsid w:val="005A5255"/>
    <w:rsid w:val="005B207F"/>
    <w:rsid w:val="005B4FA9"/>
    <w:rsid w:val="005B6563"/>
    <w:rsid w:val="005B6833"/>
    <w:rsid w:val="005B7B08"/>
    <w:rsid w:val="005C675F"/>
    <w:rsid w:val="005C7F51"/>
    <w:rsid w:val="005D21AC"/>
    <w:rsid w:val="005D5847"/>
    <w:rsid w:val="005E1970"/>
    <w:rsid w:val="005E27F2"/>
    <w:rsid w:val="005E3DB5"/>
    <w:rsid w:val="005E602A"/>
    <w:rsid w:val="005E6D44"/>
    <w:rsid w:val="005E7ED7"/>
    <w:rsid w:val="005F39AE"/>
    <w:rsid w:val="005F41DD"/>
    <w:rsid w:val="00602E60"/>
    <w:rsid w:val="0061129E"/>
    <w:rsid w:val="006117C1"/>
    <w:rsid w:val="00612296"/>
    <w:rsid w:val="00613A4E"/>
    <w:rsid w:val="00614B4D"/>
    <w:rsid w:val="0061569E"/>
    <w:rsid w:val="006179F2"/>
    <w:rsid w:val="0062580A"/>
    <w:rsid w:val="00633F69"/>
    <w:rsid w:val="00634394"/>
    <w:rsid w:val="00634F57"/>
    <w:rsid w:val="0063556C"/>
    <w:rsid w:val="00636AB7"/>
    <w:rsid w:val="00644CE9"/>
    <w:rsid w:val="006472E0"/>
    <w:rsid w:val="00647B04"/>
    <w:rsid w:val="00647FCF"/>
    <w:rsid w:val="006519FA"/>
    <w:rsid w:val="00652E9B"/>
    <w:rsid w:val="00653308"/>
    <w:rsid w:val="006551A5"/>
    <w:rsid w:val="00656255"/>
    <w:rsid w:val="00657CA4"/>
    <w:rsid w:val="006604B5"/>
    <w:rsid w:val="006612AA"/>
    <w:rsid w:val="00661B8E"/>
    <w:rsid w:val="00664A31"/>
    <w:rsid w:val="00670C16"/>
    <w:rsid w:val="00671063"/>
    <w:rsid w:val="006752FC"/>
    <w:rsid w:val="00680A22"/>
    <w:rsid w:val="00683C04"/>
    <w:rsid w:val="006844E2"/>
    <w:rsid w:val="006939E3"/>
    <w:rsid w:val="0069626C"/>
    <w:rsid w:val="00697010"/>
    <w:rsid w:val="006A0173"/>
    <w:rsid w:val="006A273E"/>
    <w:rsid w:val="006A4034"/>
    <w:rsid w:val="006A5B8A"/>
    <w:rsid w:val="006A7401"/>
    <w:rsid w:val="006B0966"/>
    <w:rsid w:val="006B436D"/>
    <w:rsid w:val="006C12AD"/>
    <w:rsid w:val="006C2759"/>
    <w:rsid w:val="006C2D3F"/>
    <w:rsid w:val="006C3FC3"/>
    <w:rsid w:val="006C4F02"/>
    <w:rsid w:val="006D0375"/>
    <w:rsid w:val="006D328F"/>
    <w:rsid w:val="006D7133"/>
    <w:rsid w:val="006E4575"/>
    <w:rsid w:val="006E5DF9"/>
    <w:rsid w:val="006F18D5"/>
    <w:rsid w:val="006F459B"/>
    <w:rsid w:val="006F5CC4"/>
    <w:rsid w:val="00707F33"/>
    <w:rsid w:val="0071109B"/>
    <w:rsid w:val="00711FE0"/>
    <w:rsid w:val="0072135D"/>
    <w:rsid w:val="00721686"/>
    <w:rsid w:val="00722929"/>
    <w:rsid w:val="00723177"/>
    <w:rsid w:val="00723F72"/>
    <w:rsid w:val="007243AE"/>
    <w:rsid w:val="00725FCD"/>
    <w:rsid w:val="007321B0"/>
    <w:rsid w:val="007409C2"/>
    <w:rsid w:val="007422CB"/>
    <w:rsid w:val="007433A7"/>
    <w:rsid w:val="00751305"/>
    <w:rsid w:val="0075393D"/>
    <w:rsid w:val="00756CE9"/>
    <w:rsid w:val="00760932"/>
    <w:rsid w:val="00763EBB"/>
    <w:rsid w:val="007648CC"/>
    <w:rsid w:val="00767434"/>
    <w:rsid w:val="00767A45"/>
    <w:rsid w:val="00770B28"/>
    <w:rsid w:val="00774798"/>
    <w:rsid w:val="0077744A"/>
    <w:rsid w:val="00782B5D"/>
    <w:rsid w:val="00783E5B"/>
    <w:rsid w:val="00785C08"/>
    <w:rsid w:val="0079576D"/>
    <w:rsid w:val="007A065F"/>
    <w:rsid w:val="007A1716"/>
    <w:rsid w:val="007A1F67"/>
    <w:rsid w:val="007A43B8"/>
    <w:rsid w:val="007A46C3"/>
    <w:rsid w:val="007B1ABB"/>
    <w:rsid w:val="007C0309"/>
    <w:rsid w:val="007C5547"/>
    <w:rsid w:val="007D0DFD"/>
    <w:rsid w:val="007D1D1C"/>
    <w:rsid w:val="007D2733"/>
    <w:rsid w:val="007D40C9"/>
    <w:rsid w:val="007E14AE"/>
    <w:rsid w:val="007E2838"/>
    <w:rsid w:val="007E2C18"/>
    <w:rsid w:val="007E4B51"/>
    <w:rsid w:val="007E5ED5"/>
    <w:rsid w:val="007E773A"/>
    <w:rsid w:val="007F175C"/>
    <w:rsid w:val="007F3335"/>
    <w:rsid w:val="00801D35"/>
    <w:rsid w:val="0080230D"/>
    <w:rsid w:val="008052D6"/>
    <w:rsid w:val="00807946"/>
    <w:rsid w:val="0081510C"/>
    <w:rsid w:val="008176E0"/>
    <w:rsid w:val="00817901"/>
    <w:rsid w:val="008202E5"/>
    <w:rsid w:val="00823B8C"/>
    <w:rsid w:val="008278A4"/>
    <w:rsid w:val="008333DF"/>
    <w:rsid w:val="00833E66"/>
    <w:rsid w:val="00834B9E"/>
    <w:rsid w:val="00834FE0"/>
    <w:rsid w:val="008359EE"/>
    <w:rsid w:val="00841F12"/>
    <w:rsid w:val="00842271"/>
    <w:rsid w:val="00843774"/>
    <w:rsid w:val="008440AC"/>
    <w:rsid w:val="0084453A"/>
    <w:rsid w:val="0084630F"/>
    <w:rsid w:val="0085161F"/>
    <w:rsid w:val="0085763A"/>
    <w:rsid w:val="00860453"/>
    <w:rsid w:val="00862174"/>
    <w:rsid w:val="008655E2"/>
    <w:rsid w:val="0087377F"/>
    <w:rsid w:val="00881F08"/>
    <w:rsid w:val="00883F0E"/>
    <w:rsid w:val="00884114"/>
    <w:rsid w:val="0088720A"/>
    <w:rsid w:val="008A2A4F"/>
    <w:rsid w:val="008A2CF0"/>
    <w:rsid w:val="008A67BA"/>
    <w:rsid w:val="008A7971"/>
    <w:rsid w:val="008B2D4C"/>
    <w:rsid w:val="008B6F2A"/>
    <w:rsid w:val="008C22C2"/>
    <w:rsid w:val="008D011D"/>
    <w:rsid w:val="008D7621"/>
    <w:rsid w:val="008F39DB"/>
    <w:rsid w:val="009004CC"/>
    <w:rsid w:val="009025A7"/>
    <w:rsid w:val="00903888"/>
    <w:rsid w:val="00905D28"/>
    <w:rsid w:val="00905FA6"/>
    <w:rsid w:val="00910A21"/>
    <w:rsid w:val="00911716"/>
    <w:rsid w:val="00912D7C"/>
    <w:rsid w:val="00916E90"/>
    <w:rsid w:val="009204B7"/>
    <w:rsid w:val="00924153"/>
    <w:rsid w:val="0093003A"/>
    <w:rsid w:val="0093220D"/>
    <w:rsid w:val="0093603F"/>
    <w:rsid w:val="009361DE"/>
    <w:rsid w:val="009375B0"/>
    <w:rsid w:val="00940FCB"/>
    <w:rsid w:val="009411D5"/>
    <w:rsid w:val="0094305C"/>
    <w:rsid w:val="00947F8F"/>
    <w:rsid w:val="00950FA3"/>
    <w:rsid w:val="00954E40"/>
    <w:rsid w:val="00957654"/>
    <w:rsid w:val="00960FD6"/>
    <w:rsid w:val="00961C3C"/>
    <w:rsid w:val="00977875"/>
    <w:rsid w:val="0098223D"/>
    <w:rsid w:val="009840E8"/>
    <w:rsid w:val="00993132"/>
    <w:rsid w:val="00997FB6"/>
    <w:rsid w:val="009A4F65"/>
    <w:rsid w:val="009B4B8A"/>
    <w:rsid w:val="009B5BFF"/>
    <w:rsid w:val="009B7276"/>
    <w:rsid w:val="009C0030"/>
    <w:rsid w:val="009C17B6"/>
    <w:rsid w:val="009C66A9"/>
    <w:rsid w:val="009D0522"/>
    <w:rsid w:val="009D121C"/>
    <w:rsid w:val="009D154A"/>
    <w:rsid w:val="009D7D94"/>
    <w:rsid w:val="009E21A7"/>
    <w:rsid w:val="009E473D"/>
    <w:rsid w:val="009E4B0A"/>
    <w:rsid w:val="009E5B23"/>
    <w:rsid w:val="009F1453"/>
    <w:rsid w:val="009F3CF3"/>
    <w:rsid w:val="009F6836"/>
    <w:rsid w:val="00A0526D"/>
    <w:rsid w:val="00A056E3"/>
    <w:rsid w:val="00A05954"/>
    <w:rsid w:val="00A069E4"/>
    <w:rsid w:val="00A06FA5"/>
    <w:rsid w:val="00A1006C"/>
    <w:rsid w:val="00A1019B"/>
    <w:rsid w:val="00A20868"/>
    <w:rsid w:val="00A20A1B"/>
    <w:rsid w:val="00A20B7D"/>
    <w:rsid w:val="00A262C1"/>
    <w:rsid w:val="00A340F7"/>
    <w:rsid w:val="00A4186E"/>
    <w:rsid w:val="00A4449D"/>
    <w:rsid w:val="00A50806"/>
    <w:rsid w:val="00A5159E"/>
    <w:rsid w:val="00A52559"/>
    <w:rsid w:val="00A53C2D"/>
    <w:rsid w:val="00A56EF1"/>
    <w:rsid w:val="00A60929"/>
    <w:rsid w:val="00A62040"/>
    <w:rsid w:val="00A75BAB"/>
    <w:rsid w:val="00A82831"/>
    <w:rsid w:val="00A840F0"/>
    <w:rsid w:val="00A86369"/>
    <w:rsid w:val="00A90181"/>
    <w:rsid w:val="00A90D23"/>
    <w:rsid w:val="00A91A08"/>
    <w:rsid w:val="00A92F98"/>
    <w:rsid w:val="00A96372"/>
    <w:rsid w:val="00AA4AD6"/>
    <w:rsid w:val="00AB1B16"/>
    <w:rsid w:val="00AC10BD"/>
    <w:rsid w:val="00AC3FBD"/>
    <w:rsid w:val="00AC5BB9"/>
    <w:rsid w:val="00AC7125"/>
    <w:rsid w:val="00AE590E"/>
    <w:rsid w:val="00AE61A1"/>
    <w:rsid w:val="00AE68B4"/>
    <w:rsid w:val="00AF1121"/>
    <w:rsid w:val="00AF1189"/>
    <w:rsid w:val="00AF3148"/>
    <w:rsid w:val="00AF4D29"/>
    <w:rsid w:val="00B02D02"/>
    <w:rsid w:val="00B02F08"/>
    <w:rsid w:val="00B02F52"/>
    <w:rsid w:val="00B032F6"/>
    <w:rsid w:val="00B033C1"/>
    <w:rsid w:val="00B04F80"/>
    <w:rsid w:val="00B055ED"/>
    <w:rsid w:val="00B112C3"/>
    <w:rsid w:val="00B12611"/>
    <w:rsid w:val="00B16E43"/>
    <w:rsid w:val="00B16E82"/>
    <w:rsid w:val="00B17ED6"/>
    <w:rsid w:val="00B2238C"/>
    <w:rsid w:val="00B22416"/>
    <w:rsid w:val="00B227EF"/>
    <w:rsid w:val="00B2286C"/>
    <w:rsid w:val="00B22BCC"/>
    <w:rsid w:val="00B22DD5"/>
    <w:rsid w:val="00B266CA"/>
    <w:rsid w:val="00B31761"/>
    <w:rsid w:val="00B32DAB"/>
    <w:rsid w:val="00B366BA"/>
    <w:rsid w:val="00B37B63"/>
    <w:rsid w:val="00B37E68"/>
    <w:rsid w:val="00B41D79"/>
    <w:rsid w:val="00B41F51"/>
    <w:rsid w:val="00B43604"/>
    <w:rsid w:val="00B44EDD"/>
    <w:rsid w:val="00B46FBA"/>
    <w:rsid w:val="00B552D0"/>
    <w:rsid w:val="00B57B3E"/>
    <w:rsid w:val="00B62329"/>
    <w:rsid w:val="00B66789"/>
    <w:rsid w:val="00B7527B"/>
    <w:rsid w:val="00B763CC"/>
    <w:rsid w:val="00B804D1"/>
    <w:rsid w:val="00B85C4E"/>
    <w:rsid w:val="00B90E78"/>
    <w:rsid w:val="00BA099F"/>
    <w:rsid w:val="00BA135C"/>
    <w:rsid w:val="00BA3087"/>
    <w:rsid w:val="00BA34B2"/>
    <w:rsid w:val="00BA413F"/>
    <w:rsid w:val="00BA5071"/>
    <w:rsid w:val="00BA76E4"/>
    <w:rsid w:val="00BB0312"/>
    <w:rsid w:val="00BB28CF"/>
    <w:rsid w:val="00BB4AEE"/>
    <w:rsid w:val="00BB5A69"/>
    <w:rsid w:val="00BC7ED9"/>
    <w:rsid w:val="00BD28AE"/>
    <w:rsid w:val="00BD307E"/>
    <w:rsid w:val="00BD760A"/>
    <w:rsid w:val="00BE0229"/>
    <w:rsid w:val="00BE2550"/>
    <w:rsid w:val="00BF20DF"/>
    <w:rsid w:val="00BF2B3B"/>
    <w:rsid w:val="00C007E0"/>
    <w:rsid w:val="00C0202B"/>
    <w:rsid w:val="00C03E2B"/>
    <w:rsid w:val="00C136B4"/>
    <w:rsid w:val="00C159A0"/>
    <w:rsid w:val="00C204EB"/>
    <w:rsid w:val="00C236E4"/>
    <w:rsid w:val="00C31FD5"/>
    <w:rsid w:val="00C332AB"/>
    <w:rsid w:val="00C35345"/>
    <w:rsid w:val="00C404DA"/>
    <w:rsid w:val="00C40A62"/>
    <w:rsid w:val="00C45746"/>
    <w:rsid w:val="00C45794"/>
    <w:rsid w:val="00C52495"/>
    <w:rsid w:val="00C559A3"/>
    <w:rsid w:val="00C57BDF"/>
    <w:rsid w:val="00C61C67"/>
    <w:rsid w:val="00C647CC"/>
    <w:rsid w:val="00C6659A"/>
    <w:rsid w:val="00C668AA"/>
    <w:rsid w:val="00C75571"/>
    <w:rsid w:val="00C8144B"/>
    <w:rsid w:val="00C862A2"/>
    <w:rsid w:val="00C863EA"/>
    <w:rsid w:val="00C92A1B"/>
    <w:rsid w:val="00C937CF"/>
    <w:rsid w:val="00CA243A"/>
    <w:rsid w:val="00CA2BBA"/>
    <w:rsid w:val="00CA2FA3"/>
    <w:rsid w:val="00CA4BFB"/>
    <w:rsid w:val="00CA5720"/>
    <w:rsid w:val="00CB01CF"/>
    <w:rsid w:val="00CB1503"/>
    <w:rsid w:val="00CB1DD4"/>
    <w:rsid w:val="00CB3616"/>
    <w:rsid w:val="00CB4705"/>
    <w:rsid w:val="00CB68F1"/>
    <w:rsid w:val="00CC1DCE"/>
    <w:rsid w:val="00CC4685"/>
    <w:rsid w:val="00CD112B"/>
    <w:rsid w:val="00CD3FF7"/>
    <w:rsid w:val="00CD5E98"/>
    <w:rsid w:val="00CD6924"/>
    <w:rsid w:val="00CE1E59"/>
    <w:rsid w:val="00CE353D"/>
    <w:rsid w:val="00CE7A44"/>
    <w:rsid w:val="00CF0C33"/>
    <w:rsid w:val="00CF3591"/>
    <w:rsid w:val="00D00CD9"/>
    <w:rsid w:val="00D02878"/>
    <w:rsid w:val="00D04B76"/>
    <w:rsid w:val="00D05F9F"/>
    <w:rsid w:val="00D138DB"/>
    <w:rsid w:val="00D1622C"/>
    <w:rsid w:val="00D21C54"/>
    <w:rsid w:val="00D2221D"/>
    <w:rsid w:val="00D25019"/>
    <w:rsid w:val="00D25D2E"/>
    <w:rsid w:val="00D26B3A"/>
    <w:rsid w:val="00D33B14"/>
    <w:rsid w:val="00D33F23"/>
    <w:rsid w:val="00D40FB0"/>
    <w:rsid w:val="00D42CD8"/>
    <w:rsid w:val="00D45621"/>
    <w:rsid w:val="00D507B4"/>
    <w:rsid w:val="00D52D95"/>
    <w:rsid w:val="00D6736C"/>
    <w:rsid w:val="00D708DA"/>
    <w:rsid w:val="00D7186F"/>
    <w:rsid w:val="00D72F38"/>
    <w:rsid w:val="00D7476B"/>
    <w:rsid w:val="00D77622"/>
    <w:rsid w:val="00D80DFC"/>
    <w:rsid w:val="00D850A8"/>
    <w:rsid w:val="00D921BF"/>
    <w:rsid w:val="00D92A85"/>
    <w:rsid w:val="00D965EF"/>
    <w:rsid w:val="00DA0219"/>
    <w:rsid w:val="00DA41E5"/>
    <w:rsid w:val="00DB16EA"/>
    <w:rsid w:val="00DB221D"/>
    <w:rsid w:val="00DB56A2"/>
    <w:rsid w:val="00DB741B"/>
    <w:rsid w:val="00DC4C66"/>
    <w:rsid w:val="00DD01D1"/>
    <w:rsid w:val="00DD61A1"/>
    <w:rsid w:val="00DD6483"/>
    <w:rsid w:val="00DE1CCF"/>
    <w:rsid w:val="00DF207B"/>
    <w:rsid w:val="00DF21F6"/>
    <w:rsid w:val="00DF3C38"/>
    <w:rsid w:val="00DF72A7"/>
    <w:rsid w:val="00E00328"/>
    <w:rsid w:val="00E00803"/>
    <w:rsid w:val="00E0150C"/>
    <w:rsid w:val="00E017E5"/>
    <w:rsid w:val="00E1662B"/>
    <w:rsid w:val="00E23A78"/>
    <w:rsid w:val="00E24D2D"/>
    <w:rsid w:val="00E27D51"/>
    <w:rsid w:val="00E31425"/>
    <w:rsid w:val="00E33F21"/>
    <w:rsid w:val="00E45705"/>
    <w:rsid w:val="00E46A70"/>
    <w:rsid w:val="00E4789D"/>
    <w:rsid w:val="00E50228"/>
    <w:rsid w:val="00E505A1"/>
    <w:rsid w:val="00E528AB"/>
    <w:rsid w:val="00E602EE"/>
    <w:rsid w:val="00E62419"/>
    <w:rsid w:val="00E62769"/>
    <w:rsid w:val="00E63F18"/>
    <w:rsid w:val="00E65A2E"/>
    <w:rsid w:val="00E70552"/>
    <w:rsid w:val="00E7369F"/>
    <w:rsid w:val="00E748C0"/>
    <w:rsid w:val="00E74CA3"/>
    <w:rsid w:val="00E762B4"/>
    <w:rsid w:val="00E76464"/>
    <w:rsid w:val="00E76DBD"/>
    <w:rsid w:val="00E9382B"/>
    <w:rsid w:val="00E93EBE"/>
    <w:rsid w:val="00EA1FA9"/>
    <w:rsid w:val="00EA49A1"/>
    <w:rsid w:val="00EA725C"/>
    <w:rsid w:val="00EA773C"/>
    <w:rsid w:val="00EB0F08"/>
    <w:rsid w:val="00EB4172"/>
    <w:rsid w:val="00EB559F"/>
    <w:rsid w:val="00EB5C54"/>
    <w:rsid w:val="00EC2F9F"/>
    <w:rsid w:val="00EC3798"/>
    <w:rsid w:val="00EC712C"/>
    <w:rsid w:val="00EE1A15"/>
    <w:rsid w:val="00EE5D2A"/>
    <w:rsid w:val="00EE682D"/>
    <w:rsid w:val="00EF76FC"/>
    <w:rsid w:val="00F01F6F"/>
    <w:rsid w:val="00F06923"/>
    <w:rsid w:val="00F116D2"/>
    <w:rsid w:val="00F11C6D"/>
    <w:rsid w:val="00F13B9A"/>
    <w:rsid w:val="00F20A7F"/>
    <w:rsid w:val="00F20EB6"/>
    <w:rsid w:val="00F210C3"/>
    <w:rsid w:val="00F2226E"/>
    <w:rsid w:val="00F24DFD"/>
    <w:rsid w:val="00F24EAD"/>
    <w:rsid w:val="00F25405"/>
    <w:rsid w:val="00F27803"/>
    <w:rsid w:val="00F31D26"/>
    <w:rsid w:val="00F4208F"/>
    <w:rsid w:val="00F425F3"/>
    <w:rsid w:val="00F42F20"/>
    <w:rsid w:val="00F51961"/>
    <w:rsid w:val="00F51DE2"/>
    <w:rsid w:val="00F5412B"/>
    <w:rsid w:val="00F54B3D"/>
    <w:rsid w:val="00F572FD"/>
    <w:rsid w:val="00F60102"/>
    <w:rsid w:val="00F610FF"/>
    <w:rsid w:val="00F62430"/>
    <w:rsid w:val="00F62653"/>
    <w:rsid w:val="00F62717"/>
    <w:rsid w:val="00F62FA4"/>
    <w:rsid w:val="00F74359"/>
    <w:rsid w:val="00F75892"/>
    <w:rsid w:val="00F77355"/>
    <w:rsid w:val="00F80F49"/>
    <w:rsid w:val="00F81C41"/>
    <w:rsid w:val="00F81E25"/>
    <w:rsid w:val="00F84866"/>
    <w:rsid w:val="00F913FD"/>
    <w:rsid w:val="00F96EBF"/>
    <w:rsid w:val="00FA2DB9"/>
    <w:rsid w:val="00FA5F3D"/>
    <w:rsid w:val="00FB07C4"/>
    <w:rsid w:val="00FB4ABB"/>
    <w:rsid w:val="00FB527B"/>
    <w:rsid w:val="00FB5365"/>
    <w:rsid w:val="00FB58BE"/>
    <w:rsid w:val="00FB7D01"/>
    <w:rsid w:val="00FC2E5B"/>
    <w:rsid w:val="00FC78E1"/>
    <w:rsid w:val="00FD171A"/>
    <w:rsid w:val="00FD383E"/>
    <w:rsid w:val="00FD57E5"/>
    <w:rsid w:val="00FE30C8"/>
    <w:rsid w:val="00FE4761"/>
    <w:rsid w:val="00FF1A5D"/>
    <w:rsid w:val="00FF79F5"/>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nhideWhenUsed="0" w:qFormat="1"/>
    <w:lsdException w:name="Subtitle" w:semiHidden="0" w:uiPriority="11" w:unhideWhenUsed="0" w:qFormat="1"/>
    <w:lsdException w:name="Body Text First Indent" w:semiHidden="0" w:unhideWhenUsed="0" w:qFormat="1"/>
    <w:lsdException w:name="Body Text First Indent 2"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lsdException w:name="HTML Cite" w:semiHidden="0" w:uiPriority="0" w:unhideWhenUsed="0" w:qFormat="1"/>
    <w:lsdException w:name="Normal Table"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link w:val="Char2"/>
    <w:uiPriority w:val="99"/>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link w:val="2Char"/>
    <w:uiPriority w:val="9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nhideWhenUsed/>
    <w:rsid w:val="00D25019"/>
    <w:pPr>
      <w:widowControl/>
      <w:spacing w:before="100" w:beforeAutospacing="1" w:after="100" w:afterAutospacing="1"/>
      <w:jc w:val="left"/>
    </w:pPr>
    <w:rPr>
      <w:rFonts w:ascii="宋体" w:hAnsi="宋体" w:cs="宋体"/>
      <w:kern w:val="0"/>
      <w:sz w:val="24"/>
      <w:szCs w:val="24"/>
    </w:rPr>
  </w:style>
  <w:style w:type="character" w:customStyle="1" w:styleId="Char2">
    <w:name w:val="正文文本缩进 Char"/>
    <w:link w:val="a9"/>
    <w:uiPriority w:val="99"/>
    <w:rsid w:val="005B6563"/>
    <w:rPr>
      <w:kern w:val="2"/>
      <w:sz w:val="28"/>
    </w:rPr>
  </w:style>
  <w:style w:type="character" w:customStyle="1" w:styleId="2Char">
    <w:name w:val="正文首行缩进 2 Char"/>
    <w:link w:val="2"/>
    <w:uiPriority w:val="99"/>
    <w:rsid w:val="005B6563"/>
    <w:rPr>
      <w:kern w:val="2"/>
      <w:sz w:val="28"/>
    </w:rPr>
  </w:style>
  <w:style w:type="character" w:styleId="af">
    <w:name w:val="FollowedHyperlink"/>
    <w:uiPriority w:val="99"/>
    <w:semiHidden/>
    <w:unhideWhenUsed/>
    <w:rsid w:val="005B6563"/>
    <w:rPr>
      <w:color w:val="800080"/>
      <w:u w:val="single"/>
    </w:rPr>
  </w:style>
  <w:style w:type="paragraph" w:customStyle="1" w:styleId="font5">
    <w:name w:val="font5"/>
    <w:basedOn w:val="a"/>
    <w:rsid w:val="005B656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B656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8">
    <w:name w:val="xl68"/>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9">
    <w:name w:val="xl69"/>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7">
    <w:name w:val="xl77"/>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8">
    <w:name w:val="xl78"/>
    <w:basedOn w:val="a"/>
    <w:rsid w:val="005B656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5B656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81">
    <w:name w:val="xl81"/>
    <w:basedOn w:val="a"/>
    <w:rsid w:val="005B6563"/>
    <w:pPr>
      <w:widowControl/>
      <w:spacing w:before="100" w:beforeAutospacing="1" w:after="100" w:afterAutospacing="1"/>
      <w:jc w:val="left"/>
    </w:pPr>
    <w:rPr>
      <w:rFonts w:ascii="宋体" w:hAnsi="宋体" w:cs="宋体"/>
      <w:kern w:val="0"/>
      <w:sz w:val="20"/>
    </w:rPr>
  </w:style>
  <w:style w:type="paragraph" w:customStyle="1" w:styleId="xl82">
    <w:name w:val="xl82"/>
    <w:basedOn w:val="a"/>
    <w:rsid w:val="005B6563"/>
    <w:pPr>
      <w:widowControl/>
      <w:pBdr>
        <w:top w:val="single" w:sz="4" w:space="0" w:color="auto"/>
      </w:pBdr>
      <w:spacing w:before="100" w:beforeAutospacing="1" w:after="100" w:afterAutospacing="1"/>
      <w:jc w:val="left"/>
    </w:pPr>
    <w:rPr>
      <w:rFonts w:ascii="宋体" w:hAnsi="宋体" w:cs="宋体"/>
      <w:kern w:val="0"/>
      <w:sz w:val="32"/>
      <w:szCs w:val="32"/>
    </w:rPr>
  </w:style>
  <w:style w:type="paragraph" w:styleId="af0">
    <w:name w:val="Revision"/>
    <w:hidden/>
    <w:uiPriority w:val="99"/>
    <w:semiHidden/>
    <w:rsid w:val="00FF1A5D"/>
    <w:rPr>
      <w:kern w:val="2"/>
      <w:sz w:val="28"/>
    </w:rPr>
  </w:style>
</w:styles>
</file>

<file path=word/webSettings.xml><?xml version="1.0" encoding="utf-8"?>
<w:webSettings xmlns:r="http://schemas.openxmlformats.org/officeDocument/2006/relationships" xmlns:w="http://schemas.openxmlformats.org/wordprocessingml/2006/main">
  <w:divs>
    <w:div w:id="11303491">
      <w:bodyDiv w:val="1"/>
      <w:marLeft w:val="0"/>
      <w:marRight w:val="0"/>
      <w:marTop w:val="0"/>
      <w:marBottom w:val="0"/>
      <w:divBdr>
        <w:top w:val="none" w:sz="0" w:space="0" w:color="auto"/>
        <w:left w:val="none" w:sz="0" w:space="0" w:color="auto"/>
        <w:bottom w:val="none" w:sz="0" w:space="0" w:color="auto"/>
        <w:right w:val="none" w:sz="0" w:space="0" w:color="auto"/>
      </w:divBdr>
    </w:div>
    <w:div w:id="602420461">
      <w:bodyDiv w:val="1"/>
      <w:marLeft w:val="0"/>
      <w:marRight w:val="0"/>
      <w:marTop w:val="0"/>
      <w:marBottom w:val="0"/>
      <w:divBdr>
        <w:top w:val="none" w:sz="0" w:space="0" w:color="auto"/>
        <w:left w:val="none" w:sz="0" w:space="0" w:color="auto"/>
        <w:bottom w:val="none" w:sz="0" w:space="0" w:color="auto"/>
        <w:right w:val="none" w:sz="0" w:space="0" w:color="auto"/>
      </w:divBdr>
    </w:div>
    <w:div w:id="684789768">
      <w:bodyDiv w:val="1"/>
      <w:marLeft w:val="0"/>
      <w:marRight w:val="0"/>
      <w:marTop w:val="0"/>
      <w:marBottom w:val="0"/>
      <w:divBdr>
        <w:top w:val="none" w:sz="0" w:space="0" w:color="auto"/>
        <w:left w:val="none" w:sz="0" w:space="0" w:color="auto"/>
        <w:bottom w:val="none" w:sz="0" w:space="0" w:color="auto"/>
        <w:right w:val="none" w:sz="0" w:space="0" w:color="auto"/>
      </w:divBdr>
    </w:div>
    <w:div w:id="736319051">
      <w:bodyDiv w:val="1"/>
      <w:marLeft w:val="0"/>
      <w:marRight w:val="0"/>
      <w:marTop w:val="0"/>
      <w:marBottom w:val="0"/>
      <w:divBdr>
        <w:top w:val="none" w:sz="0" w:space="0" w:color="auto"/>
        <w:left w:val="none" w:sz="0" w:space="0" w:color="auto"/>
        <w:bottom w:val="none" w:sz="0" w:space="0" w:color="auto"/>
        <w:right w:val="none" w:sz="0" w:space="0" w:color="auto"/>
      </w:divBdr>
    </w:div>
    <w:div w:id="1343513757">
      <w:bodyDiv w:val="1"/>
      <w:marLeft w:val="0"/>
      <w:marRight w:val="0"/>
      <w:marTop w:val="0"/>
      <w:marBottom w:val="0"/>
      <w:divBdr>
        <w:top w:val="none" w:sz="0" w:space="0" w:color="auto"/>
        <w:left w:val="none" w:sz="0" w:space="0" w:color="auto"/>
        <w:bottom w:val="none" w:sz="0" w:space="0" w:color="auto"/>
        <w:right w:val="none" w:sz="0" w:space="0" w:color="auto"/>
      </w:divBdr>
    </w:div>
    <w:div w:id="2093383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19</Pages>
  <Words>807</Words>
  <Characters>4601</Characters>
  <Application>Microsoft Office Word</Application>
  <DocSecurity>0</DocSecurity>
  <Lines>38</Lines>
  <Paragraphs>10</Paragraphs>
  <ScaleCrop>false</ScaleCrop>
  <Company>Www.SangSan.Cn</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HP</cp:lastModifiedBy>
  <cp:revision>207</cp:revision>
  <cp:lastPrinted>2022-10-09T07:00:00Z</cp:lastPrinted>
  <dcterms:created xsi:type="dcterms:W3CDTF">2022-04-07T11:16:00Z</dcterms:created>
  <dcterms:modified xsi:type="dcterms:W3CDTF">2022-10-25T01:12:00Z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