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snapToGrid w:val="0"/>
          <w:kern w:val="0"/>
          <w:sz w:val="84"/>
          <w:szCs w:val="84"/>
        </w:rPr>
      </w:pPr>
    </w:p>
    <w:p>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pPr>
        <w:rPr>
          <w:snapToGrid w:val="0"/>
          <w:kern w:val="0"/>
          <w:sz w:val="84"/>
          <w:szCs w:val="84"/>
        </w:rPr>
      </w:pPr>
    </w:p>
    <w:p>
      <w:pPr>
        <w:rPr>
          <w:rFonts w:ascii="方正仿宋_GBK" w:hAnsi="方正仿宋_GBK" w:eastAsia="方正仿宋_GBK" w:cs="方正仿宋_GBK"/>
          <w:snapToGrid w:val="0"/>
          <w:kern w:val="0"/>
          <w:sz w:val="84"/>
          <w:szCs w:val="84"/>
        </w:rPr>
      </w:pPr>
    </w:p>
    <w:p>
      <w:pPr>
        <w:spacing w:line="480" w:lineRule="auto"/>
        <w:ind w:right="-126" w:rightChars="-50" w:firstLine="1328" w:firstLineChars="400"/>
        <w:rPr>
          <w:rFonts w:ascii="方正仿宋_GBK" w:hAnsi="方正仿宋_GBK" w:eastAsia="方正仿宋_GBK" w:cs="方正仿宋_GBK"/>
          <w:sz w:val="36"/>
          <w:szCs w:val="36"/>
          <w:u w:val="single"/>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6"/>
          <w:szCs w:val="36"/>
          <w:u w:val="single"/>
        </w:rPr>
        <w:t xml:space="preserve">新冠肺炎协定方中药饮片 </w:t>
      </w:r>
    </w:p>
    <w:p>
      <w:pPr>
        <w:spacing w:line="480" w:lineRule="auto"/>
        <w:ind w:right="-126" w:rightChars="-50" w:firstLine="1328" w:firstLineChars="400"/>
        <w:rPr>
          <w:rFonts w:ascii="方正仿宋_GBK" w:hAnsi="方正仿宋_GBK" w:eastAsia="方正仿宋_GBK" w:cs="方正仿宋_GBK"/>
          <w:sz w:val="36"/>
          <w:szCs w:val="36"/>
          <w:u w:val="single"/>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w:t>
      </w:r>
      <w:r>
        <w:rPr>
          <w:rFonts w:hint="eastAsia" w:eastAsia="方正仿宋_GBK"/>
          <w:kern w:val="0"/>
          <w:sz w:val="36"/>
          <w:szCs w:val="36"/>
          <w:u w:val="single"/>
        </w:rPr>
        <w:t>2022</w:t>
      </w:r>
      <w:r>
        <w:rPr>
          <w:rFonts w:hint="eastAsia" w:ascii="方正仿宋_GBK" w:hAnsi="方正仿宋_GBK" w:eastAsia="方正仿宋_GBK" w:cs="方正仿宋_GBK"/>
          <w:sz w:val="36"/>
          <w:szCs w:val="36"/>
          <w:u w:val="single"/>
        </w:rPr>
        <w:t xml:space="preserve">〕号 YXB008号     </w:t>
      </w:r>
    </w:p>
    <w:p>
      <w:pPr>
        <w:rPr>
          <w:rFonts w:ascii="方正仿宋_GBK" w:hAnsi="方正仿宋_GBK" w:eastAsia="方正仿宋_GBK" w:cs="方正仿宋_GBK"/>
          <w:sz w:val="36"/>
          <w:szCs w:val="36"/>
        </w:rPr>
      </w:pPr>
    </w:p>
    <w:p>
      <w:pPr>
        <w:jc w:val="center"/>
        <w:rPr>
          <w:rFonts w:ascii="方正仿宋_GBK" w:hAnsi="方正仿宋_GBK" w:eastAsia="方正仿宋_GBK" w:cs="方正仿宋_GBK"/>
          <w:sz w:val="36"/>
          <w:szCs w:val="36"/>
        </w:rPr>
      </w:pPr>
    </w:p>
    <w:p>
      <w:pPr>
        <w:pStyle w:val="4"/>
        <w:rPr>
          <w:rFonts w:ascii="方正仿宋_GBK" w:hAnsi="方正仿宋_GBK" w:eastAsia="方正仿宋_GBK" w:cs="方正仿宋_GBK"/>
        </w:rPr>
      </w:pPr>
    </w:p>
    <w:p>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二〇二二年十二月</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为响应市卫生健康委的统一安排，做好新冠肺炎防治的中药供应保障工作，根据《中华人民共和国政府采购法》等有关规定，我院就新冠肺炎协定方中药进行招标采购，欢迎合格的供应商参与报价。</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新冠肺炎中医药预防、治疗、康复协定处方中药。详见附件十。</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（一）基本资格条件</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提交基本资格条件承诺函。详见附件二。</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（二）特定资格条件</w:t>
      </w:r>
    </w:p>
    <w:p>
      <w:pPr>
        <w:tabs>
          <w:tab w:val="left" w:pos="2312"/>
        </w:tabs>
        <w:spacing w:line="594" w:lineRule="exact"/>
        <w:ind w:firstLine="596" w:firstLineChars="200"/>
        <w:rPr>
          <w:rFonts w:ascii="方正仿宋_GBK" w:hAnsi="新宋体" w:eastAsia="方正仿宋_GBK" w:cs="新宋体"/>
          <w:b/>
          <w:bCs/>
          <w:sz w:val="32"/>
          <w:szCs w:val="32"/>
        </w:rPr>
      </w:pPr>
      <w:r>
        <w:rPr>
          <w:rFonts w:hint="eastAsia" w:ascii="方正仿宋_GBK" w:hAnsi="新宋体" w:eastAsia="方正仿宋_GBK" w:cs="新宋体"/>
          <w:sz w:val="32"/>
          <w:szCs w:val="32"/>
        </w:rPr>
        <w:t>1、投标人必须依法取得《营业执照》、《药品经营许可证》，同时提供投标产品生产厂家的《药品生产许可证》。</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2、投标人必须是符合《药品管理法》（征求意见稿）等相关文件要求，能依法生产、经营、资信状况良好的企业。</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3、投标人具备第二篇《采购项目明细及限价》表中产品100%的配送能力。</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4、投标人生产的产品检验项目应符合《中国药典》2020版。如性状，鉴别，水分，灰分，酸不溶性灰分，浸出物，含量，重金属，黄曲霉毒素，二氧化硫残留量、《中国药典》2020版规定的33种农药残留等。</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5、投标人参加采购活动近2年内（2022年12月开标日）在药品经营活动中如有违法记录或不良记录的取消本次报名投标资格。投标人提供书面承诺加盖公章。如有虚假承诺的，取消投标和中标资格。</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6、法定代表人参加投标时须出示法人身份证原件，授权委托人参加投标时必须具有法定代表人授权委托书，并出示本人身份证原件。</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说明：（1）资质文件可为复印件，但必须清晰可辨且加盖单位鲜章，否则视为无效。</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（2）本次投标不接受联合体投标。</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（三）招标文件递交</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1、投标人在规定时间内将招标文件密封后交至重庆市中医骨科医院药学部（渝中区解放西路</w:t>
      </w:r>
      <w:r>
        <w:rPr>
          <w:rFonts w:ascii="方正仿宋_GBK" w:hAnsi="新宋体" w:eastAsia="方正仿宋_GBK" w:cs="新宋体"/>
          <w:sz w:val="32"/>
          <w:szCs w:val="32"/>
        </w:rPr>
        <w:t>9</w:t>
      </w:r>
      <w:r>
        <w:rPr>
          <w:rFonts w:hint="eastAsia" w:ascii="方正仿宋_GBK" w:hAnsi="新宋体" w:eastAsia="方正仿宋_GBK" w:cs="新宋体"/>
          <w:sz w:val="32"/>
          <w:szCs w:val="32"/>
        </w:rPr>
        <w:t>号</w:t>
      </w:r>
      <w:r>
        <w:rPr>
          <w:rFonts w:ascii="方正仿宋_GBK" w:hAnsi="新宋体" w:eastAsia="方正仿宋_GBK" w:cs="新宋体"/>
          <w:sz w:val="32"/>
          <w:szCs w:val="32"/>
        </w:rPr>
        <w:t>106</w:t>
      </w:r>
      <w:r>
        <w:rPr>
          <w:rFonts w:hint="eastAsia" w:ascii="方正仿宋_GBK" w:hAnsi="新宋体" w:eastAsia="方正仿宋_GBK" w:cs="新宋体"/>
          <w:sz w:val="32"/>
          <w:szCs w:val="32"/>
        </w:rPr>
        <w:t>室）。</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2、投标文件递交时间：2022年</w:t>
      </w:r>
      <w:r>
        <w:rPr>
          <w:rFonts w:ascii="方正仿宋_GBK" w:hAnsi="新宋体" w:eastAsia="方正仿宋_GBK" w:cs="新宋体"/>
          <w:sz w:val="32"/>
          <w:szCs w:val="32"/>
        </w:rPr>
        <w:t>12</w:t>
      </w:r>
      <w:r>
        <w:rPr>
          <w:rFonts w:hint="eastAsia" w:ascii="方正仿宋_GBK" w:hAnsi="新宋体" w:eastAsia="方正仿宋_GBK" w:cs="新宋体"/>
          <w:sz w:val="32"/>
          <w:szCs w:val="32"/>
        </w:rPr>
        <w:t>月</w:t>
      </w:r>
      <w:r>
        <w:rPr>
          <w:rFonts w:hint="eastAsia" w:ascii="方正仿宋_GBK" w:hAnsi="新宋体" w:eastAsia="方正仿宋_GBK" w:cs="新宋体"/>
          <w:color w:val="FF0000"/>
          <w:sz w:val="32"/>
          <w:szCs w:val="32"/>
        </w:rPr>
        <w:t>2</w:t>
      </w:r>
      <w:r>
        <w:rPr>
          <w:rFonts w:hint="eastAsia" w:ascii="方正仿宋_GBK" w:hAnsi="新宋体" w:eastAsia="方正仿宋_GBK" w:cs="新宋体"/>
          <w:color w:val="FF0000"/>
          <w:sz w:val="32"/>
          <w:szCs w:val="32"/>
          <w:lang w:val="en-US" w:eastAsia="zh-CN"/>
        </w:rPr>
        <w:t>7</w:t>
      </w:r>
      <w:r>
        <w:rPr>
          <w:rFonts w:hint="eastAsia" w:ascii="方正仿宋_GBK" w:hAnsi="新宋体" w:eastAsia="方正仿宋_GBK" w:cs="新宋体"/>
          <w:sz w:val="32"/>
          <w:szCs w:val="32"/>
        </w:rPr>
        <w:t>日上午11点30分之前。</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w:t>
      </w:r>
      <w:bookmarkStart w:id="0" w:name="_Hlk122171159"/>
      <w:r>
        <w:rPr>
          <w:rFonts w:hint="eastAsia" w:ascii="方正小标宋_GBK" w:eastAsia="方正小标宋_GBK"/>
          <w:sz w:val="32"/>
          <w:szCs w:val="32"/>
        </w:rPr>
        <w:t>采购项目质量要求</w:t>
      </w:r>
      <w:bookmarkStart w:id="1" w:name="_Toc43738747"/>
      <w:bookmarkStart w:id="5" w:name="_GoBack"/>
      <w:bookmarkEnd w:id="5"/>
    </w:p>
    <w:bookmarkEnd w:id="0"/>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1、所有产品必须符合配送时间执行的相应的药典规范标准、国家部颁标准、备案标准以及其他相关炮制规范与标准。</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2、成交人所提供的产品的剩余有效期应占产品总有效期的三分之二以上。</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3、成交人交付的产品规格应与成交规格一致并且成交人所销售的货物及产品资质必须符合国家相关法律法规和国家质量标准的要求。</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4、如果成交人提供的产品出现质量问题，须承担一切不良后果及相关法律责任，包括不限于在采购人使用过程中造成的一切不良后果和纠纷均由成交人承担赔偿或补偿责任。</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5、中药饮片应按照招标目录中炮制规格进行炮制。</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6、中药饮片（生品、炮制品）均需净制后供货，即不应该含有杂质、切制或炮制后的粉末等。</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7、中药饮片质检报告明确复验日期的产品应在复验日期之前重新送检并出具新的质检报告。</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8、中药饮片执行《中国药典》2020版标准，中药饮片供货名称需与《中国药典》2020版标准一致。《中国药典》2020版未收录品种以国家其他相关法律法规要求执行。</w:t>
      </w:r>
    </w:p>
    <w:p>
      <w:pPr>
        <w:pStyle w:val="2"/>
        <w:spacing w:after="0" w:line="594" w:lineRule="exact"/>
        <w:ind w:left="0" w:leftChars="0"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9、协定处方应严格按照招标方要求进行包装，包括：①根据药物组方用量选择适当大小的外包装牛皮纸袋；②特殊用法的药物要另包；③包装标签文字内容、图案、字体、标识等设计要符合招标方要求。</w:t>
      </w:r>
    </w:p>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四、商务要求</w:t>
      </w:r>
      <w:bookmarkEnd w:id="1"/>
    </w:p>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1.交货时间：采购人根据工作需要，通知后的48小时内。</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2.交货地点：采购人指定地点。</w:t>
      </w:r>
    </w:p>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pPr>
        <w:snapToGrid w:val="0"/>
        <w:spacing w:line="594" w:lineRule="exact"/>
        <w:ind w:firstLine="596" w:firstLineChars="200"/>
        <w:rPr>
          <w:rFonts w:ascii="方正仿宋_GBK" w:eastAsia="方正仿宋_GBK"/>
          <w:sz w:val="32"/>
          <w:szCs w:val="32"/>
        </w:rPr>
      </w:pPr>
      <w:bookmarkStart w:id="2" w:name="_Toc267320052"/>
      <w:r>
        <w:rPr>
          <w:rFonts w:hint="eastAsia" w:ascii="方正仿宋_GBK" w:eastAsia="方正仿宋_GBK"/>
          <w:sz w:val="32"/>
          <w:szCs w:val="32"/>
        </w:rPr>
        <w:t>验收合格并收到发票后，4月内付款。</w:t>
      </w:r>
    </w:p>
    <w:p>
      <w:pPr>
        <w:pStyle w:val="2"/>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2"/>
    <w:p>
      <w:pPr>
        <w:spacing w:line="594" w:lineRule="exact"/>
        <w:ind w:firstLine="447" w:firstLineChars="150"/>
        <w:outlineLvl w:val="0"/>
        <w:rPr>
          <w:rFonts w:ascii="方正小标宋_GBK" w:eastAsia="方正小标宋_GBK"/>
          <w:sz w:val="32"/>
          <w:szCs w:val="32"/>
        </w:rPr>
      </w:pPr>
      <w:bookmarkStart w:id="3" w:name="_Toc43738748"/>
      <w:r>
        <w:rPr>
          <w:rFonts w:hint="eastAsia" w:ascii="方正小标宋_GBK" w:eastAsia="方正小标宋_GBK"/>
          <w:sz w:val="32"/>
          <w:szCs w:val="32"/>
        </w:rPr>
        <w:t>五、</w:t>
      </w:r>
      <w:bookmarkEnd w:id="3"/>
      <w:r>
        <w:rPr>
          <w:rFonts w:hint="eastAsia" w:ascii="方正小标宋_GBK" w:eastAsia="方正小标宋_GBK"/>
          <w:sz w:val="32"/>
          <w:szCs w:val="32"/>
        </w:rPr>
        <w:t>响应文件构成及要求</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（一）响应文件构成</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1.采购项目质量要求对照表（附件三）。(投标者必须满足所有参数,有一条不满足将视为废标处理,如有优于上述参数可标示出来。)</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2.商务要求对照表（附件四）。</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3.相关资质证明</w:t>
      </w:r>
    </w:p>
    <w:p>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3.1提供投标人有效工商营业执照,符合本次采购经营范围。</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3.2提供投标人有效的《</w:t>
      </w:r>
      <w:r>
        <w:rPr>
          <w:rFonts w:hint="eastAsia" w:ascii="方正仿宋_GBK" w:eastAsia="方正仿宋_GBK"/>
          <w:sz w:val="32"/>
          <w:szCs w:val="32"/>
        </w:rPr>
        <w:t>药品生产许可证</w:t>
      </w:r>
      <w:r>
        <w:rPr>
          <w:rFonts w:hint="eastAsia" w:ascii="方正仿宋_GBK" w:hAnsi="新宋体" w:eastAsia="方正仿宋_GBK" w:cs="新宋体"/>
          <w:sz w:val="32"/>
          <w:szCs w:val="32"/>
        </w:rPr>
        <w:t>》复印件。</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3.3若投标人代表不是投标人法定代表人，须持有法定代表人授权委托书（附件五）。</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w:t>
      </w:r>
      <w:r>
        <w:rPr>
          <w:rFonts w:ascii="方正仿宋_GBK" w:hAnsi="新宋体" w:eastAsia="方正仿宋_GBK" w:cs="新宋体"/>
          <w:sz w:val="32"/>
          <w:szCs w:val="32"/>
        </w:rPr>
        <w:t>4</w:t>
      </w:r>
      <w:r>
        <w:rPr>
          <w:rFonts w:hint="eastAsia" w:ascii="方正仿宋_GBK" w:hAnsi="新宋体" w:eastAsia="方正仿宋_GBK" w:cs="新宋体"/>
          <w:sz w:val="32"/>
          <w:szCs w:val="32"/>
        </w:rPr>
        <w:t>投标人法定代表人身份证明书（附件六）。</w:t>
      </w:r>
    </w:p>
    <w:p>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w:t>
      </w:r>
      <w:r>
        <w:rPr>
          <w:rFonts w:ascii="方正仿宋_GBK" w:hAnsi="新宋体" w:eastAsia="方正仿宋_GBK" w:cs="新宋体"/>
          <w:sz w:val="32"/>
          <w:szCs w:val="32"/>
        </w:rPr>
        <w:t>5</w:t>
      </w:r>
      <w:r>
        <w:rPr>
          <w:rFonts w:hint="eastAsia" w:ascii="方正仿宋_GBK" w:hAnsi="新宋体" w:eastAsia="方正仿宋_GBK" w:cs="新宋体"/>
          <w:sz w:val="32"/>
          <w:szCs w:val="32"/>
        </w:rPr>
        <w:t>提供投标产品制造商的有效工商营业执照复印件。</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4.质保及售后服务承诺书（附件七）。</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5.诚信声明（附件八）。</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6.公开发行的介绍产品的彩页资料（作为所投产品技术参数的重要组成部分）。</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7.中标承诺书（附件九）。</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8.项目报价表（附件十）。</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六、知识产权</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使用成交供应商提供的技术成果时免受第三方提出的侵犯其专利权或其它知识产权的起诉。如果第三方提出侵权指控，成交供应商应承担由此而引起的一切法律责任和费用。该项目属于协议方，由于包装制作的需要，制作中所用的图案、文字、音频等需在相关授权内使用。</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报价为含税包干价，包括完成本项目所需的货物费、服务费、人工费及提供服务所需的设备或货物购买（制造）费、辅材费、包装费、损耗费、印刷费（含包装设计费）、运输费及各种应交纳的税费等。因成交供应商自身原因造成漏报、少报皆由其自行承担责任，采购人不再补偿。</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2、每项必须报价，缺项的、未按照本采购文件目录顺序报价的均视无效报价。</w:t>
      </w:r>
    </w:p>
    <w:p>
      <w:pPr>
        <w:spacing w:line="594" w:lineRule="exact"/>
        <w:ind w:firstLine="596" w:firstLineChars="20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、投标人对本项目的投标报价，应根据市场价格以及企业自身的实力自主报价。</w:t>
      </w:r>
    </w:p>
    <w:p>
      <w:pPr>
        <w:spacing w:line="594" w:lineRule="exact"/>
        <w:ind w:firstLine="596"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、投标人必须一次报出不得更改的价格，合同期满后再议价。</w:t>
      </w:r>
    </w:p>
    <w:p>
      <w:pPr>
        <w:spacing w:line="594" w:lineRule="exact"/>
        <w:ind w:firstLine="596" w:firstLineChars="200"/>
        <w:rPr>
          <w:rFonts w:ascii="方正仿宋_GBK" w:eastAsia="方正仿宋_GBK"/>
          <w:b/>
          <w:bCs/>
          <w:sz w:val="36"/>
          <w:szCs w:val="36"/>
        </w:rPr>
      </w:pPr>
      <w:r>
        <w:rPr>
          <w:rFonts w:ascii="方正仿宋_GBK" w:eastAsia="方正仿宋_GBK"/>
          <w:sz w:val="32"/>
          <w:szCs w:val="32"/>
        </w:rPr>
        <w:t>5</w:t>
      </w:r>
      <w:r>
        <w:rPr>
          <w:rFonts w:hint="eastAsia" w:ascii="方正仿宋_GBK" w:eastAsia="方正仿宋_GBK"/>
          <w:sz w:val="32"/>
          <w:szCs w:val="32"/>
        </w:rPr>
        <w:t>、</w:t>
      </w:r>
      <w:r>
        <w:rPr>
          <w:rFonts w:ascii="方正仿宋_GBK" w:eastAsia="方正仿宋_GBK"/>
          <w:sz w:val="32"/>
          <w:szCs w:val="32"/>
        </w:rPr>
        <w:t>无论询比结果如何，供应商参与本项目的所有费用均自行承担</w:t>
      </w:r>
      <w:r>
        <w:rPr>
          <w:rFonts w:hint="eastAsia" w:ascii="方正仿宋_GBK" w:eastAsia="方正仿宋_GBK"/>
          <w:sz w:val="32"/>
          <w:szCs w:val="32"/>
        </w:rPr>
        <w:t>。</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八、评标方法及标准</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 本次以综合评标方式进行，综合产品价格、服务等因素确定谈判顺序，得分最高者作为第一谈判顺序人。</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2.评标标准</w:t>
      </w:r>
    </w:p>
    <w:tbl>
      <w:tblPr>
        <w:tblStyle w:val="8"/>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60"/>
        <w:gridCol w:w="145"/>
        <w:gridCol w:w="2467"/>
        <w:gridCol w:w="2410"/>
        <w:gridCol w:w="1913"/>
        <w:gridCol w:w="749"/>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14" w:hRule="atLeast"/>
          <w:jc w:val="center"/>
        </w:trPr>
        <w:tc>
          <w:tcPr>
            <w:tcW w:w="1905" w:type="dxa"/>
            <w:gridSpan w:val="3"/>
            <w:shd w:val="clear" w:color="auto" w:fill="D9D9D9"/>
            <w:noWrap/>
            <w:vAlign w:val="center"/>
          </w:tcPr>
          <w:p>
            <w:pPr>
              <w:spacing w:line="594" w:lineRule="exact"/>
              <w:jc w:val="center"/>
              <w:rPr>
                <w:rFonts w:ascii="方正仿宋_GBK" w:hAnsi="宋体" w:eastAsia="方正仿宋_GBK"/>
                <w:b/>
                <w:szCs w:val="21"/>
              </w:rPr>
            </w:pPr>
            <w:r>
              <w:rPr>
                <w:rFonts w:hint="eastAsia" w:ascii="方正仿宋_GBK" w:hAnsi="宋体" w:eastAsia="方正仿宋_GBK"/>
                <w:b/>
                <w:szCs w:val="21"/>
              </w:rPr>
              <w:t>评分项目</w:t>
            </w:r>
          </w:p>
        </w:tc>
        <w:tc>
          <w:tcPr>
            <w:tcW w:w="2467" w:type="dxa"/>
            <w:shd w:val="clear" w:color="auto" w:fill="D9D9D9"/>
            <w:vAlign w:val="center"/>
          </w:tcPr>
          <w:p>
            <w:pPr>
              <w:spacing w:line="594" w:lineRule="exact"/>
              <w:jc w:val="center"/>
              <w:rPr>
                <w:rFonts w:ascii="方正仿宋_GBK" w:hAnsi="宋体" w:eastAsia="方正仿宋_GBK"/>
                <w:b/>
                <w:szCs w:val="21"/>
              </w:rPr>
            </w:pPr>
            <w:r>
              <w:rPr>
                <w:rFonts w:hint="eastAsia" w:ascii="方正仿宋_GBK" w:hAnsi="宋体" w:eastAsia="方正仿宋_GBK"/>
                <w:b/>
                <w:szCs w:val="21"/>
              </w:rPr>
              <w:t>价格部分</w:t>
            </w:r>
          </w:p>
        </w:tc>
        <w:tc>
          <w:tcPr>
            <w:tcW w:w="2410" w:type="dxa"/>
            <w:shd w:val="clear" w:color="auto" w:fill="D9D9D9"/>
            <w:noWrap/>
            <w:vAlign w:val="center"/>
          </w:tcPr>
          <w:p>
            <w:pPr>
              <w:spacing w:line="594" w:lineRule="exact"/>
              <w:jc w:val="center"/>
              <w:rPr>
                <w:rFonts w:ascii="方正仿宋_GBK" w:hAnsi="宋体" w:eastAsia="方正仿宋_GBK"/>
                <w:b/>
                <w:szCs w:val="21"/>
              </w:rPr>
            </w:pPr>
            <w:r>
              <w:rPr>
                <w:rFonts w:hint="eastAsia" w:ascii="方正仿宋_GBK" w:hAnsi="宋体" w:eastAsia="方正仿宋_GBK"/>
                <w:b/>
                <w:szCs w:val="21"/>
              </w:rPr>
              <w:t>服务部分</w:t>
            </w:r>
          </w:p>
        </w:tc>
        <w:tc>
          <w:tcPr>
            <w:tcW w:w="2662" w:type="dxa"/>
            <w:gridSpan w:val="2"/>
            <w:shd w:val="clear" w:color="auto" w:fill="D9D9D9"/>
            <w:noWrap/>
            <w:vAlign w:val="center"/>
          </w:tcPr>
          <w:p>
            <w:pPr>
              <w:spacing w:line="594" w:lineRule="exact"/>
              <w:jc w:val="center"/>
              <w:rPr>
                <w:rFonts w:ascii="方正仿宋_GBK" w:hAnsi="宋体" w:eastAsia="方正仿宋_GBK"/>
                <w:b/>
                <w:szCs w:val="21"/>
              </w:rPr>
            </w:pPr>
            <w:r>
              <w:rPr>
                <w:rFonts w:hint="eastAsia" w:ascii="方正仿宋_GBK" w:hAnsi="宋体" w:eastAsia="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56" w:hRule="atLeast"/>
          <w:jc w:val="center"/>
        </w:trPr>
        <w:tc>
          <w:tcPr>
            <w:tcW w:w="1905" w:type="dxa"/>
            <w:gridSpan w:val="3"/>
            <w:noWrap/>
            <w:vAlign w:val="center"/>
          </w:tcPr>
          <w:p>
            <w:pPr>
              <w:spacing w:line="594" w:lineRule="exact"/>
              <w:jc w:val="center"/>
              <w:rPr>
                <w:rFonts w:ascii="方正仿宋_GBK" w:hAnsi="宋体" w:eastAsia="方正仿宋_GBK"/>
                <w:sz w:val="22"/>
                <w:szCs w:val="22"/>
              </w:rPr>
            </w:pPr>
            <w:r>
              <w:rPr>
                <w:rFonts w:hint="eastAsia" w:ascii="方正仿宋_GBK" w:hAnsi="宋体" w:eastAsia="方正仿宋_GBK"/>
                <w:sz w:val="22"/>
                <w:szCs w:val="22"/>
              </w:rPr>
              <w:t>分值</w:t>
            </w:r>
          </w:p>
        </w:tc>
        <w:tc>
          <w:tcPr>
            <w:tcW w:w="2467" w:type="dxa"/>
            <w:vAlign w:val="center"/>
          </w:tcPr>
          <w:p>
            <w:pPr>
              <w:spacing w:line="594" w:lineRule="exact"/>
              <w:jc w:val="center"/>
              <w:rPr>
                <w:rFonts w:ascii="方正仿宋_GBK" w:hAnsi="宋体" w:eastAsia="方正仿宋_GBK"/>
                <w:sz w:val="22"/>
                <w:szCs w:val="22"/>
              </w:rPr>
            </w:pPr>
            <w:r>
              <w:rPr>
                <w:rFonts w:hint="eastAsia" w:ascii="方正仿宋_GBK" w:hAnsi="宋体" w:eastAsia="方正仿宋_GBK"/>
                <w:sz w:val="22"/>
                <w:szCs w:val="22"/>
              </w:rPr>
              <w:t>7</w:t>
            </w:r>
            <w:r>
              <w:rPr>
                <w:rFonts w:ascii="方正仿宋_GBK" w:hAnsi="宋体" w:eastAsia="方正仿宋_GBK"/>
                <w:sz w:val="22"/>
                <w:szCs w:val="22"/>
              </w:rPr>
              <w:t>0</w:t>
            </w:r>
          </w:p>
        </w:tc>
        <w:tc>
          <w:tcPr>
            <w:tcW w:w="2410" w:type="dxa"/>
            <w:noWrap/>
            <w:vAlign w:val="center"/>
          </w:tcPr>
          <w:p>
            <w:pPr>
              <w:spacing w:line="594" w:lineRule="exact"/>
              <w:jc w:val="center"/>
              <w:rPr>
                <w:rFonts w:ascii="方正仿宋_GBK" w:hAnsi="宋体" w:eastAsia="方正仿宋_GBK"/>
                <w:sz w:val="22"/>
                <w:szCs w:val="22"/>
              </w:rPr>
            </w:pPr>
            <w:r>
              <w:rPr>
                <w:rFonts w:hint="eastAsia" w:ascii="方正仿宋_GBK" w:hAnsi="宋体" w:eastAsia="方正仿宋_GBK"/>
                <w:sz w:val="22"/>
                <w:szCs w:val="22"/>
              </w:rPr>
              <w:t>3</w:t>
            </w:r>
            <w:r>
              <w:rPr>
                <w:rFonts w:ascii="方正仿宋_GBK" w:hAnsi="宋体" w:eastAsia="方正仿宋_GBK"/>
                <w:sz w:val="22"/>
                <w:szCs w:val="22"/>
              </w:rPr>
              <w:t>0</w:t>
            </w:r>
          </w:p>
        </w:tc>
        <w:tc>
          <w:tcPr>
            <w:tcW w:w="2662" w:type="dxa"/>
            <w:gridSpan w:val="2"/>
            <w:noWrap/>
            <w:vAlign w:val="center"/>
          </w:tcPr>
          <w:p>
            <w:pPr>
              <w:spacing w:line="594"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475" w:type="dxa"/>
            <w:gridSpan w:val="8"/>
            <w:tcBorders>
              <w:top w:val="nil"/>
              <w:left w:val="nil"/>
              <w:bottom w:val="single" w:color="auto" w:sz="4" w:space="0"/>
              <w:right w:val="nil"/>
            </w:tcBorders>
            <w:noWrap/>
            <w:vAlign w:val="center"/>
          </w:tcPr>
          <w:p>
            <w:pPr>
              <w:widowControl/>
              <w:spacing w:line="594" w:lineRule="exact"/>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表1：价格评审表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00" w:type="dxa"/>
            <w:tcBorders>
              <w:top w:val="nil"/>
              <w:left w:val="single" w:color="auto" w:sz="4" w:space="0"/>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序号</w:t>
            </w:r>
          </w:p>
        </w:tc>
        <w:tc>
          <w:tcPr>
            <w:tcW w:w="1160" w:type="dxa"/>
            <w:tcBorders>
              <w:top w:val="nil"/>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评审</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项目</w:t>
            </w:r>
          </w:p>
        </w:tc>
        <w:tc>
          <w:tcPr>
            <w:tcW w:w="6935" w:type="dxa"/>
            <w:gridSpan w:val="4"/>
            <w:tcBorders>
              <w:top w:val="nil"/>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评审内容及规则</w:t>
            </w:r>
          </w:p>
        </w:tc>
        <w:tc>
          <w:tcPr>
            <w:tcW w:w="780" w:type="dxa"/>
            <w:gridSpan w:val="2"/>
            <w:tcBorders>
              <w:top w:val="nil"/>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标准</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w:t>
            </w:r>
          </w:p>
        </w:tc>
        <w:tc>
          <w:tcPr>
            <w:tcW w:w="1160"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Cs w:val="21"/>
              </w:rPr>
              <w:t>价格</w:t>
            </w:r>
          </w:p>
        </w:tc>
        <w:tc>
          <w:tcPr>
            <w:tcW w:w="6935" w:type="dxa"/>
            <w:gridSpan w:val="4"/>
            <w:tcBorders>
              <w:top w:val="single" w:color="auto" w:sz="4" w:space="0"/>
              <w:left w:val="nil"/>
              <w:bottom w:val="single" w:color="auto" w:sz="4" w:space="0"/>
              <w:right w:val="single" w:color="auto" w:sz="4" w:space="0"/>
            </w:tcBorders>
            <w:noWrap/>
            <w:vAlign w:val="center"/>
          </w:tcPr>
          <w:p>
            <w:pPr>
              <w:spacing w:line="46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经初步审查合格的所有有效投标人所投品种中的共有品种总额比价，报价最低者为基准价，得7</w:t>
            </w:r>
            <w:r>
              <w:rPr>
                <w:rFonts w:ascii="方正仿宋_GBK" w:hAnsi="宋体" w:eastAsia="方正仿宋_GBK" w:cs="宋体"/>
                <w:kern w:val="0"/>
                <w:szCs w:val="21"/>
              </w:rPr>
              <w:t>0</w:t>
            </w:r>
            <w:r>
              <w:rPr>
                <w:rFonts w:hint="eastAsia" w:ascii="方正仿宋_GBK" w:hAnsi="宋体" w:eastAsia="方正仿宋_GBK" w:cs="宋体"/>
                <w:kern w:val="0"/>
                <w:szCs w:val="21"/>
              </w:rPr>
              <w:t>分。与评标基准价相比，每上浮1%扣1分，扣完为止。</w:t>
            </w:r>
          </w:p>
        </w:tc>
        <w:tc>
          <w:tcPr>
            <w:tcW w:w="780" w:type="dxa"/>
            <w:gridSpan w:val="2"/>
            <w:tcBorders>
              <w:top w:val="single" w:color="auto" w:sz="4" w:space="0"/>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Cs w:val="21"/>
              </w:rPr>
              <w:t>7</w:t>
            </w:r>
            <w:r>
              <w:rPr>
                <w:rFonts w:ascii="方正仿宋_GBK" w:hAnsi="宋体" w:eastAsia="方正仿宋_GBK" w:cs="宋体"/>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ascii="方正仿宋_GBK" w:hAnsi="宋体" w:eastAsia="方正仿宋_GBK" w:cs="宋体"/>
                <w:b/>
                <w:kern w:val="0"/>
                <w:sz w:val="22"/>
                <w:szCs w:val="22"/>
              </w:rPr>
            </w:pPr>
            <w:r>
              <w:rPr>
                <w:rFonts w:hint="eastAsia" w:ascii="方正仿宋_GBK" w:hAnsi="宋体" w:eastAsia="方正仿宋_GBK" w:cs="宋体"/>
                <w:b/>
                <w:kern w:val="0"/>
                <w:sz w:val="22"/>
                <w:szCs w:val="22"/>
              </w:rPr>
              <w:t xml:space="preserve">  合计</w:t>
            </w:r>
          </w:p>
        </w:tc>
        <w:tc>
          <w:tcPr>
            <w:tcW w:w="780" w:type="dxa"/>
            <w:gridSpan w:val="2"/>
            <w:tcBorders>
              <w:top w:val="single" w:color="auto" w:sz="4" w:space="0"/>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w:t>
            </w:r>
            <w:r>
              <w:rPr>
                <w:rFonts w:ascii="方正仿宋_GBK" w:hAnsi="宋体" w:eastAsia="方正仿宋_GBK" w:cs="宋体"/>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475" w:type="dxa"/>
            <w:gridSpan w:val="8"/>
            <w:tcBorders>
              <w:top w:val="nil"/>
              <w:left w:val="nil"/>
              <w:bottom w:val="single" w:color="auto" w:sz="4" w:space="0"/>
              <w:right w:val="nil"/>
            </w:tcBorders>
            <w:noWrap/>
            <w:vAlign w:val="center"/>
          </w:tcPr>
          <w:p>
            <w:pPr>
              <w:widowControl/>
              <w:spacing w:line="460" w:lineRule="exact"/>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表2：服务评审表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号</w:t>
            </w:r>
          </w:p>
        </w:tc>
        <w:tc>
          <w:tcPr>
            <w:tcW w:w="1160" w:type="dxa"/>
            <w:tcBorders>
              <w:top w:val="single" w:color="auto" w:sz="4" w:space="0"/>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评审</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项目</w:t>
            </w:r>
          </w:p>
        </w:tc>
        <w:tc>
          <w:tcPr>
            <w:tcW w:w="6935" w:type="dxa"/>
            <w:gridSpan w:val="4"/>
            <w:tcBorders>
              <w:top w:val="single" w:color="auto" w:sz="4" w:space="0"/>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评审内容及规则</w:t>
            </w:r>
          </w:p>
        </w:tc>
        <w:tc>
          <w:tcPr>
            <w:tcW w:w="780" w:type="dxa"/>
            <w:gridSpan w:val="2"/>
            <w:tcBorders>
              <w:top w:val="nil"/>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标准</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ascii="方正仿宋_GBK" w:hAnsi="宋体" w:eastAsia="方正仿宋_GBK" w:cs="宋体"/>
                <w:kern w:val="0"/>
                <w:szCs w:val="21"/>
              </w:rPr>
              <w:t>1</w:t>
            </w:r>
          </w:p>
        </w:tc>
        <w:tc>
          <w:tcPr>
            <w:tcW w:w="1160" w:type="dxa"/>
            <w:vMerge w:val="restart"/>
            <w:tcBorders>
              <w:top w:val="single" w:color="auto" w:sz="4" w:space="0"/>
              <w:left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服务</w:t>
            </w:r>
          </w:p>
        </w:tc>
        <w:tc>
          <w:tcPr>
            <w:tcW w:w="6935" w:type="dxa"/>
            <w:gridSpan w:val="4"/>
            <w:tcBorders>
              <w:top w:val="single" w:color="auto" w:sz="4" w:space="0"/>
              <w:left w:val="nil"/>
              <w:right w:val="single" w:color="auto" w:sz="4" w:space="0"/>
            </w:tcBorders>
            <w:noWrap/>
            <w:vAlign w:val="center"/>
          </w:tcPr>
          <w:p>
            <w:pPr>
              <w:spacing w:line="46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配送能力：根据医院采购该方剂类的特点和数量，能在医院下达采购计划2日（48小时）内送达的为满分。每晚一日送达扣3分，扣完为止。</w:t>
            </w:r>
          </w:p>
        </w:tc>
        <w:tc>
          <w:tcPr>
            <w:tcW w:w="780" w:type="dxa"/>
            <w:gridSpan w:val="2"/>
            <w:tcBorders>
              <w:top w:val="single" w:color="auto" w:sz="4" w:space="0"/>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ascii="方正仿宋_GBK" w:hAnsi="宋体" w:eastAsia="方正仿宋_GBK"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ascii="方正仿宋_GBK" w:hAnsi="宋体" w:eastAsia="方正仿宋_GBK" w:cs="宋体"/>
                <w:kern w:val="0"/>
                <w:szCs w:val="21"/>
              </w:rPr>
              <w:t>2</w:t>
            </w:r>
          </w:p>
        </w:tc>
        <w:tc>
          <w:tcPr>
            <w:tcW w:w="1160" w:type="dxa"/>
            <w:vMerge w:val="continue"/>
            <w:tcBorders>
              <w:left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p>
        </w:tc>
        <w:tc>
          <w:tcPr>
            <w:tcW w:w="6935" w:type="dxa"/>
            <w:gridSpan w:val="4"/>
            <w:tcBorders>
              <w:top w:val="single" w:color="auto" w:sz="4" w:space="0"/>
              <w:left w:val="nil"/>
              <w:bottom w:val="single" w:color="auto" w:sz="4" w:space="0"/>
              <w:right w:val="single" w:color="auto" w:sz="4" w:space="0"/>
            </w:tcBorders>
            <w:noWrap/>
            <w:vAlign w:val="center"/>
          </w:tcPr>
          <w:p>
            <w:pPr>
              <w:spacing w:line="460" w:lineRule="exact"/>
              <w:rPr>
                <w:rFonts w:ascii="方正仿宋_GBK" w:hAnsi="宋体" w:eastAsia="方正仿宋_GBK" w:cs="宋体"/>
                <w:kern w:val="0"/>
                <w:szCs w:val="21"/>
              </w:rPr>
            </w:pPr>
            <w:r>
              <w:rPr>
                <w:rFonts w:hint="eastAsia" w:ascii="方正仿宋_GBK" w:eastAsia="方正仿宋_GBK"/>
                <w:szCs w:val="21"/>
              </w:rPr>
              <w:t>根据履约进度计划、配送方案、应急方案等服务内容打分，</w:t>
            </w:r>
            <w:r>
              <w:rPr>
                <w:rFonts w:hint="eastAsia" w:ascii="方正仿宋_GBK" w:hAnsi="宋体" w:eastAsia="方正仿宋_GBK" w:cs="宋体"/>
                <w:kern w:val="0"/>
                <w:szCs w:val="21"/>
              </w:rPr>
              <w:t>横向比较：综合评价优10分，综合评价良5分，综合评价差0分</w:t>
            </w:r>
          </w:p>
        </w:tc>
        <w:tc>
          <w:tcPr>
            <w:tcW w:w="780" w:type="dxa"/>
            <w:gridSpan w:val="2"/>
            <w:tcBorders>
              <w:top w:val="single" w:color="auto" w:sz="4" w:space="0"/>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ascii="方正仿宋_GBK" w:hAnsi="宋体" w:eastAsia="方正仿宋_GBK"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ascii="方正仿宋_GBK" w:hAnsi="宋体" w:eastAsia="方正仿宋_GBK" w:cs="宋体"/>
                <w:kern w:val="0"/>
                <w:szCs w:val="21"/>
              </w:rPr>
              <w:t>3</w:t>
            </w:r>
          </w:p>
          <w:p>
            <w:pPr>
              <w:spacing w:line="460" w:lineRule="exact"/>
              <w:jc w:val="center"/>
              <w:rPr>
                <w:rFonts w:ascii="方正仿宋_GBK" w:hAnsi="宋体" w:eastAsia="方正仿宋_GBK" w:cs="宋体"/>
                <w:kern w:val="0"/>
                <w:szCs w:val="21"/>
              </w:rPr>
            </w:pPr>
          </w:p>
        </w:tc>
        <w:tc>
          <w:tcPr>
            <w:tcW w:w="1160" w:type="dxa"/>
            <w:vMerge w:val="continue"/>
            <w:tcBorders>
              <w:left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p>
        </w:tc>
        <w:tc>
          <w:tcPr>
            <w:tcW w:w="6935" w:type="dxa"/>
            <w:gridSpan w:val="4"/>
            <w:tcBorders>
              <w:top w:val="single" w:color="auto" w:sz="4" w:space="0"/>
              <w:left w:val="nil"/>
              <w:bottom w:val="single" w:color="auto" w:sz="4" w:space="0"/>
              <w:right w:val="single" w:color="auto" w:sz="4" w:space="0"/>
            </w:tcBorders>
            <w:noWrap/>
            <w:vAlign w:val="center"/>
          </w:tcPr>
          <w:p>
            <w:pPr>
              <w:spacing w:line="46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投标人承诺在招标人发出通知起，药品能48小时内（紧急用药6小时）配送到位者得</w:t>
            </w:r>
            <w:r>
              <w:rPr>
                <w:rFonts w:ascii="方正仿宋_GBK" w:hAnsi="宋体" w:eastAsia="方正仿宋_GBK" w:cs="宋体"/>
                <w:kern w:val="0"/>
                <w:szCs w:val="21"/>
              </w:rPr>
              <w:t>5</w:t>
            </w:r>
            <w:r>
              <w:rPr>
                <w:rFonts w:hint="eastAsia" w:ascii="方正仿宋_GBK" w:hAnsi="宋体" w:eastAsia="方正仿宋_GBK" w:cs="宋体"/>
                <w:kern w:val="0"/>
                <w:szCs w:val="21"/>
              </w:rPr>
              <w:t>分，否则得0分（提供承诺函）；不提供承诺函不得分。</w:t>
            </w:r>
          </w:p>
        </w:tc>
        <w:tc>
          <w:tcPr>
            <w:tcW w:w="780" w:type="dxa"/>
            <w:gridSpan w:val="2"/>
            <w:tcBorders>
              <w:top w:val="nil"/>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ascii="方正仿宋_GBK" w:hAnsi="宋体" w:eastAsia="方正仿宋_GBK" w:cs="宋体"/>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1160" w:type="dxa"/>
            <w:vMerge w:val="continue"/>
            <w:tcBorders>
              <w:left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p>
        </w:tc>
        <w:tc>
          <w:tcPr>
            <w:tcW w:w="6935" w:type="dxa"/>
            <w:gridSpan w:val="4"/>
            <w:tcBorders>
              <w:top w:val="single" w:color="auto" w:sz="4" w:space="0"/>
              <w:left w:val="nil"/>
              <w:bottom w:val="single" w:color="auto" w:sz="4" w:space="0"/>
              <w:right w:val="single" w:color="auto" w:sz="4" w:space="0"/>
            </w:tcBorders>
            <w:noWrap/>
            <w:vAlign w:val="center"/>
          </w:tcPr>
          <w:p>
            <w:pPr>
              <w:spacing w:line="46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投标人承诺免费、及时退换货得</w:t>
            </w:r>
            <w:r>
              <w:rPr>
                <w:rFonts w:ascii="方正仿宋_GBK" w:hAnsi="宋体" w:eastAsia="方正仿宋_GBK" w:cs="宋体"/>
                <w:kern w:val="0"/>
                <w:szCs w:val="21"/>
              </w:rPr>
              <w:t>5</w:t>
            </w:r>
            <w:r>
              <w:rPr>
                <w:rFonts w:hint="eastAsia" w:ascii="方正仿宋_GBK" w:hAnsi="宋体" w:eastAsia="方正仿宋_GBK" w:cs="宋体"/>
                <w:kern w:val="0"/>
                <w:szCs w:val="21"/>
              </w:rPr>
              <w:t>分，否则得0分（提供承诺函）；不提供承诺函不得分。</w:t>
            </w:r>
          </w:p>
        </w:tc>
        <w:tc>
          <w:tcPr>
            <w:tcW w:w="780" w:type="dxa"/>
            <w:gridSpan w:val="2"/>
            <w:tcBorders>
              <w:top w:val="single" w:color="auto" w:sz="4" w:space="0"/>
              <w:left w:val="nil"/>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ascii="方正仿宋_GBK" w:hAnsi="宋体" w:eastAsia="方正仿宋_GBK" w:cs="宋体"/>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9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ascii="方正仿宋_GBK" w:hAnsi="宋体" w:eastAsia="方正仿宋_GBK" w:cs="宋体"/>
                <w:b/>
                <w:kern w:val="0"/>
                <w:sz w:val="22"/>
                <w:szCs w:val="22"/>
              </w:rPr>
            </w:pPr>
            <w:r>
              <w:rPr>
                <w:rFonts w:hint="eastAsia" w:ascii="方正仿宋_GBK" w:hAnsi="宋体" w:eastAsia="方正仿宋_GBK" w:cs="宋体"/>
                <w:kern w:val="0"/>
                <w:szCs w:val="21"/>
              </w:rPr>
              <w:t>合计</w:t>
            </w:r>
          </w:p>
        </w:tc>
        <w:tc>
          <w:tcPr>
            <w:tcW w:w="780" w:type="dxa"/>
            <w:gridSpan w:val="2"/>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w:t>
            </w:r>
            <w:r>
              <w:rPr>
                <w:rFonts w:ascii="方正仿宋_GBK" w:hAnsi="宋体" w:eastAsia="方正仿宋_GBK" w:cs="宋体"/>
                <w:kern w:val="0"/>
                <w:szCs w:val="21"/>
              </w:rPr>
              <w:t>0</w:t>
            </w:r>
          </w:p>
        </w:tc>
      </w:tr>
    </w:tbl>
    <w:p>
      <w:pPr>
        <w:spacing w:line="594" w:lineRule="exact"/>
        <w:rPr>
          <w:rFonts w:ascii="方正小标宋_GBK" w:eastAsia="方正小标宋_GBK"/>
          <w:sz w:val="32"/>
          <w:szCs w:val="32"/>
        </w:rPr>
      </w:pP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pPr>
        <w:pStyle w:val="2"/>
        <w:spacing w:after="0" w:line="594" w:lineRule="exact"/>
        <w:ind w:left="0" w:leftChars="0" w:firstLine="596" w:firstLineChars="200"/>
        <w:rPr>
          <w:rFonts w:ascii="方正仿宋_GBK" w:eastAsia="方正仿宋_GBK"/>
          <w:sz w:val="32"/>
          <w:szCs w:val="32"/>
        </w:rPr>
      </w:pPr>
      <w:bookmarkStart w:id="4" w:name="_Toc43738749"/>
      <w:r>
        <w:rPr>
          <w:rFonts w:hint="eastAsia" w:ascii="方正仿宋_GBK" w:eastAsia="方正仿宋_GBK"/>
          <w:sz w:val="32"/>
          <w:szCs w:val="32"/>
        </w:rPr>
        <w:t>1、中标人所投标产品或服务技术要求与投标文件不符，存在虚假投标情形的，将取消其中标资格。</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pPr>
        <w:pStyle w:val="2"/>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4、其他未尽事宜由中标人与采购人在签约合同中进行约定。</w:t>
      </w:r>
    </w:p>
    <w:p>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4"/>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pPr>
        <w:tabs>
          <w:tab w:val="left" w:pos="6300"/>
        </w:tabs>
        <w:snapToGrid w:val="0"/>
        <w:spacing w:line="530" w:lineRule="exact"/>
        <w:ind w:firstLine="596" w:firstLineChars="200"/>
        <w:rPr>
          <w:rFonts w:ascii="方正仿宋_GBK" w:eastAsia="方正仿宋_GBK"/>
          <w:sz w:val="32"/>
          <w:szCs w:val="32"/>
        </w:rPr>
      </w:pPr>
      <w:r>
        <w:rPr>
          <w:rFonts w:hint="eastAsia" w:ascii="方正仿宋_GBK" w:eastAsia="方正仿宋_GBK"/>
          <w:sz w:val="32"/>
          <w:szCs w:val="32"/>
        </w:rPr>
        <w:t>附件二：基本资格条件承诺函</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  技术要求对照表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附件四：商务要求对照表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附件五：法定代表人授权委托书</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附件六：法定代表人身份证明书</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附件七：质保及售后服务承诺</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附件八：诚信声明</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附件九：中标承诺书</w:t>
      </w:r>
    </w:p>
    <w:p>
      <w:pPr>
        <w:spacing w:line="594" w:lineRule="exact"/>
        <w:ind w:firstLine="596" w:firstLineChars="200"/>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r>
        <w:rPr>
          <w:rFonts w:hint="eastAsia" w:ascii="方正仿宋_GBK" w:eastAsia="方正仿宋_GBK"/>
          <w:sz w:val="32"/>
          <w:szCs w:val="32"/>
        </w:rPr>
        <w:t>附件十：新冠协定方中药组方目录与报价表</w:t>
      </w:r>
    </w:p>
    <w:p>
      <w:pPr>
        <w:spacing w:line="594" w:lineRule="exact"/>
        <w:rPr>
          <w:rFonts w:ascii="方正仿宋_GBK" w:eastAsia="方正仿宋_GBK"/>
          <w:sz w:val="32"/>
          <w:szCs w:val="32"/>
        </w:rPr>
      </w:pPr>
      <w:r>
        <w:rPr>
          <w:rFonts w:hint="eastAsia" w:ascii="方正仿宋_GBK" w:eastAsia="方正仿宋_GBK"/>
          <w:sz w:val="32"/>
          <w:szCs w:val="32"/>
        </w:rPr>
        <w:t>附件一</w:t>
      </w:r>
    </w:p>
    <w:p>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pPr>
        <w:spacing w:line="594" w:lineRule="exact"/>
        <w:ind w:firstLine="836" w:firstLineChars="200"/>
        <w:rPr>
          <w:rFonts w:ascii="方正仿宋_GBK" w:eastAsia="方正仿宋_GBK"/>
          <w:sz w:val="44"/>
          <w:szCs w:val="44"/>
        </w:rPr>
      </w:pPr>
    </w:p>
    <w:p>
      <w:pPr>
        <w:spacing w:line="594" w:lineRule="exact"/>
        <w:ind w:firstLine="836" w:firstLineChars="200"/>
        <w:jc w:val="center"/>
        <w:rPr>
          <w:rFonts w:ascii="方正仿宋_GBK" w:eastAsia="方正仿宋_GBK"/>
          <w:sz w:val="44"/>
          <w:szCs w:val="44"/>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pPr>
        <w:spacing w:line="594" w:lineRule="exact"/>
        <w:ind w:firstLine="996" w:firstLineChars="200"/>
        <w:jc w:val="center"/>
        <w:rPr>
          <w:rFonts w:ascii="方正小标宋_GBK" w:hAnsi="方正小标宋_GBK" w:eastAsia="方正小标宋_GBK" w:cs="方正小标宋_GBK"/>
          <w:sz w:val="52"/>
          <w:szCs w:val="52"/>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pPr>
        <w:spacing w:line="594" w:lineRule="exact"/>
        <w:ind w:firstLine="996" w:firstLineChars="200"/>
        <w:jc w:val="center"/>
        <w:rPr>
          <w:rFonts w:ascii="方正小标宋_GBK" w:hAnsi="方正小标宋_GBK" w:eastAsia="方正小标宋_GBK" w:cs="方正小标宋_GBK"/>
          <w:sz w:val="52"/>
          <w:szCs w:val="52"/>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pPr>
        <w:spacing w:line="594" w:lineRule="exact"/>
        <w:ind w:firstLine="996" w:firstLineChars="200"/>
        <w:jc w:val="center"/>
        <w:rPr>
          <w:rFonts w:ascii="方正小标宋_GBK" w:hAnsi="方正小标宋_GBK" w:eastAsia="方正小标宋_GBK" w:cs="方正小标宋_GBK"/>
          <w:sz w:val="52"/>
          <w:szCs w:val="52"/>
        </w:rPr>
      </w:pPr>
    </w:p>
    <w:p>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pPr>
        <w:spacing w:line="594" w:lineRule="exact"/>
        <w:ind w:firstLine="836" w:firstLineChars="200"/>
        <w:jc w:val="center"/>
        <w:rPr>
          <w:rFonts w:ascii="方正仿宋_GBK" w:eastAsia="方正仿宋_GBK"/>
          <w:sz w:val="44"/>
          <w:szCs w:val="44"/>
        </w:rPr>
      </w:pPr>
    </w:p>
    <w:p>
      <w:pPr>
        <w:spacing w:line="594" w:lineRule="exact"/>
        <w:ind w:firstLine="836" w:firstLineChars="200"/>
        <w:jc w:val="center"/>
        <w:rPr>
          <w:rFonts w:ascii="方正仿宋_GBK" w:eastAsia="方正仿宋_GBK"/>
          <w:sz w:val="44"/>
          <w:szCs w:val="44"/>
        </w:rPr>
      </w:pPr>
    </w:p>
    <w:p>
      <w:pPr>
        <w:spacing w:line="594" w:lineRule="exact"/>
        <w:ind w:firstLine="836" w:firstLineChars="200"/>
        <w:jc w:val="center"/>
        <w:rPr>
          <w:rFonts w:ascii="方正仿宋_GBK" w:eastAsia="方正仿宋_GBK"/>
          <w:sz w:val="44"/>
          <w:szCs w:val="44"/>
        </w:rPr>
      </w:pPr>
    </w:p>
    <w:p>
      <w:pPr>
        <w:spacing w:line="594" w:lineRule="exact"/>
        <w:rPr>
          <w:rFonts w:ascii="方正仿宋_GBK" w:eastAsia="方正仿宋_GBK"/>
          <w:sz w:val="44"/>
          <w:szCs w:val="44"/>
        </w:rPr>
      </w:pPr>
      <w:r>
        <w:rPr>
          <w:rFonts w:hint="eastAsia" w:ascii="方正仿宋_GBK" w:eastAsia="方正仿宋_GBK"/>
          <w:sz w:val="44"/>
          <w:szCs w:val="44"/>
        </w:rPr>
        <w:t>投标项目名称：</w:t>
      </w:r>
    </w:p>
    <w:p>
      <w:pPr>
        <w:pStyle w:val="2"/>
        <w:spacing w:line="594" w:lineRule="exact"/>
        <w:ind w:left="0" w:leftChars="0"/>
      </w:pPr>
    </w:p>
    <w:p>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pPr>
        <w:spacing w:line="594" w:lineRule="exact"/>
        <w:ind w:firstLine="836" w:firstLineChars="200"/>
        <w:rPr>
          <w:rFonts w:ascii="方正仿宋_GBK" w:eastAsia="方正仿宋_GBK"/>
          <w:sz w:val="44"/>
          <w:szCs w:val="44"/>
        </w:rPr>
      </w:pPr>
    </w:p>
    <w:p>
      <w:pPr>
        <w:spacing w:line="594" w:lineRule="exact"/>
        <w:rPr>
          <w:rFonts w:ascii="方正仿宋_GBK" w:eastAsia="方正仿宋_GBK"/>
          <w:sz w:val="44"/>
          <w:szCs w:val="44"/>
        </w:rPr>
      </w:pPr>
      <w:r>
        <w:rPr>
          <w:rFonts w:hint="eastAsia" w:ascii="方正仿宋_GBK" w:eastAsia="方正仿宋_GBK"/>
          <w:sz w:val="44"/>
          <w:szCs w:val="44"/>
        </w:rPr>
        <w:t>联系人：</w:t>
      </w:r>
    </w:p>
    <w:p>
      <w:pPr>
        <w:spacing w:line="594" w:lineRule="exact"/>
        <w:ind w:firstLine="836" w:firstLineChars="200"/>
        <w:rPr>
          <w:rFonts w:ascii="方正仿宋_GBK" w:eastAsia="方正仿宋_GBK"/>
          <w:sz w:val="44"/>
          <w:szCs w:val="44"/>
        </w:rPr>
      </w:pPr>
    </w:p>
    <w:p>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pPr>
        <w:widowControl/>
        <w:spacing w:line="530" w:lineRule="exact"/>
        <w:jc w:val="left"/>
        <w:rPr>
          <w:rFonts w:ascii="方正仿宋_GBK" w:eastAsia="方正仿宋_GBK"/>
          <w:sz w:val="32"/>
          <w:szCs w:val="32"/>
        </w:rPr>
      </w:pPr>
      <w:r>
        <w:rPr>
          <w:rFonts w:hint="eastAsia" w:ascii="方正仿宋_GBK" w:eastAsia="方正仿宋_GBK"/>
          <w:sz w:val="32"/>
          <w:szCs w:val="32"/>
        </w:rPr>
        <w:t>附件二</w:t>
      </w:r>
    </w:p>
    <w:p>
      <w:pPr>
        <w:widowControl/>
        <w:spacing w:line="530" w:lineRule="exact"/>
        <w:jc w:val="left"/>
        <w:rPr>
          <w:rFonts w:ascii="方正仿宋_GBK" w:eastAsia="方正仿宋_GBK"/>
          <w:sz w:val="32"/>
          <w:szCs w:val="32"/>
        </w:rPr>
      </w:pPr>
    </w:p>
    <w:p>
      <w:pPr>
        <w:tabs>
          <w:tab w:val="left" w:pos="6300"/>
        </w:tabs>
        <w:snapToGrid w:val="0"/>
        <w:spacing w:line="530" w:lineRule="exact"/>
        <w:jc w:val="center"/>
        <w:rPr>
          <w:rFonts w:ascii="方正仿宋_GBK" w:eastAsia="方正仿宋_GBK"/>
          <w:sz w:val="32"/>
          <w:szCs w:val="32"/>
        </w:rPr>
      </w:pPr>
      <w:r>
        <w:rPr>
          <w:rFonts w:hint="eastAsia" w:ascii="方正仿宋_GBK" w:eastAsia="方正仿宋_GBK"/>
          <w:sz w:val="32"/>
          <w:szCs w:val="32"/>
        </w:rPr>
        <w:t>基本资格条件承诺函</w:t>
      </w:r>
    </w:p>
    <w:p>
      <w:pPr>
        <w:tabs>
          <w:tab w:val="left" w:pos="6300"/>
        </w:tabs>
        <w:snapToGrid w:val="0"/>
        <w:spacing w:line="530" w:lineRule="exact"/>
        <w:rPr>
          <w:rFonts w:ascii="方正仿宋_GBK" w:eastAsia="方正仿宋_GBK"/>
          <w:sz w:val="32"/>
          <w:szCs w:val="32"/>
        </w:rPr>
      </w:pPr>
    </w:p>
    <w:p>
      <w:pPr>
        <w:tabs>
          <w:tab w:val="left" w:pos="6300"/>
        </w:tabs>
        <w:snapToGrid w:val="0"/>
        <w:spacing w:line="530" w:lineRule="exact"/>
        <w:rPr>
          <w:rFonts w:ascii="方正仿宋_GBK" w:eastAsia="方正仿宋_GBK"/>
          <w:sz w:val="32"/>
          <w:szCs w:val="32"/>
        </w:rPr>
      </w:pPr>
      <w:r>
        <w:rPr>
          <w:rFonts w:hint="eastAsia" w:ascii="方正仿宋_GBK" w:eastAsia="方正仿宋_GBK"/>
          <w:sz w:val="32"/>
          <w:szCs w:val="32"/>
        </w:rPr>
        <w:t>致________________    （采购代理机构名称）：</w:t>
      </w:r>
    </w:p>
    <w:p>
      <w:pPr>
        <w:tabs>
          <w:tab w:val="left" w:pos="6300"/>
        </w:tabs>
        <w:snapToGrid w:val="0"/>
        <w:spacing w:line="530" w:lineRule="exact"/>
        <w:ind w:firstLine="298" w:firstLineChars="100"/>
        <w:rPr>
          <w:rFonts w:ascii="方正仿宋_GBK" w:eastAsia="方正仿宋_GBK"/>
          <w:sz w:val="32"/>
          <w:szCs w:val="32"/>
        </w:rPr>
      </w:pPr>
      <w:r>
        <w:rPr>
          <w:rFonts w:hint="eastAsia" w:ascii="方正仿宋_GBK" w:eastAsia="方正仿宋_GBK"/>
          <w:sz w:val="32"/>
          <w:szCs w:val="32"/>
        </w:rPr>
        <w:t>________________    （投标人名称）郑重承诺：</w:t>
      </w:r>
    </w:p>
    <w:p>
      <w:pPr>
        <w:spacing w:line="530" w:lineRule="exact"/>
        <w:ind w:firstLine="596" w:firstLineChars="200"/>
        <w:rPr>
          <w:rFonts w:ascii="方正仿宋_GBK" w:eastAsia="方正仿宋_GBK"/>
          <w:sz w:val="32"/>
          <w:szCs w:val="32"/>
        </w:rPr>
      </w:pPr>
      <w:r>
        <w:rPr>
          <w:rFonts w:hint="eastAsia" w:ascii="方正仿宋_GBK" w:eastAsia="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30" w:lineRule="exact"/>
        <w:ind w:firstLine="596" w:firstLineChars="200"/>
        <w:rPr>
          <w:rFonts w:ascii="方正仿宋_GBK" w:eastAsia="方正仿宋_GBK"/>
          <w:sz w:val="32"/>
          <w:szCs w:val="32"/>
        </w:rPr>
      </w:pPr>
      <w:r>
        <w:rPr>
          <w:rFonts w:hint="eastAsia" w:ascii="方正仿宋_GBK" w:eastAsia="方正仿宋_GBK"/>
          <w:sz w:val="32"/>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596" w:firstLineChars="200"/>
        <w:rPr>
          <w:rFonts w:ascii="方正仿宋_GBK" w:eastAsia="方正仿宋_GBK"/>
          <w:sz w:val="32"/>
          <w:szCs w:val="32"/>
        </w:rPr>
      </w:pPr>
      <w:r>
        <w:rPr>
          <w:rFonts w:hint="eastAsia" w:ascii="方正仿宋_GBK" w:eastAsia="方正仿宋_GBK"/>
          <w:sz w:val="32"/>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596" w:firstLineChars="200"/>
        <w:rPr>
          <w:rFonts w:ascii="方正仿宋_GBK" w:eastAsia="方正仿宋_GBK"/>
          <w:sz w:val="32"/>
          <w:szCs w:val="32"/>
        </w:rPr>
      </w:pPr>
      <w:r>
        <w:rPr>
          <w:rFonts w:hint="eastAsia" w:ascii="方正仿宋_GBK" w:eastAsia="方正仿宋_GBK"/>
          <w:sz w:val="32"/>
          <w:szCs w:val="32"/>
        </w:rPr>
        <w:t>我方对以上承诺负全部法律责任。</w:t>
      </w:r>
    </w:p>
    <w:p>
      <w:pPr>
        <w:tabs>
          <w:tab w:val="left" w:pos="6300"/>
        </w:tabs>
        <w:snapToGrid w:val="0"/>
        <w:spacing w:line="530" w:lineRule="exact"/>
        <w:ind w:firstLine="596" w:firstLineChars="200"/>
        <w:rPr>
          <w:rFonts w:ascii="方正仿宋_GBK" w:eastAsia="方正仿宋_GBK"/>
          <w:sz w:val="32"/>
          <w:szCs w:val="32"/>
        </w:rPr>
      </w:pPr>
      <w:r>
        <w:rPr>
          <w:rFonts w:hint="eastAsia" w:ascii="方正仿宋_GBK" w:eastAsia="方正仿宋_GBK"/>
          <w:sz w:val="32"/>
          <w:szCs w:val="32"/>
        </w:rPr>
        <w:t>特此承诺。</w:t>
      </w:r>
    </w:p>
    <w:p>
      <w:pPr>
        <w:tabs>
          <w:tab w:val="left" w:pos="6300"/>
        </w:tabs>
        <w:snapToGrid w:val="0"/>
        <w:spacing w:line="530" w:lineRule="exact"/>
        <w:rPr>
          <w:rFonts w:ascii="方正仿宋_GBK" w:eastAsia="方正仿宋_GBK"/>
          <w:sz w:val="32"/>
          <w:szCs w:val="32"/>
        </w:rPr>
      </w:pPr>
    </w:p>
    <w:p>
      <w:pPr>
        <w:tabs>
          <w:tab w:val="left" w:pos="6300"/>
        </w:tabs>
        <w:snapToGrid w:val="0"/>
        <w:spacing w:line="530" w:lineRule="exact"/>
        <w:ind w:right="424" w:firstLine="570"/>
        <w:jc w:val="right"/>
        <w:rPr>
          <w:rFonts w:ascii="方正仿宋_GBK" w:eastAsia="方正仿宋_GBK"/>
          <w:sz w:val="32"/>
          <w:szCs w:val="32"/>
        </w:rPr>
      </w:pPr>
      <w:r>
        <w:rPr>
          <w:rFonts w:hint="eastAsia" w:ascii="方正仿宋_GBK" w:eastAsia="方正仿宋_GBK"/>
          <w:sz w:val="32"/>
          <w:szCs w:val="32"/>
        </w:rPr>
        <w:t>（投标人公章）</w:t>
      </w:r>
    </w:p>
    <w:p>
      <w:pPr>
        <w:tabs>
          <w:tab w:val="left" w:pos="6300"/>
        </w:tabs>
        <w:snapToGrid w:val="0"/>
        <w:spacing w:line="530" w:lineRule="exact"/>
        <w:ind w:right="480" w:firstLine="570"/>
        <w:jc w:val="right"/>
        <w:rPr>
          <w:rFonts w:ascii="方正仿宋_GBK" w:eastAsia="方正仿宋_GBK"/>
          <w:sz w:val="32"/>
          <w:szCs w:val="32"/>
        </w:rPr>
      </w:pPr>
      <w:r>
        <w:rPr>
          <w:rFonts w:hint="eastAsia" w:ascii="方正仿宋_GBK" w:eastAsia="方正仿宋_GBK"/>
          <w:sz w:val="32"/>
          <w:szCs w:val="32"/>
        </w:rPr>
        <w:t>年   月   日</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附件三</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采购项目质量要求对照表</w:t>
      </w:r>
    </w:p>
    <w:p>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8"/>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pPr>
              <w:spacing w:line="594" w:lineRule="exact"/>
              <w:ind w:firstLine="596" w:firstLineChars="200"/>
              <w:jc w:val="center"/>
              <w:rPr>
                <w:rFonts w:ascii="方正仿宋_GBK" w:eastAsia="方正仿宋_GBK"/>
                <w:sz w:val="32"/>
                <w:szCs w:val="32"/>
              </w:rPr>
            </w:pPr>
          </w:p>
        </w:tc>
        <w:tc>
          <w:tcPr>
            <w:tcW w:w="2824" w:type="dxa"/>
            <w:vAlign w:val="center"/>
          </w:tcPr>
          <w:p>
            <w:pPr>
              <w:spacing w:line="594" w:lineRule="exact"/>
              <w:rPr>
                <w:rFonts w:ascii="方正仿宋_GBK" w:eastAsia="方正仿宋_GBK"/>
                <w:sz w:val="32"/>
                <w:szCs w:val="32"/>
              </w:rPr>
            </w:pPr>
          </w:p>
        </w:tc>
        <w:tc>
          <w:tcPr>
            <w:tcW w:w="3686" w:type="dxa"/>
            <w:vAlign w:val="center"/>
          </w:tcPr>
          <w:p>
            <w:pPr>
              <w:spacing w:line="594" w:lineRule="exact"/>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rPr>
                <w:rFonts w:ascii="方正仿宋_GBK" w:eastAsia="方正仿宋_GBK"/>
                <w:sz w:val="32"/>
                <w:szCs w:val="32"/>
              </w:rPr>
            </w:pPr>
          </w:p>
        </w:tc>
        <w:tc>
          <w:tcPr>
            <w:tcW w:w="2824" w:type="dxa"/>
            <w:vAlign w:val="center"/>
          </w:tcPr>
          <w:p>
            <w:pPr>
              <w:spacing w:line="594" w:lineRule="exact"/>
              <w:rPr>
                <w:rFonts w:ascii="方正仿宋_GBK" w:eastAsia="方正仿宋_GBK"/>
                <w:sz w:val="32"/>
                <w:szCs w:val="32"/>
              </w:rPr>
            </w:pPr>
          </w:p>
        </w:tc>
        <w:tc>
          <w:tcPr>
            <w:tcW w:w="3686" w:type="dxa"/>
            <w:vAlign w:val="center"/>
          </w:tcPr>
          <w:p>
            <w:pPr>
              <w:spacing w:line="594" w:lineRule="exact"/>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pPr>
              <w:spacing w:line="594" w:lineRule="exact"/>
              <w:ind w:firstLine="596" w:firstLineChars="200"/>
              <w:rPr>
                <w:rFonts w:ascii="方正仿宋_GBK" w:eastAsia="方正仿宋_GBK"/>
                <w:sz w:val="32"/>
                <w:szCs w:val="32"/>
              </w:rPr>
            </w:pPr>
          </w:p>
        </w:tc>
        <w:tc>
          <w:tcPr>
            <w:tcW w:w="2824" w:type="dxa"/>
            <w:vAlign w:val="center"/>
          </w:tcPr>
          <w:p>
            <w:pPr>
              <w:spacing w:line="594" w:lineRule="exact"/>
              <w:ind w:firstLine="596" w:firstLineChars="200"/>
              <w:rPr>
                <w:rFonts w:ascii="方正仿宋_GBK" w:eastAsia="方正仿宋_GBK"/>
                <w:sz w:val="32"/>
                <w:szCs w:val="32"/>
              </w:rPr>
            </w:pPr>
          </w:p>
        </w:tc>
        <w:tc>
          <w:tcPr>
            <w:tcW w:w="3686" w:type="dxa"/>
            <w:vAlign w:val="center"/>
          </w:tcPr>
          <w:p>
            <w:pPr>
              <w:spacing w:line="594" w:lineRule="exact"/>
              <w:ind w:firstLine="596" w:firstLineChars="200"/>
              <w:rPr>
                <w:rFonts w:ascii="方正仿宋_GBK" w:eastAsia="方正仿宋_GBK"/>
                <w:sz w:val="32"/>
                <w:szCs w:val="32"/>
              </w:rPr>
            </w:pPr>
          </w:p>
        </w:tc>
        <w:tc>
          <w:tcPr>
            <w:tcW w:w="2126" w:type="dxa"/>
            <w:vAlign w:val="center"/>
          </w:tcPr>
          <w:p>
            <w:pPr>
              <w:spacing w:line="594" w:lineRule="exact"/>
              <w:ind w:firstLine="596" w:firstLineChars="200"/>
              <w:rPr>
                <w:rFonts w:ascii="方正仿宋_GBK" w:eastAsia="方正仿宋_GBK"/>
                <w:sz w:val="32"/>
                <w:szCs w:val="32"/>
              </w:rPr>
            </w:pPr>
          </w:p>
        </w:tc>
      </w:tr>
    </w:tbl>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备注：对照表内容应包含“采购项目质量要求”中的全部内容；此表可增减。</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附件四</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8"/>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pPr>
              <w:spacing w:line="500" w:lineRule="exact"/>
              <w:ind w:firstLine="516" w:firstLineChars="200"/>
              <w:rPr>
                <w:rFonts w:ascii="方正仿宋_GBK" w:eastAsia="方正仿宋_GBK"/>
                <w:szCs w:val="28"/>
              </w:rPr>
            </w:pP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pPr>
              <w:spacing w:line="500" w:lineRule="exact"/>
              <w:rPr>
                <w:rFonts w:ascii="方正仿宋_GBK" w:eastAsia="方正仿宋_GBK"/>
                <w:szCs w:val="28"/>
              </w:rPr>
            </w:pPr>
            <w:r>
              <w:rPr>
                <w:rFonts w:hint="eastAsia" w:ascii="方正仿宋_GBK" w:eastAsia="方正仿宋_GBK"/>
                <w:szCs w:val="28"/>
              </w:rPr>
              <w:t>付 款</w:t>
            </w:r>
          </w:p>
          <w:p>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pPr>
              <w:spacing w:line="500" w:lineRule="exact"/>
              <w:rPr>
                <w:rFonts w:ascii="方正仿宋_GBK" w:eastAsia="方正仿宋_GBK"/>
                <w:szCs w:val="28"/>
              </w:rPr>
            </w:pPr>
            <w:r>
              <w:rPr>
                <w:rFonts w:hint="eastAsia" w:ascii="方正仿宋_GBK" w:eastAsia="方正仿宋_GBK"/>
                <w:szCs w:val="28"/>
              </w:rPr>
              <w:t>合 同</w:t>
            </w:r>
          </w:p>
          <w:p>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Align w:val="center"/>
          </w:tcPr>
          <w:p>
            <w:pPr>
              <w:spacing w:line="500" w:lineRule="exact"/>
              <w:rPr>
                <w:rFonts w:ascii="方正仿宋_GBK" w:eastAsia="方正仿宋_GBK"/>
                <w:szCs w:val="28"/>
              </w:rPr>
            </w:pPr>
            <w:r>
              <w:rPr>
                <w:rFonts w:hint="eastAsia" w:ascii="方正仿宋_GBK" w:eastAsia="方正仿宋_GBK"/>
                <w:szCs w:val="28"/>
              </w:rPr>
              <w:t>验收</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pPr>
              <w:spacing w:line="500" w:lineRule="exact"/>
              <w:rPr>
                <w:rFonts w:ascii="方正仿宋_GBK" w:eastAsia="方正仿宋_GBK"/>
                <w:szCs w:val="28"/>
              </w:rPr>
            </w:pPr>
            <w:r>
              <w:rPr>
                <w:rFonts w:hint="eastAsia" w:ascii="方正仿宋_GBK" w:eastAsia="方正仿宋_GBK"/>
                <w:szCs w:val="28"/>
              </w:rPr>
              <w:t>质 量</w:t>
            </w:r>
          </w:p>
          <w:p>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pPr>
              <w:spacing w:line="500" w:lineRule="exact"/>
              <w:rPr>
                <w:rFonts w:ascii="方正仿宋_GBK" w:eastAsia="方正仿宋_GBK"/>
                <w:szCs w:val="28"/>
              </w:rPr>
            </w:pP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pPr>
              <w:spacing w:line="500" w:lineRule="exact"/>
              <w:rPr>
                <w:rFonts w:ascii="方正仿宋_GBK" w:eastAsia="方正仿宋_GBK"/>
                <w:szCs w:val="28"/>
              </w:rPr>
            </w:pPr>
            <w:r>
              <w:rPr>
                <w:rFonts w:hint="eastAsia" w:ascii="方正仿宋_GBK" w:eastAsia="方正仿宋_GBK"/>
                <w:szCs w:val="28"/>
              </w:rPr>
              <w:t>售 后</w:t>
            </w:r>
          </w:p>
          <w:p>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pPr>
              <w:spacing w:line="594" w:lineRule="exact"/>
              <w:rPr>
                <w:rFonts w:ascii="方正仿宋_GBK" w:eastAsia="方正仿宋_GBK"/>
                <w:szCs w:val="28"/>
              </w:rPr>
            </w:pPr>
          </w:p>
        </w:tc>
        <w:tc>
          <w:tcPr>
            <w:tcW w:w="3260" w:type="dxa"/>
            <w:vAlign w:val="center"/>
          </w:tcPr>
          <w:p>
            <w:pPr>
              <w:spacing w:line="594" w:lineRule="exact"/>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pPr>
              <w:spacing w:line="594" w:lineRule="exact"/>
              <w:ind w:firstLine="516" w:firstLineChars="200"/>
              <w:rPr>
                <w:rFonts w:ascii="方正仿宋_GBK" w:eastAsia="方正仿宋_GBK"/>
                <w:szCs w:val="28"/>
              </w:rPr>
            </w:pPr>
          </w:p>
        </w:tc>
        <w:tc>
          <w:tcPr>
            <w:tcW w:w="3402" w:type="dxa"/>
            <w:vAlign w:val="center"/>
          </w:tcPr>
          <w:p>
            <w:pPr>
              <w:spacing w:line="594" w:lineRule="exact"/>
              <w:ind w:firstLine="516" w:firstLineChars="200"/>
              <w:rPr>
                <w:rFonts w:ascii="方正仿宋_GBK" w:eastAsia="方正仿宋_GBK"/>
                <w:szCs w:val="28"/>
              </w:rPr>
            </w:pPr>
          </w:p>
        </w:tc>
        <w:tc>
          <w:tcPr>
            <w:tcW w:w="3260" w:type="dxa"/>
            <w:vAlign w:val="center"/>
          </w:tcPr>
          <w:p>
            <w:pPr>
              <w:spacing w:line="594" w:lineRule="exact"/>
              <w:ind w:firstLine="516" w:firstLineChars="200"/>
              <w:rPr>
                <w:rFonts w:ascii="方正仿宋_GBK" w:eastAsia="方正仿宋_GBK"/>
                <w:szCs w:val="28"/>
              </w:rPr>
            </w:pPr>
          </w:p>
        </w:tc>
        <w:tc>
          <w:tcPr>
            <w:tcW w:w="2053" w:type="dxa"/>
            <w:vAlign w:val="center"/>
          </w:tcPr>
          <w:p>
            <w:pPr>
              <w:spacing w:line="594" w:lineRule="exact"/>
              <w:ind w:firstLine="516" w:firstLineChars="200"/>
              <w:rPr>
                <w:rFonts w:ascii="方正仿宋_GBK" w:eastAsia="方正仿宋_GBK"/>
                <w:szCs w:val="28"/>
              </w:rPr>
            </w:pPr>
          </w:p>
        </w:tc>
      </w:tr>
    </w:tbl>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附件五</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pPr>
        <w:spacing w:line="594" w:lineRule="exact"/>
        <w:ind w:firstLine="676" w:firstLineChars="200"/>
        <w:jc w:val="center"/>
        <w:rPr>
          <w:rFonts w:ascii="方正仿宋_GBK" w:eastAsia="方正仿宋_GBK"/>
          <w:sz w:val="36"/>
          <w:szCs w:val="36"/>
        </w:rPr>
      </w:pPr>
    </w:p>
    <w:p>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pPr>
        <w:spacing w:line="594" w:lineRule="exact"/>
        <w:ind w:firstLine="5960" w:firstLineChars="2000"/>
        <w:rPr>
          <w:rFonts w:ascii="方正仿宋_GBK" w:eastAsia="方正仿宋_GBK"/>
          <w:sz w:val="32"/>
          <w:szCs w:val="32"/>
        </w:rPr>
      </w:pPr>
    </w:p>
    <w:p>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附件六</w:t>
      </w:r>
    </w:p>
    <w:p>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pPr>
    </w:p>
    <w:p>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附件七</w:t>
      </w:r>
    </w:p>
    <w:p>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（主要包括质保期、售后服务网点、响应时间等）</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附件八</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pPr>
        <w:spacing w:line="594" w:lineRule="exact"/>
        <w:ind w:firstLine="596" w:firstLineChars="200"/>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采购项目名称：</w:t>
      </w:r>
    </w:p>
    <w:p>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pPr>
        <w:spacing w:line="594" w:lineRule="exact"/>
        <w:ind w:firstLine="596" w:firstLineChars="200"/>
        <w:jc w:val="right"/>
        <w:rPr>
          <w:rFonts w:ascii="方正仿宋_GBK" w:eastAsia="方正仿宋_GBK"/>
          <w:sz w:val="32"/>
          <w:szCs w:val="32"/>
        </w:rPr>
      </w:pPr>
    </w:p>
    <w:p>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pPr>
        <w:spacing w:line="594" w:lineRule="exact"/>
        <w:rPr>
          <w:rFonts w:ascii="方正仿宋_GBK" w:eastAsia="方正仿宋_GBK"/>
          <w:sz w:val="32"/>
          <w:szCs w:val="32"/>
        </w:rPr>
      </w:pPr>
      <w:r>
        <w:rPr>
          <w:rFonts w:hint="eastAsia" w:ascii="方正仿宋_GBK" w:eastAsia="方正仿宋_GBK"/>
          <w:sz w:val="32"/>
          <w:szCs w:val="32"/>
        </w:rPr>
        <w:t>附件九</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pPr>
        <w:pStyle w:val="2"/>
        <w:ind w:left="515"/>
      </w:pPr>
    </w:p>
    <w:p>
      <w:pPr>
        <w:spacing w:line="594" w:lineRule="exact"/>
        <w:rPr>
          <w:rFonts w:ascii="方正仿宋_GBK" w:eastAsia="方正仿宋_GBK"/>
          <w:sz w:val="32"/>
          <w:szCs w:val="32"/>
        </w:rPr>
      </w:pPr>
      <w:r>
        <w:rPr>
          <w:rFonts w:hint="eastAsia" w:ascii="方正仿宋_GBK" w:eastAsia="方正仿宋_GBK"/>
          <w:sz w:val="32"/>
          <w:szCs w:val="32"/>
        </w:rPr>
        <w:t>采购项目名称：</w:t>
      </w:r>
    </w:p>
    <w:p>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名称）郑重声明，我公司如果中标后放弃中标项目，无正当理由不与采购人签订合同，或者在签订合同时向采购人提出附加条件或者更改合同实质性内容，同意采购人取消其中标资格，并承担采购人损失的赔偿责任。</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pPr>
        <w:pStyle w:val="2"/>
        <w:ind w:left="515"/>
      </w:pPr>
    </w:p>
    <w:p>
      <w:pPr>
        <w:pStyle w:val="2"/>
        <w:ind w:left="515"/>
      </w:pPr>
    </w:p>
    <w:p>
      <w:pPr>
        <w:pStyle w:val="2"/>
        <w:ind w:left="515"/>
      </w:pPr>
    </w:p>
    <w:p>
      <w:pPr>
        <w:pStyle w:val="2"/>
        <w:ind w:left="515"/>
      </w:pPr>
    </w:p>
    <w:p>
      <w:pPr>
        <w:pStyle w:val="2"/>
        <w:ind w:left="515"/>
      </w:pPr>
    </w:p>
    <w:p>
      <w:pPr>
        <w:pStyle w:val="2"/>
        <w:ind w:left="515"/>
      </w:pPr>
    </w:p>
    <w:p>
      <w:pPr>
        <w:pStyle w:val="2"/>
        <w:ind w:left="515"/>
      </w:pPr>
    </w:p>
    <w:p>
      <w:pPr>
        <w:pStyle w:val="2"/>
        <w:ind w:left="515"/>
      </w:pPr>
    </w:p>
    <w:p>
      <w:pPr>
        <w:pStyle w:val="2"/>
        <w:ind w:left="515"/>
      </w:pPr>
    </w:p>
    <w:p>
      <w:pPr>
        <w:pStyle w:val="2"/>
        <w:ind w:left="515"/>
      </w:pPr>
    </w:p>
    <w:p>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新冠协定方中药组方目录与报价表</w:t>
      </w:r>
    </w:p>
    <w:p>
      <w:pPr>
        <w:spacing w:line="594" w:lineRule="exact"/>
        <w:rPr>
          <w:rFonts w:ascii="方正仿宋_GBK" w:eastAsia="方正仿宋_GBK"/>
          <w:sz w:val="32"/>
          <w:szCs w:val="32"/>
        </w:rPr>
      </w:pPr>
      <w:r>
        <w:rPr>
          <w:rFonts w:hint="eastAsia" w:ascii="方正仿宋_GBK" w:eastAsia="方正仿宋_GBK"/>
          <w:sz w:val="32"/>
          <w:szCs w:val="32"/>
        </w:rPr>
        <w:t xml:space="preserve">招标项目名称：   </w:t>
      </w:r>
    </w:p>
    <w:tbl>
      <w:tblPr>
        <w:tblStyle w:val="8"/>
        <w:tblW w:w="8583" w:type="dxa"/>
        <w:jc w:val="center"/>
        <w:tblLayout w:type="autofit"/>
        <w:tblCellMar>
          <w:top w:w="0" w:type="dxa"/>
          <w:left w:w="108" w:type="dxa"/>
          <w:bottom w:w="0" w:type="dxa"/>
          <w:right w:w="108" w:type="dxa"/>
        </w:tblCellMar>
      </w:tblPr>
      <w:tblGrid>
        <w:gridCol w:w="1486"/>
        <w:gridCol w:w="261"/>
        <w:gridCol w:w="1298"/>
        <w:gridCol w:w="1415"/>
        <w:gridCol w:w="1154"/>
        <w:gridCol w:w="1429"/>
        <w:gridCol w:w="118"/>
        <w:gridCol w:w="1412"/>
        <w:gridCol w:w="10"/>
      </w:tblGrid>
      <w:tr>
        <w:tblPrEx>
          <w:tblCellMar>
            <w:top w:w="0" w:type="dxa"/>
            <w:left w:w="108" w:type="dxa"/>
            <w:bottom w:w="0" w:type="dxa"/>
            <w:right w:w="108" w:type="dxa"/>
          </w:tblCellMar>
        </w:tblPrEx>
        <w:trPr>
          <w:gridAfter w:val="3"/>
          <w:wAfter w:w="1540" w:type="dxa"/>
          <w:trHeight w:val="413" w:hRule="atLeast"/>
          <w:jc w:val="center"/>
        </w:trPr>
        <w:tc>
          <w:tcPr>
            <w:tcW w:w="1747" w:type="dxa"/>
            <w:gridSpan w:val="2"/>
            <w:tcBorders>
              <w:top w:val="nil"/>
              <w:left w:val="nil"/>
              <w:bottom w:val="single" w:color="auto" w:sz="4" w:space="0"/>
              <w:right w:val="nil"/>
            </w:tcBorders>
          </w:tcPr>
          <w:p>
            <w:pPr>
              <w:widowControl/>
              <w:spacing w:line="360" w:lineRule="exact"/>
              <w:jc w:val="center"/>
              <w:rPr>
                <w:rFonts w:ascii="方正仿宋_GBK" w:hAnsi="等线" w:eastAsia="方正仿宋_GBK" w:cs="宋体"/>
                <w:kern w:val="0"/>
                <w:sz w:val="24"/>
                <w:szCs w:val="24"/>
              </w:rPr>
            </w:pPr>
          </w:p>
        </w:tc>
        <w:tc>
          <w:tcPr>
            <w:tcW w:w="5296" w:type="dxa"/>
            <w:gridSpan w:val="4"/>
            <w:tcBorders>
              <w:top w:val="nil"/>
              <w:left w:val="nil"/>
              <w:bottom w:val="single" w:color="auto" w:sz="4" w:space="0"/>
              <w:right w:val="nil"/>
            </w:tcBorders>
            <w:shd w:val="clear" w:color="auto" w:fill="auto"/>
            <w:noWrap/>
            <w:vAlign w:val="center"/>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555"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方正仿宋_GBK" w:hAnsi="等线" w:eastAsia="方正仿宋_GBK" w:cs="宋体"/>
                <w:b/>
                <w:bCs/>
                <w:kern w:val="0"/>
                <w:sz w:val="24"/>
                <w:szCs w:val="24"/>
              </w:rPr>
            </w:pPr>
            <w:r>
              <w:rPr>
                <w:rFonts w:hint="eastAsia" w:ascii="方正仿宋_GBK" w:hAnsi="等线" w:eastAsia="方正仿宋_GBK" w:cs="宋体"/>
                <w:b/>
                <w:bCs/>
                <w:kern w:val="0"/>
                <w:sz w:val="24"/>
                <w:szCs w:val="24"/>
              </w:rPr>
              <w:t>品名</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等线" w:eastAsia="方正仿宋_GBK" w:cs="宋体"/>
                <w:b/>
                <w:bCs/>
                <w:kern w:val="0"/>
                <w:sz w:val="24"/>
                <w:szCs w:val="24"/>
              </w:rPr>
            </w:pPr>
            <w:r>
              <w:rPr>
                <w:rFonts w:hint="eastAsia" w:ascii="方正仿宋_GBK" w:hAnsi="等线" w:eastAsia="方正仿宋_GBK" w:cs="宋体"/>
                <w:b/>
                <w:bCs/>
                <w:kern w:val="0"/>
                <w:sz w:val="24"/>
                <w:szCs w:val="24"/>
              </w:rPr>
              <w:t>限价（元/Kg）</w:t>
            </w:r>
          </w:p>
        </w:tc>
        <w:tc>
          <w:tcPr>
            <w:tcW w:w="141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方正仿宋_GBK" w:hAnsi="等线" w:eastAsia="方正仿宋_GBK" w:cs="宋体"/>
                <w:b/>
                <w:bCs/>
                <w:kern w:val="0"/>
                <w:sz w:val="24"/>
                <w:szCs w:val="24"/>
              </w:rPr>
            </w:pPr>
            <w:r>
              <w:rPr>
                <w:rFonts w:hint="eastAsia" w:ascii="方正仿宋_GBK" w:hAnsi="等线" w:eastAsia="方正仿宋_GBK" w:cs="宋体"/>
                <w:b/>
                <w:bCs/>
                <w:kern w:val="0"/>
                <w:sz w:val="24"/>
                <w:szCs w:val="24"/>
              </w:rPr>
              <w:t>单价（元/Kg）</w:t>
            </w:r>
          </w:p>
        </w:tc>
        <w:tc>
          <w:tcPr>
            <w:tcW w:w="115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方正仿宋_GBK" w:hAnsi="等线" w:eastAsia="方正仿宋_GBK" w:cs="宋体"/>
                <w:b/>
                <w:bCs/>
                <w:kern w:val="0"/>
                <w:sz w:val="24"/>
                <w:szCs w:val="24"/>
              </w:rPr>
            </w:pPr>
            <w:r>
              <w:rPr>
                <w:rFonts w:hint="eastAsia" w:ascii="方正仿宋_GBK" w:hAnsi="等线" w:eastAsia="方正仿宋_GBK" w:cs="宋体"/>
                <w:b/>
                <w:bCs/>
                <w:kern w:val="0"/>
                <w:sz w:val="24"/>
                <w:szCs w:val="24"/>
              </w:rPr>
              <w:t>品名</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仿宋_GBK" w:hAnsi="等线" w:eastAsia="方正仿宋_GBK" w:cs="宋体"/>
                <w:b/>
                <w:bCs/>
                <w:kern w:val="0"/>
                <w:sz w:val="24"/>
                <w:szCs w:val="24"/>
              </w:rPr>
            </w:pPr>
            <w:r>
              <w:rPr>
                <w:rFonts w:hint="eastAsia" w:ascii="方正仿宋_GBK" w:hAnsi="等线" w:eastAsia="方正仿宋_GBK" w:cs="宋体"/>
                <w:b/>
                <w:bCs/>
                <w:kern w:val="0"/>
                <w:sz w:val="24"/>
                <w:szCs w:val="24"/>
              </w:rPr>
              <w:t>限价（元/Kg）</w:t>
            </w:r>
          </w:p>
        </w:tc>
        <w:tc>
          <w:tcPr>
            <w:tcW w:w="14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等线" w:eastAsia="方正仿宋_GBK" w:cs="宋体"/>
                <w:b/>
                <w:bCs/>
                <w:kern w:val="0"/>
                <w:sz w:val="24"/>
                <w:szCs w:val="24"/>
              </w:rPr>
            </w:pPr>
            <w:r>
              <w:rPr>
                <w:rFonts w:hint="eastAsia" w:ascii="方正仿宋_GBK" w:hAnsi="等线" w:eastAsia="方正仿宋_GBK" w:cs="宋体"/>
                <w:b/>
                <w:bCs/>
                <w:kern w:val="0"/>
                <w:sz w:val="24"/>
                <w:szCs w:val="24"/>
              </w:rPr>
              <w:t>单价（元/Kg）</w:t>
            </w: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白扁豆</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50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姜厚朴</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50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板蓝根</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60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金银花</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490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薄荷</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20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荆芥</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北柴胡</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310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酒黄芩</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100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蝉蜕</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990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桔梗</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120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燀苦杏仁</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80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连翘</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350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炒僵蚕</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400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芦根</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40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陈皮</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麻黄</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50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大腹皮</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20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南沙参</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150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大枣</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35</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佩兰</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法半夏</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260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羌活</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490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防风</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250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桑叶</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20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粉葛</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60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山药</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80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麸炒白术</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84</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生甘草</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70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麸炒枳壳</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110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生石膏</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20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茯苓</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60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石菖蒲</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130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甘草片</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70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通草</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380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干姜</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50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乌梅</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50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广藿香</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50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薏苡仁</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35</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黄芪</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80</w:t>
            </w:r>
          </w:p>
        </w:tc>
        <w:tc>
          <w:tcPr>
            <w:tcW w:w="1415" w:type="dxa"/>
            <w:tcBorders>
              <w:top w:val="nil"/>
              <w:left w:val="nil"/>
              <w:bottom w:val="single" w:color="auto" w:sz="4" w:space="0"/>
              <w:right w:val="single" w:color="auto" w:sz="4" w:space="0"/>
            </w:tcBorders>
          </w:tcPr>
          <w:p>
            <w:pPr>
              <w:spacing w:line="360" w:lineRule="exact"/>
              <w:jc w:val="center"/>
              <w:rPr>
                <w:rFonts w:ascii="方正仿宋_GBK" w:eastAsia="方正仿宋_GBK"/>
              </w:rPr>
            </w:pPr>
          </w:p>
        </w:tc>
        <w:tc>
          <w:tcPr>
            <w:tcW w:w="1154" w:type="dxa"/>
            <w:tcBorders>
              <w:top w:val="nil"/>
              <w:left w:val="nil"/>
              <w:bottom w:val="single" w:color="auto" w:sz="4" w:space="0"/>
              <w:right w:val="single" w:color="auto" w:sz="4" w:space="0"/>
            </w:tcBorders>
            <w:vAlign w:val="center"/>
          </w:tcPr>
          <w:p>
            <w:pPr>
              <w:spacing w:line="360" w:lineRule="exact"/>
              <w:jc w:val="center"/>
              <w:rPr>
                <w:rFonts w:ascii="方正仿宋_GBK" w:hAnsi="宋体" w:eastAsia="方正仿宋_GBK" w:cs="宋体"/>
                <w:sz w:val="24"/>
                <w:szCs w:val="24"/>
              </w:rPr>
            </w:pPr>
            <w:r>
              <w:rPr>
                <w:rFonts w:hint="eastAsia" w:ascii="方正仿宋_GBK" w:eastAsia="方正仿宋_GBK"/>
              </w:rPr>
              <w:t>茵陈</w:t>
            </w:r>
          </w:p>
        </w:tc>
        <w:tc>
          <w:tcPr>
            <w:tcW w:w="154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40</w:t>
            </w:r>
          </w:p>
        </w:tc>
        <w:tc>
          <w:tcPr>
            <w:tcW w:w="1422" w:type="dxa"/>
            <w:gridSpan w:val="2"/>
            <w:tcBorders>
              <w:top w:val="nil"/>
              <w:left w:val="nil"/>
              <w:bottom w:val="single" w:color="auto" w:sz="4" w:space="0"/>
              <w:right w:val="single" w:color="auto" w:sz="4" w:space="0"/>
            </w:tcBorders>
            <w:shd w:val="clear" w:color="auto" w:fill="auto"/>
            <w:noWrap/>
            <w:vAlign w:val="bottom"/>
          </w:tcPr>
          <w:p>
            <w:pPr>
              <w:widowControl/>
              <w:spacing w:line="360" w:lineRule="exact"/>
              <w:jc w:val="center"/>
              <w:rPr>
                <w:rFonts w:ascii="方正仿宋_GBK" w:hAnsi="等线" w:eastAsia="方正仿宋_GBK" w:cs="宋体"/>
                <w:kern w:val="0"/>
                <w:sz w:val="24"/>
                <w:szCs w:val="24"/>
              </w:rPr>
            </w:pPr>
          </w:p>
        </w:tc>
      </w:tr>
      <w:tr>
        <w:tblPrEx>
          <w:tblCellMar>
            <w:top w:w="0" w:type="dxa"/>
            <w:left w:w="108" w:type="dxa"/>
            <w:bottom w:w="0" w:type="dxa"/>
            <w:right w:w="108" w:type="dxa"/>
          </w:tblCellMar>
        </w:tblPrEx>
        <w:trPr>
          <w:gridAfter w:val="1"/>
          <w:wAfter w:w="10" w:type="dxa"/>
          <w:trHeight w:val="278" w:hRule="atLeast"/>
          <w:jc w:val="center"/>
        </w:trPr>
        <w:tc>
          <w:tcPr>
            <w:tcW w:w="148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方正仿宋_GBK" w:hAnsi="等线" w:eastAsia="方正仿宋_GBK" w:cs="宋体"/>
                <w:kern w:val="0"/>
                <w:sz w:val="24"/>
                <w:szCs w:val="24"/>
              </w:rPr>
            </w:pPr>
            <w:r>
              <w:rPr>
                <w:rFonts w:hint="eastAsia" w:ascii="方正仿宋_GBK" w:hAnsi="等线" w:eastAsia="方正仿宋_GBK" w:cs="宋体"/>
                <w:kern w:val="0"/>
                <w:sz w:val="24"/>
                <w:szCs w:val="24"/>
              </w:rPr>
              <w:t>合计价格（元）</w:t>
            </w:r>
          </w:p>
        </w:tc>
        <w:tc>
          <w:tcPr>
            <w:tcW w:w="7087" w:type="dxa"/>
            <w:gridSpan w:val="7"/>
            <w:tcBorders>
              <w:top w:val="single" w:color="auto" w:sz="4" w:space="0"/>
              <w:left w:val="nil"/>
              <w:bottom w:val="single" w:color="auto" w:sz="4" w:space="0"/>
              <w:right w:val="single" w:color="000000" w:sz="4" w:space="0"/>
            </w:tcBorders>
          </w:tcPr>
          <w:p>
            <w:pPr>
              <w:widowControl/>
              <w:spacing w:line="360" w:lineRule="exact"/>
              <w:jc w:val="center"/>
              <w:rPr>
                <w:rFonts w:ascii="方正仿宋_GBK" w:hAnsi="等线" w:eastAsia="方正仿宋_GBK" w:cs="宋体"/>
                <w:kern w:val="0"/>
                <w:sz w:val="24"/>
                <w:szCs w:val="24"/>
              </w:rPr>
            </w:pPr>
            <w:r>
              <w:rPr>
                <w:rFonts w:hint="eastAsia" w:ascii="方正仿宋_GBK" w:hAnsi="等线" w:eastAsia="方正仿宋_GBK" w:cs="宋体"/>
                <w:kern w:val="0"/>
                <w:sz w:val="24"/>
                <w:szCs w:val="24"/>
              </w:rPr>
              <w:t>　</w:t>
            </w:r>
          </w:p>
        </w:tc>
      </w:tr>
    </w:tbl>
    <w:p>
      <w:pPr>
        <w:spacing w:line="594" w:lineRule="exact"/>
        <w:ind w:firstLine="596" w:firstLineChars="200"/>
        <w:rPr>
          <w:rFonts w:ascii="方正仿宋_GBK" w:eastAsia="方正仿宋_GBK"/>
          <w:sz w:val="32"/>
          <w:szCs w:val="32"/>
        </w:rPr>
      </w:pP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说明：1</w:t>
      </w:r>
      <w:r>
        <w:rPr>
          <w:rFonts w:ascii="方正仿宋_GBK" w:eastAsia="方正仿宋_GBK"/>
          <w:sz w:val="32"/>
          <w:szCs w:val="32"/>
        </w:rPr>
        <w:t>.</w:t>
      </w:r>
      <w:r>
        <w:rPr>
          <w:rFonts w:hint="eastAsia" w:ascii="方正仿宋_GBK" w:eastAsia="方正仿宋_GBK"/>
          <w:sz w:val="32"/>
          <w:szCs w:val="32"/>
        </w:rPr>
        <w:t>该报价含采购、包装、运输、验收、税金等所有费用，项目报价表在评审时当众宣读，务必填写清楚，准确无误。2</w:t>
      </w:r>
      <w:r>
        <w:rPr>
          <w:rFonts w:ascii="方正仿宋_GBK" w:eastAsia="方正仿宋_GBK"/>
          <w:sz w:val="32"/>
          <w:szCs w:val="32"/>
        </w:rPr>
        <w:t>.</w:t>
      </w:r>
      <w:r>
        <w:rPr>
          <w:rFonts w:hint="eastAsia" w:ascii="方正仿宋_GBK" w:eastAsia="方正仿宋_GBK"/>
          <w:sz w:val="32"/>
          <w:szCs w:val="32"/>
        </w:rPr>
        <w:t>投标人如有特殊要求的，可在投标文件中注明，如果未特殊要求的，按照采购方制作。3</w:t>
      </w:r>
      <w:r>
        <w:rPr>
          <w:rFonts w:ascii="方正仿宋_GBK" w:eastAsia="方正仿宋_GBK"/>
          <w:sz w:val="32"/>
          <w:szCs w:val="32"/>
        </w:rPr>
        <w:t>.</w:t>
      </w:r>
      <w:r>
        <w:rPr>
          <w:rFonts w:hint="eastAsia" w:ascii="方正仿宋_GBK" w:eastAsia="方正仿宋_GBK"/>
          <w:sz w:val="32"/>
          <w:szCs w:val="32"/>
        </w:rPr>
        <w:t>一共6个协定方，每个协定方药味1</w:t>
      </w:r>
      <w:r>
        <w:rPr>
          <w:rFonts w:ascii="方正仿宋_GBK" w:eastAsia="方正仿宋_GBK"/>
          <w:sz w:val="32"/>
          <w:szCs w:val="32"/>
        </w:rPr>
        <w:t>0-20</w:t>
      </w:r>
      <w:r>
        <w:rPr>
          <w:rFonts w:hint="eastAsia" w:ascii="方正仿宋_GBK" w:eastAsia="方正仿宋_GBK"/>
          <w:sz w:val="32"/>
          <w:szCs w:val="32"/>
        </w:rPr>
        <w:t>个不等进行包装，投标方需按采购方要求进行包装，其中</w:t>
      </w:r>
      <w:r>
        <w:rPr>
          <w:rFonts w:ascii="方正仿宋_GBK" w:eastAsia="方正仿宋_GBK"/>
          <w:sz w:val="32"/>
          <w:szCs w:val="32"/>
        </w:rPr>
        <w:t>4</w:t>
      </w:r>
      <w:r>
        <w:rPr>
          <w:rFonts w:hint="eastAsia" w:ascii="方正仿宋_GBK" w:eastAsia="方正仿宋_GBK"/>
          <w:sz w:val="32"/>
          <w:szCs w:val="32"/>
        </w:rPr>
        <w:t>个协定方为中药煎剂，需要2-3剂装入一大袋，2个协定方为中药茶饮，每剂独立包装，根据每剂中药量7</w:t>
      </w:r>
      <w:r>
        <w:rPr>
          <w:rFonts w:ascii="方正仿宋_GBK" w:eastAsia="方正仿宋_GBK"/>
          <w:sz w:val="32"/>
          <w:szCs w:val="32"/>
        </w:rPr>
        <w:t>-</w:t>
      </w:r>
      <w:r>
        <w:rPr>
          <w:rFonts w:hint="eastAsia" w:ascii="方正仿宋_GBK" w:eastAsia="方正仿宋_GBK"/>
          <w:sz w:val="32"/>
          <w:szCs w:val="32"/>
        </w:rPr>
        <w:t>14小袋/包。</w:t>
      </w:r>
    </w:p>
    <w:p>
      <w:pPr>
        <w:pStyle w:val="2"/>
        <w:ind w:left="515"/>
        <w:rPr>
          <w:rFonts w:eastAsia="方正仿宋_GBK"/>
          <w:b/>
          <w:bCs/>
        </w:rPr>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17 -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16 -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8 -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12 -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14 -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1NDk4ZmU0OGZmNmQ1OWJiMTQ3ZDk4YmJkZTM1ZDIifQ=="/>
  </w:docVars>
  <w:rsids>
    <w:rsidRoot w:val="000C475D"/>
    <w:rsid w:val="00023F88"/>
    <w:rsid w:val="000A394A"/>
    <w:rsid w:val="000C1980"/>
    <w:rsid w:val="000C2734"/>
    <w:rsid w:val="000C475D"/>
    <w:rsid w:val="00124598"/>
    <w:rsid w:val="00150620"/>
    <w:rsid w:val="00174470"/>
    <w:rsid w:val="001A0119"/>
    <w:rsid w:val="001B5E18"/>
    <w:rsid w:val="001C6FFD"/>
    <w:rsid w:val="001D40EB"/>
    <w:rsid w:val="001F1E5C"/>
    <w:rsid w:val="001F375A"/>
    <w:rsid w:val="00206847"/>
    <w:rsid w:val="002576D4"/>
    <w:rsid w:val="002A525E"/>
    <w:rsid w:val="00305937"/>
    <w:rsid w:val="003A591C"/>
    <w:rsid w:val="00485BC8"/>
    <w:rsid w:val="004917C2"/>
    <w:rsid w:val="004E42E5"/>
    <w:rsid w:val="004F5CF7"/>
    <w:rsid w:val="0053660F"/>
    <w:rsid w:val="0056304C"/>
    <w:rsid w:val="00566497"/>
    <w:rsid w:val="00593DFB"/>
    <w:rsid w:val="005D318D"/>
    <w:rsid w:val="005D6576"/>
    <w:rsid w:val="00635DB8"/>
    <w:rsid w:val="0065281F"/>
    <w:rsid w:val="00662A11"/>
    <w:rsid w:val="006F65FA"/>
    <w:rsid w:val="00710FC2"/>
    <w:rsid w:val="00715B39"/>
    <w:rsid w:val="0074793E"/>
    <w:rsid w:val="00756CBD"/>
    <w:rsid w:val="00784AF2"/>
    <w:rsid w:val="007949BE"/>
    <w:rsid w:val="007E5870"/>
    <w:rsid w:val="00800D66"/>
    <w:rsid w:val="008678C5"/>
    <w:rsid w:val="008A1038"/>
    <w:rsid w:val="008E3CC5"/>
    <w:rsid w:val="00914041"/>
    <w:rsid w:val="00953D9C"/>
    <w:rsid w:val="0097242A"/>
    <w:rsid w:val="00983C3D"/>
    <w:rsid w:val="0098406A"/>
    <w:rsid w:val="009A7B60"/>
    <w:rsid w:val="00A012D7"/>
    <w:rsid w:val="00A3661B"/>
    <w:rsid w:val="00A51885"/>
    <w:rsid w:val="00A54F41"/>
    <w:rsid w:val="00A935DB"/>
    <w:rsid w:val="00A97413"/>
    <w:rsid w:val="00AE180E"/>
    <w:rsid w:val="00AF41A0"/>
    <w:rsid w:val="00B10204"/>
    <w:rsid w:val="00B25D0B"/>
    <w:rsid w:val="00B479D8"/>
    <w:rsid w:val="00B55741"/>
    <w:rsid w:val="00B70303"/>
    <w:rsid w:val="00BF24EF"/>
    <w:rsid w:val="00BF5769"/>
    <w:rsid w:val="00C13DC5"/>
    <w:rsid w:val="00C519B6"/>
    <w:rsid w:val="00C91656"/>
    <w:rsid w:val="00CC5532"/>
    <w:rsid w:val="00CE2E81"/>
    <w:rsid w:val="00CF3C16"/>
    <w:rsid w:val="00D36FE3"/>
    <w:rsid w:val="00D45CD5"/>
    <w:rsid w:val="00D731D6"/>
    <w:rsid w:val="00DA2F8E"/>
    <w:rsid w:val="00DC7C2B"/>
    <w:rsid w:val="00DD4FB2"/>
    <w:rsid w:val="00E33ACC"/>
    <w:rsid w:val="00E729B3"/>
    <w:rsid w:val="00ED458C"/>
    <w:rsid w:val="00F125D3"/>
    <w:rsid w:val="00F4441B"/>
    <w:rsid w:val="00F51CE2"/>
    <w:rsid w:val="00F55EA3"/>
    <w:rsid w:val="00F676C9"/>
    <w:rsid w:val="00F821F3"/>
    <w:rsid w:val="17793FC0"/>
    <w:rsid w:val="202151DF"/>
    <w:rsid w:val="24AF2DCF"/>
    <w:rsid w:val="34394463"/>
    <w:rsid w:val="46FE3A16"/>
    <w:rsid w:val="475D2C28"/>
    <w:rsid w:val="4E9A6C25"/>
    <w:rsid w:val="5A355549"/>
    <w:rsid w:val="636C6D64"/>
    <w:rsid w:val="72D34F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99"/>
  </w:style>
  <w:style w:type="paragraph" w:styleId="3">
    <w:name w:val="Body Text Indent"/>
    <w:basedOn w:val="1"/>
    <w:link w:val="13"/>
    <w:semiHidden/>
    <w:unhideWhenUsed/>
    <w:qFormat/>
    <w:uiPriority w:val="99"/>
    <w:pPr>
      <w:spacing w:after="120"/>
      <w:ind w:left="420" w:leftChars="200"/>
    </w:pPr>
  </w:style>
  <w:style w:type="paragraph" w:styleId="4">
    <w:name w:val="Body Text"/>
    <w:basedOn w:val="1"/>
    <w:next w:val="5"/>
    <w:link w:val="12"/>
    <w:qFormat/>
    <w:uiPriority w:val="0"/>
    <w:pPr>
      <w:spacing w:after="120"/>
    </w:pPr>
  </w:style>
  <w:style w:type="paragraph" w:styleId="5">
    <w:name w:val="Body Text First Indent"/>
    <w:basedOn w:val="4"/>
    <w:link w:val="15"/>
    <w:semiHidden/>
    <w:unhideWhenUsed/>
    <w:qFormat/>
    <w:uiPriority w:val="99"/>
    <w:pPr>
      <w:ind w:firstLine="420" w:firstLineChars="100"/>
    </w:p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4"/>
    <w:qFormat/>
    <w:uiPriority w:val="0"/>
    <w:rPr>
      <w:rFonts w:ascii="Times New Roman" w:hAnsi="Times New Roman" w:eastAsia="宋体" w:cs="Times New Roman"/>
      <w:sz w:val="28"/>
      <w:szCs w:val="20"/>
    </w:rPr>
  </w:style>
  <w:style w:type="character" w:customStyle="1" w:styleId="13">
    <w:name w:val="正文文本缩进 Char"/>
    <w:basedOn w:val="9"/>
    <w:link w:val="3"/>
    <w:semiHidden/>
    <w:qFormat/>
    <w:uiPriority w:val="99"/>
    <w:rPr>
      <w:rFonts w:ascii="Times New Roman" w:hAnsi="Times New Roman" w:eastAsia="宋体" w:cs="Times New Roman"/>
      <w:sz w:val="28"/>
      <w:szCs w:val="20"/>
    </w:rPr>
  </w:style>
  <w:style w:type="character" w:customStyle="1" w:styleId="14">
    <w:name w:val="正文首行缩进 2 Char"/>
    <w:basedOn w:val="13"/>
    <w:link w:val="2"/>
    <w:qFormat/>
    <w:uiPriority w:val="99"/>
    <w:rPr>
      <w:rFonts w:ascii="Times New Roman" w:hAnsi="Times New Roman" w:eastAsia="宋体" w:cs="Times New Roman"/>
      <w:sz w:val="28"/>
      <w:szCs w:val="20"/>
    </w:rPr>
  </w:style>
  <w:style w:type="character" w:customStyle="1" w:styleId="15">
    <w:name w:val="正文首行缩进 Char"/>
    <w:basedOn w:val="12"/>
    <w:link w:val="5"/>
    <w:semiHidden/>
    <w:qFormat/>
    <w:uiPriority w:val="99"/>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4576</Words>
  <Characters>4888</Characters>
  <Lines>41</Lines>
  <Paragraphs>11</Paragraphs>
  <TotalTime>490</TotalTime>
  <ScaleCrop>false</ScaleCrop>
  <LinksUpToDate>false</LinksUpToDate>
  <CharactersWithSpaces>5297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2022-12-17T04:25:00Z</dcterms:created>
  <dc:creator>谭 涛</dc:creator>
  <cp:lastModifiedBy>妮儿</cp:lastModifiedBy>
  <dcterms:modified xsi:type="dcterms:W3CDTF">2022-12-23T00:49:48Z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955E373EA2EB46FAA2538A9E351F3818</vt:lpwstr>
  </property>
</Properties>
</file>