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D0" w:rsidRDefault="004726B9"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重庆市中医骨科医院</w:t>
      </w:r>
      <w:r>
        <w:rPr>
          <w:rFonts w:ascii="方正小标宋_GBK" w:eastAsia="方正小标宋_GBK"/>
          <w:b/>
          <w:sz w:val="44"/>
          <w:szCs w:val="44"/>
        </w:rPr>
        <w:br/>
      </w:r>
      <w:r>
        <w:rPr>
          <w:rFonts w:ascii="方正小标宋_GBK" w:eastAsia="方正小标宋_GBK" w:hint="eastAsia"/>
          <w:b/>
          <w:sz w:val="44"/>
          <w:szCs w:val="44"/>
        </w:rPr>
        <w:t>医疗设备产品推荐及询价报名通知</w:t>
      </w:r>
      <w:bookmarkStart w:id="0" w:name="_GoBack"/>
      <w:bookmarkEnd w:id="0"/>
    </w:p>
    <w:p w:rsidR="000975D0" w:rsidRDefault="004726B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我院将对</w:t>
      </w:r>
      <w:r w:rsidR="000D5958">
        <w:rPr>
          <w:rFonts w:ascii="方正仿宋_GBK" w:eastAsia="方正仿宋_GBK" w:hint="eastAsia"/>
          <w:sz w:val="32"/>
          <w:szCs w:val="32"/>
        </w:rPr>
        <w:t>牙</w:t>
      </w:r>
      <w:r>
        <w:rPr>
          <w:rFonts w:ascii="方正仿宋_GBK" w:eastAsia="方正仿宋_GBK" w:hint="eastAsia"/>
          <w:sz w:val="32"/>
          <w:szCs w:val="32"/>
        </w:rPr>
        <w:t>科申购的</w:t>
      </w:r>
      <w:r w:rsidR="000D5958" w:rsidRPr="006D0D62">
        <w:rPr>
          <w:rFonts w:ascii="方正仿宋_GBK" w:eastAsia="方正仿宋_GBK" w:hint="eastAsia"/>
          <w:sz w:val="32"/>
          <w:szCs w:val="32"/>
        </w:rPr>
        <w:t>牙科X射线机（小牙片机）</w:t>
      </w:r>
      <w:r w:rsidR="000D5958">
        <w:rPr>
          <w:rFonts w:ascii="方正仿宋_GBK" w:eastAsia="方正仿宋_GBK" w:hint="eastAsia"/>
          <w:sz w:val="32"/>
          <w:szCs w:val="32"/>
        </w:rPr>
        <w:t>、</w:t>
      </w:r>
      <w:r w:rsidR="000D5958" w:rsidRPr="006D0D62">
        <w:rPr>
          <w:rFonts w:ascii="方正仿宋_GBK" w:eastAsia="方正仿宋_GBK" w:hint="eastAsia"/>
          <w:sz w:val="32"/>
          <w:szCs w:val="32"/>
        </w:rPr>
        <w:t>牙髓活力检测仪</w:t>
      </w:r>
      <w:r w:rsidR="000D5958">
        <w:rPr>
          <w:rFonts w:ascii="方正仿宋_GBK" w:eastAsia="方正仿宋_GBK" w:hint="eastAsia"/>
          <w:sz w:val="32"/>
          <w:szCs w:val="32"/>
        </w:rPr>
        <w:t>、</w:t>
      </w:r>
      <w:r w:rsidR="000D5958" w:rsidRPr="006D0D62">
        <w:rPr>
          <w:rFonts w:ascii="方正仿宋_GBK" w:eastAsia="方正仿宋_GBK" w:hint="eastAsia"/>
          <w:sz w:val="32"/>
          <w:szCs w:val="32"/>
        </w:rPr>
        <w:t>牙片宝</w:t>
      </w:r>
      <w:r>
        <w:rPr>
          <w:rFonts w:ascii="方正仿宋_GBK" w:eastAsia="方正仿宋_GBK" w:hint="eastAsia"/>
          <w:sz w:val="32"/>
          <w:szCs w:val="32"/>
        </w:rPr>
        <w:t>进行产品推荐及询价报名，</w:t>
      </w:r>
      <w:r w:rsidR="002D0461">
        <w:rPr>
          <w:rFonts w:ascii="方正仿宋_GBK" w:eastAsia="方正仿宋_GBK" w:hint="eastAsia"/>
          <w:sz w:val="32"/>
          <w:szCs w:val="32"/>
        </w:rPr>
        <w:t>同时对</w:t>
      </w:r>
      <w:r w:rsidR="002D0461" w:rsidRPr="006D0D62">
        <w:rPr>
          <w:rFonts w:ascii="方正仿宋_GBK" w:eastAsia="方正仿宋_GBK" w:hint="eastAsia"/>
          <w:sz w:val="32"/>
          <w:szCs w:val="32"/>
        </w:rPr>
        <w:t>空气压缩机1个、负压抽吸机1个、纯水机1个、等离子医用空气消毒机2个、牙科综合治疗</w:t>
      </w:r>
      <w:proofErr w:type="gramStart"/>
      <w:r w:rsidR="002D0461" w:rsidRPr="006D0D62">
        <w:rPr>
          <w:rFonts w:ascii="方正仿宋_GBK" w:eastAsia="方正仿宋_GBK" w:hint="eastAsia"/>
          <w:sz w:val="32"/>
          <w:szCs w:val="32"/>
        </w:rPr>
        <w:t>椅</w:t>
      </w:r>
      <w:proofErr w:type="gramEnd"/>
      <w:r w:rsidR="002D0461" w:rsidRPr="006D0D62">
        <w:rPr>
          <w:rFonts w:ascii="方正仿宋_GBK" w:eastAsia="方正仿宋_GBK" w:hint="eastAsia"/>
          <w:sz w:val="32"/>
          <w:szCs w:val="32"/>
        </w:rPr>
        <w:t>2个、石膏沉淀池1个、牙髓活力检测仪1个、根管马达（机扩）1个、根管测量仪1个、</w:t>
      </w:r>
      <w:proofErr w:type="gramStart"/>
      <w:r w:rsidR="002D0461" w:rsidRPr="006D0D62">
        <w:rPr>
          <w:rFonts w:ascii="方正仿宋_GBK" w:eastAsia="方正仿宋_GBK" w:hint="eastAsia"/>
          <w:sz w:val="32"/>
          <w:szCs w:val="32"/>
        </w:rPr>
        <w:t>热牙胶</w:t>
      </w:r>
      <w:proofErr w:type="gramEnd"/>
      <w:r w:rsidR="002D0461" w:rsidRPr="006D0D62">
        <w:rPr>
          <w:rFonts w:ascii="方正仿宋_GBK" w:eastAsia="方正仿宋_GBK" w:hint="eastAsia"/>
          <w:sz w:val="32"/>
          <w:szCs w:val="32"/>
        </w:rPr>
        <w:t>充填系统1个、超声喷砂牙周仪1个</w:t>
      </w:r>
      <w:r w:rsidR="002D0461">
        <w:rPr>
          <w:rFonts w:ascii="方正仿宋_GBK" w:eastAsia="方正仿宋_GBK" w:hint="eastAsia"/>
          <w:sz w:val="32"/>
          <w:szCs w:val="32"/>
        </w:rPr>
        <w:t>进行询价报名</w:t>
      </w:r>
      <w:r>
        <w:rPr>
          <w:rFonts w:ascii="方正仿宋_GBK" w:eastAsia="方正仿宋_GBK" w:hint="eastAsia"/>
          <w:sz w:val="32"/>
          <w:szCs w:val="32"/>
        </w:rPr>
        <w:t>请有意向的厂家或总代理商到医学</w:t>
      </w:r>
      <w:proofErr w:type="gramStart"/>
      <w:r>
        <w:rPr>
          <w:rFonts w:ascii="方正仿宋_GBK" w:eastAsia="方正仿宋_GBK" w:hint="eastAsia"/>
          <w:sz w:val="32"/>
          <w:szCs w:val="32"/>
        </w:rPr>
        <w:t>装备科</w:t>
      </w:r>
      <w:proofErr w:type="gramEnd"/>
      <w:r>
        <w:rPr>
          <w:rFonts w:ascii="方正仿宋_GBK" w:eastAsia="方正仿宋_GBK" w:hint="eastAsia"/>
          <w:sz w:val="32"/>
          <w:szCs w:val="32"/>
        </w:rPr>
        <w:t>提交相关资质材料 (厂家资质、授权、公司资质、参数及彩页并</w:t>
      </w:r>
      <w:proofErr w:type="gramStart"/>
      <w:r>
        <w:rPr>
          <w:rFonts w:ascii="方正仿宋_GBK" w:eastAsia="方正仿宋_GBK" w:hint="eastAsia"/>
          <w:sz w:val="32"/>
          <w:szCs w:val="32"/>
        </w:rPr>
        <w:t>加盖鲜章</w:t>
      </w:r>
      <w:proofErr w:type="gramEnd"/>
      <w:r>
        <w:rPr>
          <w:rFonts w:ascii="方正仿宋_GBK" w:eastAsia="方正仿宋_GBK" w:hint="eastAsia"/>
          <w:sz w:val="32"/>
          <w:szCs w:val="32"/>
        </w:rPr>
        <w:t>)。</w:t>
      </w:r>
    </w:p>
    <w:p w:rsidR="000975D0" w:rsidRDefault="004726B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报名时间：2023年8月21日—8月24日上午11点截止。</w:t>
      </w:r>
    </w:p>
    <w:p w:rsidR="000975D0" w:rsidRDefault="004726B9">
      <w:pPr>
        <w:spacing w:line="500" w:lineRule="exact"/>
        <w:ind w:right="73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报名地点: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重庆市渝中区解放西路守备街1号2楼</w:t>
      </w:r>
    </w:p>
    <w:p w:rsidR="000975D0" w:rsidRDefault="000975D0">
      <w:pPr>
        <w:jc w:val="center"/>
        <w:rPr>
          <w:rFonts w:ascii="方正仿宋_GBK" w:eastAsia="方正仿宋_GBK"/>
          <w:sz w:val="32"/>
          <w:szCs w:val="32"/>
        </w:rPr>
      </w:pPr>
    </w:p>
    <w:p w:rsidR="000975D0" w:rsidRDefault="004726B9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重庆市中医骨科医院</w:t>
      </w:r>
    </w:p>
    <w:p w:rsidR="000975D0" w:rsidRDefault="004726B9">
      <w:pPr>
        <w:ind w:firstLineChars="2550" w:firstLine="816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23年8月18日</w:t>
      </w:r>
    </w:p>
    <w:p w:rsidR="000975D0" w:rsidRDefault="000975D0">
      <w:pPr>
        <w:rPr>
          <w:rFonts w:ascii="方正仿宋_GBK" w:eastAsia="方正仿宋_GBK" w:hAnsiTheme="minorEastAsia"/>
          <w:sz w:val="28"/>
          <w:szCs w:val="28"/>
        </w:rPr>
      </w:pPr>
    </w:p>
    <w:p w:rsidR="000975D0" w:rsidRDefault="000975D0">
      <w:pPr>
        <w:rPr>
          <w:rFonts w:ascii="方正仿宋_GBK" w:eastAsia="方正仿宋_GBK" w:hAnsiTheme="minorEastAsia"/>
          <w:sz w:val="28"/>
          <w:szCs w:val="28"/>
        </w:rPr>
      </w:pPr>
    </w:p>
    <w:p w:rsidR="000975D0" w:rsidRDefault="000975D0">
      <w:pPr>
        <w:rPr>
          <w:rFonts w:ascii="方正仿宋_GBK" w:eastAsia="方正仿宋_GBK" w:hAnsiTheme="minorEastAsia"/>
          <w:sz w:val="28"/>
          <w:szCs w:val="28"/>
        </w:rPr>
      </w:pPr>
    </w:p>
    <w:p w:rsidR="000975D0" w:rsidRDefault="004726B9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t>附件1：</w:t>
      </w:r>
    </w:p>
    <w:p w:rsidR="000975D0" w:rsidRDefault="000975D0">
      <w:pPr>
        <w:rPr>
          <w:rFonts w:ascii="方正仿宋_GBK" w:eastAsia="方正仿宋_GBK" w:hAnsiTheme="minorEastAsia"/>
          <w:sz w:val="28"/>
          <w:szCs w:val="28"/>
        </w:rPr>
      </w:pPr>
    </w:p>
    <w:p w:rsidR="000975D0" w:rsidRDefault="004726B9">
      <w:pPr>
        <w:jc w:val="center"/>
        <w:rPr>
          <w:rFonts w:ascii="方正黑体_GBK" w:eastAsia="方正黑体_GBK" w:hAnsiTheme="minorEastAsia"/>
          <w:sz w:val="36"/>
          <w:szCs w:val="36"/>
        </w:rPr>
      </w:pPr>
      <w:r>
        <w:rPr>
          <w:rFonts w:ascii="方正黑体_GBK" w:eastAsia="方正黑体_GBK" w:hAnsiTheme="minorEastAsia" w:hint="eastAsia"/>
          <w:sz w:val="36"/>
          <w:szCs w:val="36"/>
        </w:rPr>
        <w:t>重庆市中医骨科医院XX设备报价表</w:t>
      </w:r>
    </w:p>
    <w:tbl>
      <w:tblPr>
        <w:tblStyle w:val="a5"/>
        <w:tblW w:w="14490" w:type="dxa"/>
        <w:tblInd w:w="-285" w:type="dxa"/>
        <w:tblLook w:val="04A0"/>
      </w:tblPr>
      <w:tblGrid>
        <w:gridCol w:w="2304"/>
        <w:gridCol w:w="1491"/>
        <w:gridCol w:w="1276"/>
        <w:gridCol w:w="1985"/>
        <w:gridCol w:w="1984"/>
        <w:gridCol w:w="2126"/>
        <w:gridCol w:w="2127"/>
        <w:gridCol w:w="1197"/>
      </w:tblGrid>
      <w:tr w:rsidR="000975D0">
        <w:trPr>
          <w:trHeight w:val="1442"/>
        </w:trPr>
        <w:tc>
          <w:tcPr>
            <w:tcW w:w="2304" w:type="dxa"/>
            <w:vAlign w:val="center"/>
          </w:tcPr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厂家或总代理商</w:t>
            </w:r>
          </w:p>
        </w:tc>
        <w:tc>
          <w:tcPr>
            <w:tcW w:w="1491" w:type="dxa"/>
            <w:vAlign w:val="center"/>
          </w:tcPr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报名品牌</w:t>
            </w:r>
          </w:p>
        </w:tc>
        <w:tc>
          <w:tcPr>
            <w:tcW w:w="1276" w:type="dxa"/>
            <w:vAlign w:val="center"/>
          </w:tcPr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报名型号</w:t>
            </w:r>
          </w:p>
        </w:tc>
        <w:tc>
          <w:tcPr>
            <w:tcW w:w="1985" w:type="dxa"/>
            <w:vAlign w:val="center"/>
          </w:tcPr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原厂整机质保期（≥3年）</w:t>
            </w:r>
          </w:p>
        </w:tc>
        <w:tc>
          <w:tcPr>
            <w:tcW w:w="1984" w:type="dxa"/>
            <w:vAlign w:val="center"/>
          </w:tcPr>
          <w:p w:rsidR="000975D0" w:rsidRDefault="000975D0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原厂整机价格</w:t>
            </w:r>
          </w:p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（含质保）</w:t>
            </w:r>
          </w:p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联系人及电话</w:t>
            </w:r>
          </w:p>
        </w:tc>
        <w:tc>
          <w:tcPr>
            <w:tcW w:w="2127" w:type="dxa"/>
            <w:vAlign w:val="center"/>
          </w:tcPr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考察点        （限重庆市内）</w:t>
            </w:r>
          </w:p>
        </w:tc>
        <w:tc>
          <w:tcPr>
            <w:tcW w:w="1197" w:type="dxa"/>
            <w:vAlign w:val="center"/>
          </w:tcPr>
          <w:p w:rsidR="000975D0" w:rsidRDefault="004726B9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产地</w:t>
            </w:r>
          </w:p>
        </w:tc>
      </w:tr>
      <w:tr w:rsidR="000975D0">
        <w:tc>
          <w:tcPr>
            <w:tcW w:w="2304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  <w:tr w:rsidR="000975D0">
        <w:tc>
          <w:tcPr>
            <w:tcW w:w="2304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0975D0" w:rsidRDefault="000975D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</w:tbl>
    <w:p w:rsidR="000975D0" w:rsidRDefault="000975D0">
      <w:pPr>
        <w:rPr>
          <w:rFonts w:ascii="方正黑体_GBK" w:eastAsia="方正黑体_GBK" w:hAnsiTheme="minorEastAsia"/>
          <w:sz w:val="36"/>
          <w:szCs w:val="36"/>
        </w:rPr>
      </w:pPr>
    </w:p>
    <w:p w:rsidR="000975D0" w:rsidRDefault="004726B9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黑体_GBK" w:eastAsia="方正黑体_GBK" w:hAnsiTheme="minorEastAsia" w:hint="eastAsia"/>
          <w:sz w:val="36"/>
          <w:szCs w:val="36"/>
        </w:rPr>
        <w:t xml:space="preserve">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XXX医疗设备有限公司</w:t>
      </w:r>
    </w:p>
    <w:p w:rsidR="000975D0" w:rsidRDefault="004726B9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报价人（及鲜章）：</w:t>
      </w:r>
    </w:p>
    <w:p w:rsidR="000975D0" w:rsidRDefault="004726B9">
      <w:pPr>
        <w:rPr>
          <w:rFonts w:ascii="方正仿宋_GBK" w:eastAsia="方正仿宋_GBK" w:hAnsiTheme="minorEastAsia"/>
          <w:sz w:val="28"/>
          <w:szCs w:val="28"/>
        </w:rPr>
        <w:sectPr w:rsidR="000975D0">
          <w:pgSz w:w="16838" w:h="11906" w:orient="landscape"/>
          <w:pgMar w:top="1446" w:right="1814" w:bottom="1446" w:left="1474" w:header="851" w:footer="1474" w:gutter="0"/>
          <w:cols w:space="425"/>
          <w:docGrid w:linePitch="312"/>
        </w:sectPr>
      </w:pPr>
      <w:r>
        <w:rPr>
          <w:rFonts w:ascii="方正仿宋_GBK" w:eastAsia="方正仿宋_GBK" w:hAnsiTheme="minorEastAsia" w:hint="eastAsia"/>
          <w:sz w:val="28"/>
          <w:szCs w:val="28"/>
        </w:rPr>
        <w:lastRenderedPageBreak/>
        <w:t xml:space="preserve">                                                                           时间：</w:t>
      </w:r>
    </w:p>
    <w:p w:rsidR="000975D0" w:rsidRDefault="000975D0"/>
    <w:sectPr w:rsidR="000975D0" w:rsidSect="000975D0">
      <w:pgSz w:w="16838" w:h="11906" w:orient="landscape"/>
      <w:pgMar w:top="1446" w:right="1814" w:bottom="1446" w:left="1474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C6" w:rsidRDefault="005E7BC6">
      <w:pPr>
        <w:spacing w:line="240" w:lineRule="auto"/>
      </w:pPr>
      <w:r>
        <w:separator/>
      </w:r>
    </w:p>
  </w:endnote>
  <w:endnote w:type="continuationSeparator" w:id="0">
    <w:p w:rsidR="005E7BC6" w:rsidRDefault="005E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C6" w:rsidRDefault="005E7BC6">
      <w:pPr>
        <w:spacing w:after="0"/>
      </w:pPr>
      <w:r>
        <w:separator/>
      </w:r>
    </w:p>
  </w:footnote>
  <w:footnote w:type="continuationSeparator" w:id="0">
    <w:p w:rsidR="005E7BC6" w:rsidRDefault="005E7B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MzYWQ3MmY4OGI1N2JkNDBjNDNhZjZmNGViZWNkYTMifQ=="/>
  </w:docVars>
  <w:rsids>
    <w:rsidRoot w:val="008427A1"/>
    <w:rsid w:val="00002055"/>
    <w:rsid w:val="000104A3"/>
    <w:rsid w:val="00027EEB"/>
    <w:rsid w:val="0006035D"/>
    <w:rsid w:val="00066B16"/>
    <w:rsid w:val="00081410"/>
    <w:rsid w:val="00082E39"/>
    <w:rsid w:val="00083183"/>
    <w:rsid w:val="0008593F"/>
    <w:rsid w:val="0009321E"/>
    <w:rsid w:val="000975D0"/>
    <w:rsid w:val="000A0AED"/>
    <w:rsid w:val="000B7A2C"/>
    <w:rsid w:val="000D5958"/>
    <w:rsid w:val="000E4D7E"/>
    <w:rsid w:val="000F4803"/>
    <w:rsid w:val="00120ED3"/>
    <w:rsid w:val="00134335"/>
    <w:rsid w:val="00135107"/>
    <w:rsid w:val="00164249"/>
    <w:rsid w:val="00176D6B"/>
    <w:rsid w:val="00182CFF"/>
    <w:rsid w:val="001A344E"/>
    <w:rsid w:val="001A590F"/>
    <w:rsid w:val="001B5DA9"/>
    <w:rsid w:val="001C5100"/>
    <w:rsid w:val="001D1712"/>
    <w:rsid w:val="001D2A96"/>
    <w:rsid w:val="002151CA"/>
    <w:rsid w:val="0021662A"/>
    <w:rsid w:val="0022115D"/>
    <w:rsid w:val="002267F4"/>
    <w:rsid w:val="00237905"/>
    <w:rsid w:val="00270D4F"/>
    <w:rsid w:val="00280AEF"/>
    <w:rsid w:val="002839BC"/>
    <w:rsid w:val="00286DF8"/>
    <w:rsid w:val="00290FF5"/>
    <w:rsid w:val="002C1AF0"/>
    <w:rsid w:val="002D0461"/>
    <w:rsid w:val="002E4E8A"/>
    <w:rsid w:val="002F38B8"/>
    <w:rsid w:val="00320F7F"/>
    <w:rsid w:val="0033397D"/>
    <w:rsid w:val="00350B89"/>
    <w:rsid w:val="00380016"/>
    <w:rsid w:val="00397E93"/>
    <w:rsid w:val="003B3A41"/>
    <w:rsid w:val="003E2769"/>
    <w:rsid w:val="00413405"/>
    <w:rsid w:val="0042059E"/>
    <w:rsid w:val="004238EF"/>
    <w:rsid w:val="00433668"/>
    <w:rsid w:val="00455C37"/>
    <w:rsid w:val="00466E76"/>
    <w:rsid w:val="004726B9"/>
    <w:rsid w:val="004B459F"/>
    <w:rsid w:val="004C4373"/>
    <w:rsid w:val="005102E9"/>
    <w:rsid w:val="00554FF3"/>
    <w:rsid w:val="00570AB1"/>
    <w:rsid w:val="00572F7C"/>
    <w:rsid w:val="005815D6"/>
    <w:rsid w:val="005817FB"/>
    <w:rsid w:val="005A03D0"/>
    <w:rsid w:val="005A3628"/>
    <w:rsid w:val="005B4825"/>
    <w:rsid w:val="005D44A1"/>
    <w:rsid w:val="005D724B"/>
    <w:rsid w:val="005E2A57"/>
    <w:rsid w:val="005E7BC6"/>
    <w:rsid w:val="0061107A"/>
    <w:rsid w:val="006142E7"/>
    <w:rsid w:val="0063059B"/>
    <w:rsid w:val="0065199E"/>
    <w:rsid w:val="006B2FE5"/>
    <w:rsid w:val="006C4B9F"/>
    <w:rsid w:val="006D5434"/>
    <w:rsid w:val="006D6887"/>
    <w:rsid w:val="006E0E3B"/>
    <w:rsid w:val="006E56DD"/>
    <w:rsid w:val="00703D6E"/>
    <w:rsid w:val="00725AE3"/>
    <w:rsid w:val="00737678"/>
    <w:rsid w:val="007633E9"/>
    <w:rsid w:val="00775FF3"/>
    <w:rsid w:val="00780FAE"/>
    <w:rsid w:val="007C17F1"/>
    <w:rsid w:val="007D37E0"/>
    <w:rsid w:val="007E46E1"/>
    <w:rsid w:val="00802E05"/>
    <w:rsid w:val="00805BAB"/>
    <w:rsid w:val="008427A1"/>
    <w:rsid w:val="00874EF8"/>
    <w:rsid w:val="00876A22"/>
    <w:rsid w:val="008A4E30"/>
    <w:rsid w:val="008A64CF"/>
    <w:rsid w:val="008B6D1C"/>
    <w:rsid w:val="008D3DFB"/>
    <w:rsid w:val="008D7F81"/>
    <w:rsid w:val="008E4862"/>
    <w:rsid w:val="008E6598"/>
    <w:rsid w:val="00906912"/>
    <w:rsid w:val="00923E46"/>
    <w:rsid w:val="00925EC2"/>
    <w:rsid w:val="00930807"/>
    <w:rsid w:val="00944079"/>
    <w:rsid w:val="0096216D"/>
    <w:rsid w:val="009719D3"/>
    <w:rsid w:val="00996D22"/>
    <w:rsid w:val="009A36BA"/>
    <w:rsid w:val="009B2816"/>
    <w:rsid w:val="009E3DBF"/>
    <w:rsid w:val="009F1023"/>
    <w:rsid w:val="00A069BB"/>
    <w:rsid w:val="00A1106F"/>
    <w:rsid w:val="00A123C4"/>
    <w:rsid w:val="00A143B9"/>
    <w:rsid w:val="00A240ED"/>
    <w:rsid w:val="00A26B1A"/>
    <w:rsid w:val="00A308C3"/>
    <w:rsid w:val="00A51573"/>
    <w:rsid w:val="00A674C3"/>
    <w:rsid w:val="00A95BA9"/>
    <w:rsid w:val="00AC54B5"/>
    <w:rsid w:val="00AF5087"/>
    <w:rsid w:val="00B046D7"/>
    <w:rsid w:val="00B1232D"/>
    <w:rsid w:val="00B12B0D"/>
    <w:rsid w:val="00B175E3"/>
    <w:rsid w:val="00B47683"/>
    <w:rsid w:val="00B7407B"/>
    <w:rsid w:val="00BA3DC4"/>
    <w:rsid w:val="00BC3F8D"/>
    <w:rsid w:val="00BD0DB4"/>
    <w:rsid w:val="00BD2192"/>
    <w:rsid w:val="00BD4158"/>
    <w:rsid w:val="00C215C8"/>
    <w:rsid w:val="00C504AC"/>
    <w:rsid w:val="00C514BA"/>
    <w:rsid w:val="00C70091"/>
    <w:rsid w:val="00C8374B"/>
    <w:rsid w:val="00C959A8"/>
    <w:rsid w:val="00CC70B8"/>
    <w:rsid w:val="00CE7349"/>
    <w:rsid w:val="00CE7CB2"/>
    <w:rsid w:val="00CF50ED"/>
    <w:rsid w:val="00D015B2"/>
    <w:rsid w:val="00D12A11"/>
    <w:rsid w:val="00D371D3"/>
    <w:rsid w:val="00D6103F"/>
    <w:rsid w:val="00D62857"/>
    <w:rsid w:val="00D7612C"/>
    <w:rsid w:val="00D83888"/>
    <w:rsid w:val="00D83CA9"/>
    <w:rsid w:val="00D91E1D"/>
    <w:rsid w:val="00DA3589"/>
    <w:rsid w:val="00DA70CE"/>
    <w:rsid w:val="00DD4FF7"/>
    <w:rsid w:val="00DE2A6D"/>
    <w:rsid w:val="00DE2FC1"/>
    <w:rsid w:val="00DF0E6F"/>
    <w:rsid w:val="00DF3467"/>
    <w:rsid w:val="00E11B60"/>
    <w:rsid w:val="00E272EE"/>
    <w:rsid w:val="00E317E8"/>
    <w:rsid w:val="00E33137"/>
    <w:rsid w:val="00E41216"/>
    <w:rsid w:val="00E413D4"/>
    <w:rsid w:val="00E42293"/>
    <w:rsid w:val="00E65726"/>
    <w:rsid w:val="00E674BC"/>
    <w:rsid w:val="00E7757D"/>
    <w:rsid w:val="00E96384"/>
    <w:rsid w:val="00E96EFF"/>
    <w:rsid w:val="00EA24CD"/>
    <w:rsid w:val="00ED4B52"/>
    <w:rsid w:val="00ED6664"/>
    <w:rsid w:val="00EE1FBD"/>
    <w:rsid w:val="00EE2106"/>
    <w:rsid w:val="00F01D44"/>
    <w:rsid w:val="00F07E8A"/>
    <w:rsid w:val="00F117E7"/>
    <w:rsid w:val="00F267D8"/>
    <w:rsid w:val="00F62890"/>
    <w:rsid w:val="00F71D80"/>
    <w:rsid w:val="00F8537D"/>
    <w:rsid w:val="00F95F24"/>
    <w:rsid w:val="00FD0822"/>
    <w:rsid w:val="0A1B5556"/>
    <w:rsid w:val="2D703F94"/>
    <w:rsid w:val="45296D2D"/>
    <w:rsid w:val="4F4D55CC"/>
    <w:rsid w:val="52A4157A"/>
    <w:rsid w:val="547A12A5"/>
    <w:rsid w:val="65241C00"/>
    <w:rsid w:val="6EAE14DC"/>
    <w:rsid w:val="7C93765F"/>
    <w:rsid w:val="7DDB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975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975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0975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975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975D0"/>
    <w:rPr>
      <w:sz w:val="18"/>
      <w:szCs w:val="18"/>
    </w:rPr>
  </w:style>
  <w:style w:type="paragraph" w:styleId="a6">
    <w:name w:val="List Paragraph"/>
    <w:basedOn w:val="a"/>
    <w:uiPriority w:val="34"/>
    <w:qFormat/>
    <w:rsid w:val="000975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B0D1-726C-4783-B270-BA2B71FB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陈艳灵</dc:creator>
  <cp:lastModifiedBy>江利</cp:lastModifiedBy>
  <cp:revision>3</cp:revision>
  <cp:lastPrinted>2022-10-13T01:15:00Z</cp:lastPrinted>
  <dcterms:created xsi:type="dcterms:W3CDTF">2023-08-17T09:12:00Z</dcterms:created>
  <dcterms:modified xsi:type="dcterms:W3CDTF">2023-08-17T09:19:00Z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C3C0D731CA1941D3BC3F3FFEB22A44F1_13</vt:lpwstr>
  </property>
</Properties>
</file>