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640" w:firstLineChars="200"/>
        <w:jc w:val="center"/>
        <w:rPr>
          <w:rFonts w:ascii="Times New Roman" w:hAnsi="Times New Roman" w:eastAsia="方正仿宋_GBK"/>
          <w:sz w:val="32"/>
          <w:szCs w:val="32"/>
        </w:rPr>
      </w:pPr>
    </w:p>
    <w:p>
      <w:pPr>
        <w:spacing w:line="594" w:lineRule="exact"/>
        <w:ind w:firstLine="963" w:firstLineChars="200"/>
        <w:jc w:val="center"/>
        <w:outlineLvl w:val="0"/>
        <w:rPr>
          <w:rFonts w:ascii="Times New Roman" w:hAnsi="Times New Roman" w:eastAsia="方正仿宋_GBK"/>
          <w:b/>
          <w:bCs/>
          <w:color w:val="FF0000"/>
          <w:spacing w:val="80"/>
          <w:sz w:val="32"/>
          <w:szCs w:val="32"/>
        </w:rPr>
      </w:pPr>
    </w:p>
    <w:p>
      <w:pPr>
        <w:spacing w:line="594" w:lineRule="exact"/>
        <w:ind w:firstLine="880"/>
        <w:jc w:val="center"/>
        <w:outlineLvl w:val="0"/>
        <w:rPr>
          <w:rFonts w:ascii="Times New Roman" w:hAnsi="Times New Roman" w:eastAsia="方正小标宋_GBK"/>
          <w:sz w:val="44"/>
          <w:szCs w:val="44"/>
        </w:rPr>
      </w:pPr>
      <w:bookmarkStart w:id="0" w:name="_Toc18159"/>
      <w:bookmarkStart w:id="1" w:name="_Toc18881"/>
      <w:bookmarkStart w:id="2" w:name="_Toc3463"/>
      <w:bookmarkStart w:id="3" w:name="_Toc12808"/>
      <w:bookmarkStart w:id="4" w:name="_Toc313893526"/>
      <w:bookmarkStart w:id="5" w:name="_Toc25458"/>
      <w:bookmarkStart w:id="6" w:name="_Toc7625"/>
      <w:bookmarkStart w:id="7" w:name="_Toc317775175"/>
      <w:bookmarkStart w:id="8" w:name="_Toc26820"/>
      <w:r>
        <w:rPr>
          <w:rFonts w:ascii="Times New Roman" w:hAnsi="Times New Roman" w:eastAsia="方正小标宋_GBK"/>
          <w:sz w:val="44"/>
          <w:szCs w:val="44"/>
        </w:rPr>
        <w:t>重庆市中医骨科医院</w:t>
      </w:r>
    </w:p>
    <w:p>
      <w:pPr>
        <w:autoSpaceDE w:val="0"/>
        <w:autoSpaceDN w:val="0"/>
        <w:adjustRightInd w:val="0"/>
        <w:snapToGrid w:val="0"/>
        <w:spacing w:line="594" w:lineRule="exact"/>
        <w:ind w:firstLine="880" w:firstLineChars="200"/>
        <w:jc w:val="center"/>
        <w:rPr>
          <w:rFonts w:ascii="Times New Roman" w:hAnsi="Times New Roman" w:eastAsia="方正小标宋_GBK"/>
          <w:sz w:val="44"/>
          <w:szCs w:val="44"/>
        </w:rPr>
      </w:pPr>
    </w:p>
    <w:p>
      <w:pPr>
        <w:autoSpaceDE w:val="0"/>
        <w:autoSpaceDN w:val="0"/>
        <w:adjustRightInd w:val="0"/>
        <w:snapToGrid w:val="0"/>
        <w:spacing w:line="594" w:lineRule="exact"/>
        <w:ind w:firstLine="880"/>
        <w:jc w:val="center"/>
        <w:rPr>
          <w:rFonts w:ascii="Times New Roman" w:hAnsi="Times New Roman" w:eastAsia="方正小标宋_GBK"/>
          <w:kern w:val="0"/>
          <w:sz w:val="44"/>
          <w:szCs w:val="44"/>
        </w:rPr>
      </w:pPr>
      <w:r>
        <w:rPr>
          <w:rFonts w:ascii="Times New Roman" w:hAnsi="Times New Roman" w:eastAsia="方正小标宋_GBK"/>
          <w:sz w:val="44"/>
          <w:szCs w:val="44"/>
        </w:rPr>
        <w:t>招标文件</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00" w:lineRule="exact"/>
        <w:ind w:firstLine="640"/>
        <w:jc w:val="center"/>
        <w:outlineLvl w:val="0"/>
        <w:rPr>
          <w:rFonts w:ascii="Times New Roman" w:hAnsi="Times New Roman" w:eastAsia="方正仿宋_GBK"/>
          <w:kern w:val="0"/>
          <w:sz w:val="32"/>
          <w:szCs w:val="32"/>
        </w:rPr>
      </w:pPr>
      <w:r>
        <w:rPr>
          <w:rFonts w:ascii="Times New Roman" w:hAnsi="Times New Roman" w:eastAsia="方正仿宋_GBK"/>
          <w:kern w:val="0"/>
          <w:sz w:val="32"/>
          <w:szCs w:val="32"/>
        </w:rPr>
        <w:t>项目名称：</w:t>
      </w:r>
      <w:r>
        <w:rPr>
          <w:rFonts w:hint="eastAsia" w:ascii="Times New Roman" w:hAnsi="Times New Roman" w:eastAsia="方正仿宋_GBK"/>
          <w:kern w:val="0"/>
          <w:sz w:val="32"/>
          <w:szCs w:val="32"/>
        </w:rPr>
        <w:t>化龙桥</w:t>
      </w:r>
      <w:r>
        <w:rPr>
          <w:rFonts w:ascii="Times New Roman" w:hAnsi="Times New Roman" w:eastAsia="方正仿宋_GBK"/>
          <w:kern w:val="0"/>
          <w:sz w:val="32"/>
          <w:szCs w:val="32"/>
        </w:rPr>
        <w:t>院区</w:t>
      </w:r>
      <w:r>
        <w:rPr>
          <w:rFonts w:hint="eastAsia" w:ascii="Times New Roman" w:hAnsi="Times New Roman" w:eastAsia="方正仿宋_GBK"/>
          <w:kern w:val="0"/>
          <w:sz w:val="32"/>
          <w:szCs w:val="32"/>
        </w:rPr>
        <w:t>图书馆、住院部休闲区装修工程</w:t>
      </w:r>
    </w:p>
    <w:p>
      <w:pPr>
        <w:spacing w:line="594" w:lineRule="exact"/>
        <w:ind w:firstLine="640" w:firstLineChars="200"/>
        <w:jc w:val="center"/>
        <w:rPr>
          <w:rFonts w:ascii="Times New Roman" w:hAnsi="Times New Roman" w:eastAsia="方正仿宋_GBK"/>
          <w:sz w:val="32"/>
          <w:szCs w:val="32"/>
        </w:rPr>
      </w:pPr>
    </w:p>
    <w:p>
      <w:pPr>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kern w:val="0"/>
          <w:sz w:val="32"/>
          <w:szCs w:val="32"/>
        </w:rPr>
        <w:t>采购人：重庆市中医骨科医院</w:t>
      </w:r>
    </w:p>
    <w:p>
      <w:pPr>
        <w:autoSpaceDE w:val="0"/>
        <w:autoSpaceDN w:val="0"/>
        <w:adjustRightInd w:val="0"/>
        <w:snapToGrid w:val="0"/>
        <w:spacing w:line="594" w:lineRule="exact"/>
        <w:ind w:firstLine="640" w:firstLineChars="200"/>
        <w:jc w:val="left"/>
        <w:rPr>
          <w:rFonts w:ascii="Times New Roman" w:hAnsi="Times New Roman" w:eastAsia="方正仿宋_GBK"/>
          <w:kern w:val="0"/>
          <w:sz w:val="32"/>
          <w:szCs w:val="32"/>
        </w:rPr>
      </w:pPr>
    </w:p>
    <w:p>
      <w:pPr>
        <w:autoSpaceDE w:val="0"/>
        <w:autoSpaceDN w:val="0"/>
        <w:adjustRightInd w:val="0"/>
        <w:snapToGrid w:val="0"/>
        <w:spacing w:line="594" w:lineRule="exact"/>
        <w:ind w:firstLine="640" w:firstLineChars="200"/>
        <w:jc w:val="center"/>
        <w:rPr>
          <w:rFonts w:ascii="Times New Roman" w:hAnsi="Times New Roman" w:eastAsia="方正仿宋_GBK"/>
          <w:kern w:val="0"/>
          <w:sz w:val="32"/>
          <w:szCs w:val="32"/>
        </w:rPr>
      </w:pPr>
    </w:p>
    <w:p>
      <w:pPr>
        <w:autoSpaceDE w:val="0"/>
        <w:autoSpaceDN w:val="0"/>
        <w:adjustRightInd w:val="0"/>
        <w:snapToGrid w:val="0"/>
        <w:spacing w:line="594" w:lineRule="exact"/>
        <w:ind w:firstLine="640" w:firstLineChars="200"/>
        <w:rPr>
          <w:rFonts w:ascii="Times New Roman" w:hAnsi="Times New Roman" w:eastAsia="方正仿宋_GBK"/>
          <w:kern w:val="0"/>
          <w:sz w:val="32"/>
          <w:szCs w:val="32"/>
        </w:rPr>
      </w:pPr>
    </w:p>
    <w:p>
      <w:pPr>
        <w:spacing w:line="594" w:lineRule="exact"/>
        <w:ind w:firstLine="640" w:firstLineChars="200"/>
        <w:rPr>
          <w:rFonts w:ascii="Times New Roman" w:hAnsi="Times New Roman" w:eastAsia="方正仿宋_GBK"/>
          <w:sz w:val="32"/>
          <w:szCs w:val="32"/>
        </w:rPr>
      </w:pPr>
    </w:p>
    <w:p>
      <w:pPr>
        <w:pStyle w:val="56"/>
        <w:ind w:firstLine="880"/>
        <w:rPr>
          <w:rFonts w:ascii="Times New Roman" w:hAnsi="Times New Roman"/>
        </w:rPr>
      </w:pPr>
    </w:p>
    <w:p>
      <w:pPr>
        <w:pStyle w:val="56"/>
        <w:ind w:firstLine="880"/>
        <w:rPr>
          <w:rFonts w:ascii="Times New Roman" w:hAnsi="Times New Roman"/>
        </w:rPr>
      </w:pPr>
    </w:p>
    <w:p>
      <w:pPr>
        <w:pStyle w:val="56"/>
        <w:ind w:firstLine="880"/>
        <w:rPr>
          <w:rFonts w:ascii="Times New Roman" w:hAnsi="Times New Roman"/>
        </w:rPr>
      </w:pPr>
    </w:p>
    <w:p>
      <w:pPr>
        <w:pStyle w:val="56"/>
        <w:ind w:firstLine="880"/>
        <w:rPr>
          <w:rFonts w:ascii="Times New Roman" w:hAnsi="Times New Roman"/>
        </w:rPr>
      </w:pPr>
    </w:p>
    <w:p>
      <w:pPr>
        <w:spacing w:line="594" w:lineRule="exact"/>
        <w:ind w:firstLine="640"/>
        <w:jc w:val="center"/>
        <w:rPr>
          <w:rFonts w:ascii="Times New Roman" w:hAnsi="Times New Roman" w:eastAsia="方正仿宋_GBK"/>
          <w:b/>
          <w:bCs/>
          <w:color w:val="000000"/>
          <w:kern w:val="0"/>
          <w:sz w:val="32"/>
          <w:szCs w:val="32"/>
        </w:rPr>
      </w:pPr>
      <w:r>
        <w:rPr>
          <w:rFonts w:ascii="Times New Roman" w:hAnsi="Times New Roman" w:eastAsia="方正仿宋_GBK"/>
          <w:sz w:val="32"/>
          <w:szCs w:val="32"/>
        </w:rPr>
        <w:t>二〇</w:t>
      </w:r>
      <w:r>
        <w:rPr>
          <w:rFonts w:hint="eastAsia" w:ascii="Times New Roman" w:hAnsi="Times New Roman" w:eastAsia="方正仿宋_GBK"/>
          <w:sz w:val="32"/>
          <w:szCs w:val="32"/>
        </w:rPr>
        <w:t>二</w:t>
      </w:r>
      <w:r>
        <w:rPr>
          <w:rFonts w:ascii="Times New Roman" w:hAnsi="Times New Roman" w:eastAsia="方正仿宋_GBK"/>
          <w:sz w:val="32"/>
          <w:szCs w:val="32"/>
        </w:rPr>
        <w:t>四年</w:t>
      </w:r>
      <w:r>
        <w:rPr>
          <w:rFonts w:hint="eastAsia" w:ascii="Times New Roman" w:hAnsi="Times New Roman" w:eastAsia="方正仿宋_GBK"/>
          <w:sz w:val="32"/>
          <w:szCs w:val="32"/>
        </w:rPr>
        <w:t>三</w:t>
      </w:r>
      <w:r>
        <w:rPr>
          <w:rFonts w:ascii="Times New Roman" w:hAnsi="Times New Roman" w:eastAsia="方正仿宋_GBK"/>
          <w:sz w:val="32"/>
          <w:szCs w:val="32"/>
        </w:rPr>
        <w:t>月</w:t>
      </w:r>
      <w:bookmarkEnd w:id="0"/>
      <w:bookmarkEnd w:id="1"/>
      <w:bookmarkEnd w:id="2"/>
      <w:bookmarkEnd w:id="3"/>
      <w:bookmarkEnd w:id="4"/>
      <w:bookmarkEnd w:id="5"/>
      <w:bookmarkEnd w:id="6"/>
      <w:bookmarkEnd w:id="7"/>
      <w:bookmarkEnd w:id="8"/>
    </w:p>
    <w:p>
      <w:pPr>
        <w:pStyle w:val="56"/>
        <w:ind w:firstLine="880"/>
        <w:jc w:val="center"/>
        <w:rPr>
          <w:rFonts w:ascii="Times New Roman" w:hAnsi="Times New Roman"/>
        </w:rPr>
      </w:pPr>
    </w:p>
    <w:p>
      <w:pPr>
        <w:widowControl/>
        <w:ind w:firstLine="420"/>
        <w:jc w:val="left"/>
        <w:rPr>
          <w:rFonts w:ascii="Times New Roman" w:hAnsi="Times New Roman"/>
          <w:sz w:val="44"/>
        </w:rPr>
      </w:pPr>
      <w:r>
        <w:rPr>
          <w:rFonts w:ascii="Times New Roman" w:hAnsi="Times New Roman"/>
        </w:rPr>
        <w:br w:type="page"/>
      </w:r>
    </w:p>
    <w:p>
      <w:pPr>
        <w:widowControl/>
        <w:spacing w:line="594" w:lineRule="exact"/>
        <w:ind w:firstLine="640" w:firstLineChars="200"/>
        <w:jc w:val="left"/>
        <w:rPr>
          <w:rFonts w:ascii="Times New Roman" w:hAnsi="Times New Roman" w:eastAsia="方正黑体_GBK"/>
          <w:sz w:val="32"/>
          <w:szCs w:val="32"/>
        </w:rPr>
      </w:pPr>
      <w:r>
        <w:rPr>
          <w:rFonts w:ascii="Times New Roman" w:hAnsi="Times New Roman" w:eastAsia="方正黑体_GBK"/>
          <w:bCs/>
          <w:color w:val="000000"/>
          <w:kern w:val="0"/>
          <w:sz w:val="32"/>
          <w:szCs w:val="32"/>
        </w:rPr>
        <w:t>一、</w:t>
      </w:r>
      <w:r>
        <w:rPr>
          <w:rFonts w:ascii="Times New Roman" w:hAnsi="Times New Roman" w:eastAsia="方正黑体_GBK"/>
          <w:sz w:val="32"/>
          <w:szCs w:val="32"/>
        </w:rPr>
        <w:t>招标项目内容</w:t>
      </w:r>
    </w:p>
    <w:tbl>
      <w:tblPr>
        <w:tblStyle w:val="57"/>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28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4036" w:type="dxa"/>
            <w:vAlign w:val="center"/>
          </w:tcPr>
          <w:p>
            <w:pPr>
              <w:pStyle w:val="23"/>
              <w:spacing w:line="594"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项目名称</w:t>
            </w:r>
          </w:p>
        </w:tc>
        <w:tc>
          <w:tcPr>
            <w:tcW w:w="2844" w:type="dxa"/>
            <w:vAlign w:val="center"/>
          </w:tcPr>
          <w:p>
            <w:pPr>
              <w:pStyle w:val="23"/>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最高限价</w:t>
            </w:r>
            <w:r>
              <w:rPr>
                <w:rFonts w:ascii="Times New Roman" w:hAnsi="Times New Roman" w:eastAsia="方正仿宋_GBK"/>
                <w:b/>
                <w:sz w:val="32"/>
                <w:szCs w:val="32"/>
              </w:rPr>
              <w:br w:type="textWrapping"/>
            </w:r>
            <w:r>
              <w:rPr>
                <w:rFonts w:ascii="Times New Roman" w:hAnsi="Times New Roman" w:eastAsia="方正仿宋_GBK"/>
                <w:b/>
                <w:sz w:val="32"/>
                <w:szCs w:val="32"/>
              </w:rPr>
              <w:t>（万元）</w:t>
            </w:r>
          </w:p>
        </w:tc>
        <w:tc>
          <w:tcPr>
            <w:tcW w:w="2410" w:type="dxa"/>
            <w:vAlign w:val="center"/>
          </w:tcPr>
          <w:p>
            <w:pPr>
              <w:pStyle w:val="23"/>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中标人数量</w:t>
            </w:r>
            <w:r>
              <w:rPr>
                <w:rFonts w:ascii="Times New Roman" w:hAnsi="Times New Roman" w:eastAsia="方正仿宋_GBK"/>
                <w:b/>
                <w:sz w:val="32"/>
                <w:szCs w:val="32"/>
              </w:rPr>
              <w:br w:type="textWrapping"/>
            </w:r>
            <w:r>
              <w:rPr>
                <w:rFonts w:ascii="Times New Roman" w:hAnsi="Times New Roman" w:eastAsia="方正仿宋_GBK"/>
                <w:b/>
                <w:sz w:val="32"/>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36" w:type="dxa"/>
            <w:vAlign w:val="center"/>
          </w:tcPr>
          <w:p>
            <w:pPr>
              <w:spacing w:line="500" w:lineRule="exact"/>
              <w:outlineLvl w:val="0"/>
              <w:rPr>
                <w:rFonts w:ascii="Times New Roman" w:hAnsi="Times New Roman" w:eastAsia="方正仿宋_GBK"/>
                <w:bCs/>
                <w:sz w:val="32"/>
                <w:szCs w:val="32"/>
              </w:rPr>
            </w:pPr>
            <w:r>
              <w:rPr>
                <w:rFonts w:hint="eastAsia" w:ascii="Times New Roman" w:hAnsi="Times New Roman" w:eastAsia="方正仿宋_GBK"/>
                <w:kern w:val="0"/>
                <w:sz w:val="32"/>
                <w:szCs w:val="32"/>
              </w:rPr>
              <w:t>化龙桥</w:t>
            </w:r>
            <w:r>
              <w:rPr>
                <w:rFonts w:ascii="Times New Roman" w:hAnsi="Times New Roman" w:eastAsia="方正仿宋_GBK"/>
                <w:kern w:val="0"/>
                <w:sz w:val="32"/>
                <w:szCs w:val="32"/>
              </w:rPr>
              <w:t>院区</w:t>
            </w:r>
            <w:r>
              <w:rPr>
                <w:rFonts w:hint="eastAsia" w:ascii="Times New Roman" w:hAnsi="Times New Roman" w:eastAsia="方正仿宋_GBK"/>
                <w:kern w:val="0"/>
                <w:sz w:val="32"/>
                <w:szCs w:val="32"/>
              </w:rPr>
              <w:t>图书馆、住院部休闲区装修工程</w:t>
            </w:r>
          </w:p>
        </w:tc>
        <w:tc>
          <w:tcPr>
            <w:tcW w:w="2844" w:type="dxa"/>
            <w:vAlign w:val="center"/>
          </w:tcPr>
          <w:p>
            <w:pPr>
              <w:pStyle w:val="23"/>
              <w:spacing w:line="594" w:lineRule="exact"/>
              <w:ind w:left="0"/>
              <w:jc w:val="center"/>
              <w:outlineLvl w:val="0"/>
              <w:rPr>
                <w:rFonts w:ascii="Times New Roman" w:hAnsi="Times New Roman" w:eastAsia="方正仿宋_GBK"/>
                <w:bCs/>
                <w:sz w:val="32"/>
                <w:szCs w:val="32"/>
              </w:rPr>
            </w:pPr>
            <w:r>
              <w:rPr>
                <w:rFonts w:hint="eastAsia" w:ascii="Times New Roman" w:hAnsi="Times New Roman" w:eastAsia="方正仿宋_GBK"/>
                <w:bCs/>
                <w:sz w:val="32"/>
                <w:szCs w:val="32"/>
              </w:rPr>
              <w:t>30</w:t>
            </w:r>
          </w:p>
        </w:tc>
        <w:tc>
          <w:tcPr>
            <w:tcW w:w="2410" w:type="dxa"/>
            <w:vAlign w:val="center"/>
          </w:tcPr>
          <w:p>
            <w:pPr>
              <w:pStyle w:val="15"/>
              <w:spacing w:line="594" w:lineRule="exact"/>
              <w:ind w:firstLine="0"/>
              <w:jc w:val="center"/>
              <w:outlineLvl w:val="0"/>
              <w:rPr>
                <w:rFonts w:ascii="Times New Roman" w:hAnsi="Times New Roman" w:eastAsia="方正仿宋_GBK"/>
                <w:bCs/>
                <w:sz w:val="32"/>
                <w:szCs w:val="32"/>
              </w:rPr>
            </w:pPr>
            <w:r>
              <w:rPr>
                <w:rFonts w:ascii="Times New Roman" w:hAnsi="Times New Roman" w:eastAsia="方正仿宋_GBK"/>
                <w:bCs/>
                <w:sz w:val="32"/>
                <w:szCs w:val="32"/>
              </w:rPr>
              <w:t>1</w:t>
            </w:r>
          </w:p>
        </w:tc>
      </w:tr>
    </w:tbl>
    <w:p>
      <w:pPr>
        <w:widowControl/>
        <w:spacing w:line="594" w:lineRule="exact"/>
        <w:ind w:firstLine="640" w:firstLineChars="200"/>
        <w:jc w:val="left"/>
        <w:rPr>
          <w:rFonts w:ascii="Times New Roman" w:hAnsi="Times New Roman" w:eastAsia="方正黑体_GBK"/>
          <w:bCs/>
          <w:color w:val="000000"/>
          <w:kern w:val="0"/>
          <w:sz w:val="32"/>
          <w:szCs w:val="32"/>
        </w:rPr>
      </w:pPr>
      <w:bookmarkStart w:id="9" w:name="_Toc27028"/>
      <w:bookmarkStart w:id="10" w:name="_Toc106034622"/>
      <w:bookmarkStart w:id="11" w:name="_Toc65660331"/>
      <w:bookmarkStart w:id="12" w:name="_Toc3256"/>
      <w:r>
        <w:rPr>
          <w:rFonts w:ascii="Times New Roman" w:hAnsi="Times New Roman" w:eastAsia="方正黑体_GBK"/>
          <w:bCs/>
          <w:color w:val="000000"/>
          <w:kern w:val="0"/>
          <w:sz w:val="32"/>
          <w:szCs w:val="32"/>
        </w:rPr>
        <w:t>二、资金来源</w:t>
      </w:r>
      <w:bookmarkEnd w:id="9"/>
      <w:bookmarkEnd w:id="10"/>
      <w:bookmarkEnd w:id="11"/>
      <w:bookmarkEnd w:id="12"/>
    </w:p>
    <w:p>
      <w:pPr>
        <w:pStyle w:val="4"/>
        <w:spacing w:before="0" w:after="0" w:line="594" w:lineRule="exact"/>
        <w:ind w:firstLine="640" w:firstLineChars="200"/>
        <w:jc w:val="left"/>
        <w:rPr>
          <w:rFonts w:ascii="Times New Roman" w:hAnsi="Times New Roman" w:eastAsia="方正仿宋_GBK"/>
          <w:b w:val="0"/>
          <w:color w:val="000000"/>
          <w:kern w:val="0"/>
          <w:szCs w:val="32"/>
        </w:rPr>
      </w:pPr>
      <w:r>
        <w:rPr>
          <w:rFonts w:ascii="Times New Roman" w:hAnsi="Times New Roman" w:eastAsia="方正仿宋_GBK"/>
          <w:b w:val="0"/>
          <w:color w:val="000000"/>
          <w:kern w:val="0"/>
          <w:szCs w:val="32"/>
        </w:rPr>
        <w:t>单位自筹资金，采购预算金额为</w:t>
      </w:r>
      <w:r>
        <w:rPr>
          <w:rFonts w:hint="eastAsia" w:ascii="Times New Roman" w:hAnsi="Times New Roman" w:eastAsia="方正仿宋_GBK"/>
          <w:b w:val="0"/>
          <w:color w:val="000000"/>
          <w:kern w:val="0"/>
          <w:szCs w:val="32"/>
        </w:rPr>
        <w:t>30</w:t>
      </w:r>
      <w:r>
        <w:rPr>
          <w:rFonts w:ascii="Times New Roman" w:hAnsi="Times New Roman" w:eastAsia="方正仿宋_GBK"/>
          <w:b w:val="0"/>
          <w:color w:val="000000"/>
          <w:kern w:val="0"/>
          <w:szCs w:val="32"/>
        </w:rPr>
        <w:t>万元。</w:t>
      </w:r>
    </w:p>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三、供应商资格条件</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（一）满足《中华人民共和国政府采购法》第二十二条规定：</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1、具有独立承担民事责任的能力；</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2、具有良好的商业信誉和健全的财务会计制度；</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3、具有履行合同所必需的设备和专业技术能力；</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4、有依法缴纳税收和社会保障资金的良好记录；</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5、参加政府采购活动前三年内，在经营活动中没有重大违法记录；</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6、法律、行政法规规定的其他条件。</w:t>
      </w:r>
    </w:p>
    <w:p>
      <w:pPr>
        <w:pStyle w:val="2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（二）本项目的特定资格要求：</w:t>
      </w:r>
    </w:p>
    <w:p>
      <w:pPr>
        <w:pStyle w:val="22"/>
        <w:keepLines/>
        <w:spacing w:line="594" w:lineRule="exact"/>
        <w:ind w:firstLine="640" w:firstLineChars="200"/>
        <w:jc w:val="left"/>
        <w:rPr>
          <w:rFonts w:ascii="仿宋" w:hAnsi="仿宋" w:eastAsia="仿宋" w:cs="仿宋"/>
          <w:color w:val="FF0000"/>
          <w:szCs w:val="32"/>
        </w:rPr>
      </w:pPr>
      <w:bookmarkStart w:id="13" w:name="_Toc21560"/>
      <w:bookmarkStart w:id="14" w:name="_Toc109810330"/>
      <w:r>
        <w:rPr>
          <w:rFonts w:hint="eastAsia" w:ascii="仿宋" w:hAnsi="仿宋" w:eastAsia="仿宋" w:cs="仿宋"/>
          <w:color w:val="000000" w:themeColor="text1"/>
          <w:szCs w:val="32"/>
          <w14:textFill>
            <w14:solidFill>
              <w14:schemeClr w14:val="tx1"/>
            </w14:solidFill>
          </w14:textFill>
        </w:rPr>
        <w:t>投标人应具有建筑装修装饰工程专业承包二级及以上资质或总承包三级及以上资质。</w:t>
      </w:r>
    </w:p>
    <w:p>
      <w:pPr>
        <w:pStyle w:val="22"/>
        <w:spacing w:line="594" w:lineRule="exact"/>
        <w:ind w:firstLine="640" w:firstLineChars="200"/>
        <w:jc w:val="left"/>
        <w:rPr>
          <w:rFonts w:ascii="Times New Roman" w:hAnsi="Times New Roman" w:eastAsia="方正黑体_GBK"/>
          <w:bCs/>
          <w:color w:val="000000"/>
          <w:kern w:val="0"/>
          <w:szCs w:val="32"/>
        </w:rPr>
      </w:pPr>
      <w:r>
        <w:rPr>
          <w:rFonts w:ascii="Times New Roman" w:hAnsi="Times New Roman" w:eastAsia="方正黑体_GBK"/>
          <w:bCs/>
          <w:color w:val="000000"/>
          <w:kern w:val="0"/>
          <w:szCs w:val="32"/>
        </w:rPr>
        <w:t>四、投标、开标有关说明</w:t>
      </w:r>
      <w:bookmarkEnd w:id="13"/>
      <w:bookmarkEnd w:id="14"/>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（一）凡有意参加投标的投标人，请在重庆市中医骨科医院官网下载本项目招标文件以及图纸、澄清等开标前公布的所有项目资料，无论投标人领取或下载与否，均视为已知晓所有招标内容。</w:t>
      </w:r>
    </w:p>
    <w:p>
      <w:pPr>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（二）招标文件公告期限：2024年</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月11日8:30</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2024年</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月</w:t>
      </w: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 xml:space="preserve">3日17:30 </w:t>
      </w:r>
    </w:p>
    <w:p>
      <w:pPr>
        <w:spacing w:line="594" w:lineRule="exact"/>
        <w:ind w:firstLine="640" w:firstLineChars="20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olor w:val="000000" w:themeColor="text1"/>
          <w:sz w:val="32"/>
          <w:szCs w:val="32"/>
          <w:lang w:val="en-US" w:eastAsia="zh-CN"/>
          <w14:textFill>
            <w14:solidFill>
              <w14:schemeClr w14:val="tx1"/>
            </w14:solidFill>
          </w14:textFill>
        </w:rPr>
        <w:t>三</w:t>
      </w:r>
      <w:r>
        <w:rPr>
          <w:rFonts w:hint="eastAsia" w:ascii="Times New Roman" w:hAnsi="Times New Roman" w:eastAsia="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投标人必须现场查勘并签到，结合实地情况报价。</w:t>
      </w:r>
    </w:p>
    <w:p>
      <w:pPr>
        <w:spacing w:line="594" w:lineRule="exact"/>
        <w:ind w:firstLine="640" w:firstLineChars="20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查勘现场时间和地点：</w:t>
      </w:r>
    </w:p>
    <w:p>
      <w:pPr>
        <w:spacing w:line="594" w:lineRule="exact"/>
        <w:ind w:firstLine="640" w:firstLineChars="20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时间：2024年3月12日上午10:00-12:00</w:t>
      </w:r>
    </w:p>
    <w:p>
      <w:pPr>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地址：重庆市渝中区富华路19号</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四</w:t>
      </w:r>
      <w:r>
        <w:rPr>
          <w:rFonts w:ascii="Times New Roman" w:hAnsi="Times New Roman" w:eastAsia="方正仿宋_GBK"/>
          <w:sz w:val="32"/>
          <w:szCs w:val="32"/>
        </w:rPr>
        <w:t>）供应商须满足以下</w:t>
      </w:r>
      <w:r>
        <w:rPr>
          <w:rFonts w:hint="eastAsia" w:ascii="Times New Roman" w:hAnsi="Times New Roman" w:eastAsia="方正仿宋_GBK"/>
          <w:sz w:val="32"/>
          <w:szCs w:val="32"/>
        </w:rPr>
        <w:t>两</w:t>
      </w:r>
      <w:r>
        <w:rPr>
          <w:rFonts w:ascii="Times New Roman" w:hAnsi="Times New Roman" w:eastAsia="方正仿宋_GBK"/>
          <w:sz w:val="32"/>
          <w:szCs w:val="32"/>
        </w:rPr>
        <w:t>种要件，其投标才被接受：</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1、按时递交了投标文件；</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2、按时</w:t>
      </w:r>
      <w:r>
        <w:rPr>
          <w:rFonts w:hint="eastAsia" w:ascii="Times New Roman" w:hAnsi="Times New Roman" w:eastAsia="方正仿宋_GBK"/>
          <w:sz w:val="32"/>
          <w:szCs w:val="32"/>
          <w:lang w:val="en-US" w:eastAsia="zh-CN"/>
        </w:rPr>
        <w:t>查勘并</w:t>
      </w:r>
      <w:r>
        <w:rPr>
          <w:rFonts w:ascii="Times New Roman" w:hAnsi="Times New Roman" w:eastAsia="方正仿宋_GBK"/>
          <w:sz w:val="32"/>
          <w:szCs w:val="32"/>
        </w:rPr>
        <w:t>签到。</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五</w:t>
      </w:r>
      <w:r>
        <w:rPr>
          <w:rFonts w:ascii="Times New Roman" w:hAnsi="Times New Roman" w:eastAsia="方正仿宋_GBK"/>
          <w:sz w:val="32"/>
          <w:szCs w:val="32"/>
        </w:rPr>
        <w:t>）投标文件要求</w:t>
      </w:r>
    </w:p>
    <w:p>
      <w:pPr>
        <w:pStyle w:val="56"/>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1、投标文件必须密封并在外包装上加盖公章</w:t>
      </w:r>
    </w:p>
    <w:p>
      <w:pPr>
        <w:pStyle w:val="56"/>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2、投标文件构成</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（1）开标一览表；</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（2）投标函</w:t>
      </w:r>
      <w:r>
        <w:rPr>
          <w:rFonts w:hint="eastAsia" w:ascii="Times New Roman" w:hAnsi="Times New Roman" w:eastAsia="方正仿宋_GBK"/>
          <w:sz w:val="32"/>
          <w:szCs w:val="32"/>
        </w:rPr>
        <w:t>；</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（3）法定代表人身份证明书；</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（4）法定代表人授权委托书；</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（5）基本资格条件承诺函；</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（6）营业执照（复印件，盖鲜章）；</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（7）服务方案</w:t>
      </w:r>
      <w:r>
        <w:rPr>
          <w:rFonts w:hint="eastAsia" w:ascii="Times New Roman" w:hAnsi="Times New Roman" w:eastAsia="方正仿宋_GBK"/>
          <w:sz w:val="32"/>
          <w:szCs w:val="32"/>
        </w:rPr>
        <w:t>及其他资料</w:t>
      </w:r>
    </w:p>
    <w:p>
      <w:pPr>
        <w:tabs>
          <w:tab w:val="left" w:pos="0"/>
        </w:tabs>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3、投标文件正本一份。</w:t>
      </w:r>
    </w:p>
    <w:p>
      <w:pPr>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lang w:val="en-US" w:eastAsia="zh-CN"/>
        </w:rPr>
        <w:t>六</w:t>
      </w:r>
      <w:r>
        <w:rPr>
          <w:rFonts w:ascii="Times New Roman" w:hAnsi="Times New Roman" w:eastAsia="方正仿宋_GBK"/>
          <w:bCs/>
          <w:sz w:val="32"/>
          <w:szCs w:val="32"/>
        </w:rPr>
        <w:t>）投标地点：重庆市渝中区富华路19号A栋负一楼49 （后勤保障科）</w:t>
      </w:r>
    </w:p>
    <w:p>
      <w:pPr>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七</w:t>
      </w:r>
      <w:r>
        <w:rPr>
          <w:rFonts w:ascii="Times New Roman" w:hAnsi="Times New Roman" w:eastAsia="方正仿宋_GBK"/>
          <w:color w:val="000000" w:themeColor="text1"/>
          <w:sz w:val="32"/>
          <w:szCs w:val="32"/>
          <w14:textFill>
            <w14:solidFill>
              <w14:schemeClr w14:val="tx1"/>
            </w14:solidFill>
          </w14:textFill>
        </w:rPr>
        <w:t>）投标截止时间：2024年</w:t>
      </w:r>
      <w:r>
        <w:rPr>
          <w:rFonts w:hint="eastAsia" w:ascii="Times New Roman" w:hAnsi="Times New Roman" w:eastAsia="方正仿宋_GBK"/>
          <w:color w:val="000000" w:themeColor="text1"/>
          <w:sz w:val="32"/>
          <w:szCs w:val="32"/>
          <w14:textFill>
            <w14:solidFill>
              <w14:schemeClr w14:val="tx1"/>
            </w14:solidFill>
          </w14:textFill>
        </w:rPr>
        <w:t>3</w:t>
      </w:r>
      <w:r>
        <w:rPr>
          <w:rFonts w:ascii="Times New Roman" w:hAnsi="Times New Roman" w:eastAsia="方正仿宋_GBK"/>
          <w:color w:val="000000" w:themeColor="text1"/>
          <w:sz w:val="32"/>
          <w:szCs w:val="32"/>
          <w14:textFill>
            <w14:solidFill>
              <w14:schemeClr w14:val="tx1"/>
            </w14:solidFill>
          </w14:textFill>
        </w:rPr>
        <w:t>月</w:t>
      </w:r>
      <w:r>
        <w:rPr>
          <w:rFonts w:hint="eastAsia" w:ascii="Times New Roman" w:hAnsi="Times New Roman" w:eastAsia="方正仿宋_GBK"/>
          <w:color w:val="000000" w:themeColor="text1"/>
          <w:sz w:val="32"/>
          <w:szCs w:val="32"/>
          <w14:textFill>
            <w14:solidFill>
              <w14:schemeClr w14:val="tx1"/>
            </w14:solidFill>
          </w14:textFill>
        </w:rPr>
        <w:t>1</w:t>
      </w:r>
      <w:r>
        <w:rPr>
          <w:rFonts w:ascii="Times New Roman" w:hAnsi="Times New Roman" w:eastAsia="方正仿宋_GBK"/>
          <w:color w:val="000000" w:themeColor="text1"/>
          <w:sz w:val="32"/>
          <w:szCs w:val="32"/>
          <w14:textFill>
            <w14:solidFill>
              <w14:schemeClr w14:val="tx1"/>
            </w14:solidFill>
          </w14:textFill>
        </w:rPr>
        <w:t>3日北京时间17:30。</w:t>
      </w:r>
    </w:p>
    <w:p>
      <w:pPr>
        <w:spacing w:line="594" w:lineRule="exact"/>
        <w:ind w:firstLine="640" w:firstLineChars="200"/>
        <w:jc w:val="left"/>
        <w:rPr>
          <w:rFonts w:ascii="Times New Roman" w:hAnsi="Times New Roman" w:eastAsia="方正仿宋_GBK"/>
          <w:color w:val="FF0000"/>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八</w:t>
      </w:r>
      <w:r>
        <w:rPr>
          <w:rFonts w:ascii="Times New Roman" w:hAnsi="Times New Roman" w:eastAsia="方正仿宋_GBK"/>
          <w:sz w:val="32"/>
          <w:szCs w:val="32"/>
        </w:rPr>
        <w:t>）投标截止后，我院将组织院内评标，并将中标结果公示在医院官网，对未中标人不另行告知。</w:t>
      </w:r>
    </w:p>
    <w:p>
      <w:pPr>
        <w:widowControl/>
        <w:spacing w:line="594" w:lineRule="exact"/>
        <w:ind w:firstLine="640" w:firstLineChars="200"/>
        <w:jc w:val="left"/>
        <w:rPr>
          <w:rFonts w:ascii="Times New Roman" w:hAnsi="Times New Roman" w:eastAsia="方正黑体_GBK"/>
          <w:bCs/>
          <w:color w:val="000000"/>
          <w:kern w:val="0"/>
          <w:sz w:val="32"/>
          <w:szCs w:val="32"/>
        </w:rPr>
      </w:pPr>
      <w:bookmarkStart w:id="15" w:name="_Toc109810333"/>
      <w:bookmarkStart w:id="16" w:name="_Toc76649974"/>
      <w:bookmarkStart w:id="17" w:name="_Toc516236271"/>
      <w:bookmarkStart w:id="18" w:name="_Toc1856"/>
      <w:bookmarkStart w:id="19" w:name="_Toc109810332"/>
      <w:bookmarkStart w:id="20" w:name="_Toc493506283"/>
      <w:bookmarkStart w:id="21" w:name="_Toc516236270"/>
      <w:bookmarkStart w:id="22" w:name="_Toc76649973"/>
      <w:r>
        <w:rPr>
          <w:rFonts w:ascii="Times New Roman" w:hAnsi="Times New Roman" w:eastAsia="方正黑体_GBK"/>
          <w:bCs/>
          <w:color w:val="000000"/>
          <w:kern w:val="0"/>
          <w:sz w:val="32"/>
          <w:szCs w:val="32"/>
        </w:rPr>
        <w:t>五、投标有关规定</w:t>
      </w:r>
      <w:bookmarkEnd w:id="15"/>
      <w:bookmarkEnd w:id="16"/>
      <w:bookmarkEnd w:id="17"/>
      <w:bookmarkEnd w:id="18"/>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（一）单位负责人为同一人或者存在直接控股、管理关系的不同投标人，不得参加同一招标项目。</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（二）本项目若有补遗、澄清文件一律在重庆市中医骨科医院官网上发布，请各投标人注意下载；无论投标人下载与否，均视同</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投标人已知晓本项目补遗、澄清文件的内容。</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（三）超过投标截止时间递交的投标文件，恕不接收。</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（四）投标费用：无论投标结果如何，投标人参与本项目投标的所有费用均应由投标人自行承担。</w:t>
      </w:r>
    </w:p>
    <w:p>
      <w:pPr>
        <w:widowControl/>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（五）本项目不接受联合体参与投标，否则按无效投标处理。</w:t>
      </w:r>
    </w:p>
    <w:p>
      <w:pPr>
        <w:widowControl/>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（六）本项目接受合同分包，否则按无效投标处理。</w:t>
      </w:r>
    </w:p>
    <w:p>
      <w:pPr>
        <w:widowControl/>
        <w:spacing w:line="594" w:lineRule="exact"/>
        <w:ind w:firstLine="640" w:firstLineChars="200"/>
        <w:jc w:val="left"/>
        <w:rPr>
          <w:rFonts w:ascii="Times New Roman" w:hAnsi="Times New Roman" w:eastAsia="方正黑体_GBK"/>
          <w:bCs/>
          <w:color w:val="000000"/>
          <w:kern w:val="0"/>
          <w:sz w:val="32"/>
          <w:szCs w:val="32"/>
        </w:rPr>
      </w:pPr>
      <w:bookmarkStart w:id="23" w:name="_Toc13310"/>
      <w:bookmarkStart w:id="24" w:name="_Toc109810334"/>
      <w:r>
        <w:rPr>
          <w:rFonts w:ascii="Times New Roman" w:hAnsi="Times New Roman" w:eastAsia="方正黑体_GBK"/>
          <w:bCs/>
          <w:color w:val="000000"/>
          <w:kern w:val="0"/>
          <w:sz w:val="32"/>
          <w:szCs w:val="32"/>
        </w:rPr>
        <w:t>七、联系方式</w:t>
      </w:r>
      <w:bookmarkEnd w:id="23"/>
      <w:bookmarkEnd w:id="24"/>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（一）采购人：重庆市中医骨科医院</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联系人：</w:t>
      </w:r>
      <w:r>
        <w:rPr>
          <w:rFonts w:hint="eastAsia" w:ascii="Times New Roman" w:hAnsi="Times New Roman" w:eastAsia="方正仿宋_GBK"/>
          <w:sz w:val="32"/>
          <w:szCs w:val="32"/>
        </w:rPr>
        <w:t>黄</w:t>
      </w:r>
      <w:r>
        <w:rPr>
          <w:rFonts w:ascii="Times New Roman" w:hAnsi="Times New Roman" w:eastAsia="方正仿宋_GBK"/>
          <w:sz w:val="32"/>
          <w:szCs w:val="32"/>
        </w:rPr>
        <w:t>老师</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邮　编：400012</w:t>
      </w:r>
    </w:p>
    <w:p>
      <w:pPr>
        <w:snapToGrid w:val="0"/>
        <w:spacing w:line="594" w:lineRule="exact"/>
        <w:ind w:firstLine="640" w:firstLineChars="200"/>
        <w:jc w:val="left"/>
        <w:rPr>
          <w:rFonts w:ascii="Times New Roman" w:hAnsi="Times New Roman" w:eastAsia="方正仿宋_GBK"/>
          <w:b/>
          <w:sz w:val="32"/>
          <w:szCs w:val="32"/>
        </w:rPr>
      </w:pPr>
      <w:r>
        <w:rPr>
          <w:rFonts w:ascii="Times New Roman" w:hAnsi="Times New Roman" w:eastAsia="方正仿宋_GBK"/>
          <w:sz w:val="32"/>
          <w:szCs w:val="32"/>
        </w:rPr>
        <w:t>电  话：（023）63931178</w:t>
      </w:r>
    </w:p>
    <w:p>
      <w:pPr>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sz w:val="32"/>
          <w:szCs w:val="32"/>
        </w:rPr>
        <w:t>地  址：重庆市渝中区富华路19号</w:t>
      </w:r>
      <w:r>
        <w:rPr>
          <w:rFonts w:ascii="Times New Roman" w:hAnsi="Times New Roman" w:eastAsia="方正仿宋_GBK"/>
          <w:bCs/>
          <w:sz w:val="32"/>
          <w:szCs w:val="32"/>
        </w:rPr>
        <w:t xml:space="preserve">A栋负一楼49 </w:t>
      </w:r>
    </w:p>
    <w:p>
      <w:pPr>
        <w:snapToGrid w:val="0"/>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（二）质疑联系部门：重庆市中医骨科医院</w:t>
      </w:r>
    </w:p>
    <w:p>
      <w:pPr>
        <w:snapToGrid w:val="0"/>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联系人：刘老师</w:t>
      </w:r>
    </w:p>
    <w:p>
      <w:pPr>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邮　编：400012</w:t>
      </w:r>
    </w:p>
    <w:p>
      <w:pPr>
        <w:snapToGrid w:val="0"/>
        <w:spacing w:line="594" w:lineRule="exact"/>
        <w:ind w:firstLine="640" w:firstLineChars="200"/>
        <w:jc w:val="left"/>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电  话：</w:t>
      </w:r>
      <w:r>
        <w:rPr>
          <w:rFonts w:ascii="Times New Roman" w:hAnsi="Times New Roman" w:eastAsia="方正仿宋_GBK"/>
          <w:sz w:val="32"/>
          <w:szCs w:val="32"/>
        </w:rPr>
        <w:t>（023）63931178</w:t>
      </w:r>
    </w:p>
    <w:p>
      <w:pPr>
        <w:pStyle w:val="56"/>
        <w:spacing w:after="0" w:line="594" w:lineRule="exact"/>
        <w:ind w:left="0" w:leftChars="0" w:firstLine="64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地  址：</w:t>
      </w:r>
      <w:r>
        <w:rPr>
          <w:rFonts w:ascii="Times New Roman" w:hAnsi="Times New Roman" w:eastAsia="方正仿宋_GBK"/>
          <w:sz w:val="32"/>
          <w:szCs w:val="32"/>
        </w:rPr>
        <w:t>重庆市渝中区富华路19号</w:t>
      </w:r>
      <w:r>
        <w:rPr>
          <w:rFonts w:ascii="Times New Roman" w:hAnsi="Times New Roman" w:eastAsia="方正仿宋_GBK"/>
          <w:bCs/>
          <w:sz w:val="32"/>
          <w:szCs w:val="32"/>
        </w:rPr>
        <w:t>A栋负一楼48</w:t>
      </w:r>
    </w:p>
    <w:bookmarkEnd w:id="19"/>
    <w:bookmarkEnd w:id="20"/>
    <w:bookmarkEnd w:id="21"/>
    <w:bookmarkEnd w:id="22"/>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八、</w:t>
      </w:r>
      <w:r>
        <w:rPr>
          <w:rFonts w:hint="eastAsia" w:ascii="Times New Roman" w:hAnsi="Times New Roman" w:eastAsia="方正黑体_GBK"/>
          <w:bCs/>
          <w:color w:val="000000"/>
          <w:kern w:val="0"/>
          <w:sz w:val="32"/>
          <w:szCs w:val="32"/>
        </w:rPr>
        <w:t>采购参数及质量要求</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采购项目明细</w:t>
      </w:r>
    </w:p>
    <w:tbl>
      <w:tblPr>
        <w:tblStyle w:val="58"/>
        <w:tblpPr w:leftFromText="180" w:rightFromText="180" w:vertAnchor="page" w:horzAnchor="page" w:tblpX="730" w:tblpY="1656"/>
        <w:tblOverlap w:val="never"/>
        <w:tblW w:w="10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323"/>
        <w:gridCol w:w="709"/>
        <w:gridCol w:w="750"/>
        <w:gridCol w:w="913"/>
        <w:gridCol w:w="1009"/>
        <w:gridCol w:w="928"/>
        <w:gridCol w:w="818"/>
        <w:gridCol w:w="1172"/>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0991" w:type="dxa"/>
            <w:gridSpan w:val="10"/>
          </w:tcPr>
          <w:p>
            <w:r>
              <w:rPr>
                <w:rFonts w:hint="eastAsia"/>
                <w:b/>
                <w:bCs/>
                <w:sz w:val="24"/>
                <w:szCs w:val="32"/>
              </w:rPr>
              <w:t>项目地址：骨科医院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91" w:type="dxa"/>
            <w:gridSpan w:val="10"/>
          </w:tcPr>
          <w:p>
            <w:pPr>
              <w:ind w:firstLine="3373" w:firstLineChars="1400"/>
            </w:pPr>
            <w:r>
              <w:rPr>
                <w:rFonts w:hint="eastAsia"/>
                <w:b/>
                <w:bCs/>
                <w:sz w:val="24"/>
                <w:szCs w:val="32"/>
              </w:rPr>
              <w:t>一、4F休闲区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jc w:val="center"/>
              <w:rPr>
                <w:rFonts w:ascii="宋体" w:hAnsi="宋体" w:cs="宋体"/>
              </w:rPr>
            </w:pPr>
            <w:r>
              <w:rPr>
                <w:rFonts w:hint="eastAsia" w:ascii="宋体" w:hAnsi="宋体" w:cs="宋体"/>
              </w:rPr>
              <w:t>序号</w:t>
            </w:r>
          </w:p>
        </w:tc>
        <w:tc>
          <w:tcPr>
            <w:tcW w:w="1323" w:type="dxa"/>
            <w:vAlign w:val="center"/>
          </w:tcPr>
          <w:p>
            <w:pPr>
              <w:jc w:val="center"/>
              <w:rPr>
                <w:rFonts w:ascii="宋体" w:hAnsi="宋体" w:cs="宋体"/>
              </w:rPr>
            </w:pPr>
            <w:r>
              <w:rPr>
                <w:rFonts w:hint="eastAsia" w:ascii="宋体" w:hAnsi="宋体" w:cs="宋体"/>
              </w:rPr>
              <w:t>位置</w:t>
            </w:r>
          </w:p>
        </w:tc>
        <w:tc>
          <w:tcPr>
            <w:tcW w:w="709" w:type="dxa"/>
            <w:vAlign w:val="center"/>
          </w:tcPr>
          <w:p>
            <w:pPr>
              <w:jc w:val="center"/>
              <w:rPr>
                <w:rFonts w:ascii="宋体" w:hAnsi="宋体" w:cs="宋体"/>
              </w:rPr>
            </w:pPr>
            <w:r>
              <w:rPr>
                <w:rFonts w:hint="eastAsia" w:ascii="宋体" w:hAnsi="宋体" w:cs="宋体"/>
              </w:rPr>
              <w:t>单位</w:t>
            </w:r>
          </w:p>
        </w:tc>
        <w:tc>
          <w:tcPr>
            <w:tcW w:w="2672" w:type="dxa"/>
            <w:gridSpan w:val="3"/>
            <w:vAlign w:val="center"/>
          </w:tcPr>
          <w:p>
            <w:pPr>
              <w:jc w:val="center"/>
              <w:rPr>
                <w:rFonts w:ascii="宋体" w:hAnsi="宋体" w:cs="宋体"/>
              </w:rPr>
            </w:pPr>
            <w:r>
              <w:rPr>
                <w:rFonts w:hint="eastAsia" w:ascii="宋体" w:hAnsi="宋体" w:cs="宋体"/>
              </w:rPr>
              <w:t>数量</w:t>
            </w:r>
          </w:p>
        </w:tc>
        <w:tc>
          <w:tcPr>
            <w:tcW w:w="928" w:type="dxa"/>
            <w:vAlign w:val="center"/>
          </w:tcPr>
          <w:p>
            <w:pPr>
              <w:jc w:val="center"/>
              <w:rPr>
                <w:rFonts w:ascii="宋体" w:hAnsi="宋体" w:cs="宋体"/>
              </w:rPr>
            </w:pPr>
            <w:r>
              <w:rPr>
                <w:rFonts w:hint="eastAsia" w:ascii="宋体" w:hAnsi="宋体" w:cs="宋体"/>
              </w:rPr>
              <w:t>单价</w:t>
            </w:r>
          </w:p>
        </w:tc>
        <w:tc>
          <w:tcPr>
            <w:tcW w:w="818" w:type="dxa"/>
            <w:vAlign w:val="center"/>
          </w:tcPr>
          <w:p>
            <w:pPr>
              <w:jc w:val="center"/>
              <w:rPr>
                <w:rFonts w:ascii="宋体" w:hAnsi="宋体" w:cs="宋体"/>
              </w:rPr>
            </w:pPr>
            <w:r>
              <w:rPr>
                <w:rFonts w:hint="eastAsia" w:ascii="宋体" w:hAnsi="宋体" w:cs="宋体"/>
              </w:rPr>
              <w:t>小计</w:t>
            </w:r>
          </w:p>
        </w:tc>
        <w:tc>
          <w:tcPr>
            <w:tcW w:w="1172" w:type="dxa"/>
            <w:vAlign w:val="center"/>
          </w:tcPr>
          <w:p>
            <w:pPr>
              <w:jc w:val="center"/>
              <w:rPr>
                <w:rFonts w:ascii="宋体" w:hAnsi="宋体" w:cs="宋体"/>
              </w:rPr>
            </w:pPr>
            <w:r>
              <w:rPr>
                <w:rFonts w:hint="eastAsia" w:ascii="宋体" w:hAnsi="宋体" w:cs="宋体"/>
              </w:rPr>
              <w:t>单项合计</w:t>
            </w:r>
          </w:p>
        </w:tc>
        <w:tc>
          <w:tcPr>
            <w:tcW w:w="2687" w:type="dxa"/>
            <w:vAlign w:val="center"/>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82" w:type="dxa"/>
            <w:vAlign w:val="center"/>
          </w:tcPr>
          <w:p>
            <w:pPr>
              <w:jc w:val="center"/>
              <w:rPr>
                <w:rFonts w:ascii="宋体" w:hAnsi="宋体" w:cs="宋体"/>
              </w:rPr>
            </w:pPr>
            <w:r>
              <w:rPr>
                <w:rFonts w:hint="eastAsia" w:ascii="宋体" w:hAnsi="宋体" w:cs="宋体"/>
              </w:rPr>
              <w:t>1</w:t>
            </w:r>
          </w:p>
        </w:tc>
        <w:tc>
          <w:tcPr>
            <w:tcW w:w="1323" w:type="dxa"/>
            <w:vAlign w:val="center"/>
          </w:tcPr>
          <w:p>
            <w:pPr>
              <w:jc w:val="center"/>
              <w:rPr>
                <w:rFonts w:ascii="宋体" w:hAnsi="宋体" w:cs="宋体"/>
              </w:rPr>
            </w:pPr>
            <w:r>
              <w:rPr>
                <w:rFonts w:hint="eastAsia" w:ascii="宋体" w:hAnsi="宋体" w:cs="宋体"/>
              </w:rPr>
              <w:t>靠墙书柜</w:t>
            </w:r>
          </w:p>
        </w:tc>
        <w:tc>
          <w:tcPr>
            <w:tcW w:w="709" w:type="dxa"/>
            <w:vAlign w:val="center"/>
          </w:tcPr>
          <w:p>
            <w:pPr>
              <w:jc w:val="center"/>
              <w:rPr>
                <w:rFonts w:ascii="宋体" w:hAnsi="宋体" w:cs="宋体"/>
              </w:rPr>
            </w:pPr>
            <w:r>
              <w:rPr>
                <w:rFonts w:hint="eastAsia" w:ascii="宋体" w:hAnsi="宋体" w:cs="宋体"/>
              </w:rPr>
              <w:t>㎡</w:t>
            </w:r>
          </w:p>
        </w:tc>
        <w:tc>
          <w:tcPr>
            <w:tcW w:w="2672" w:type="dxa"/>
            <w:gridSpan w:val="3"/>
            <w:vAlign w:val="center"/>
          </w:tcPr>
          <w:p>
            <w:pPr>
              <w:jc w:val="center"/>
              <w:rPr>
                <w:rFonts w:ascii="宋体" w:hAnsi="宋体" w:cs="宋体"/>
              </w:rPr>
            </w:pPr>
            <w:r>
              <w:rPr>
                <w:rFonts w:hint="eastAsia" w:ascii="宋体" w:hAnsi="宋体" w:cs="宋体"/>
              </w:rPr>
              <w:t>45</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r>
              <w:rPr>
                <w:rFonts w:hint="eastAsia" w:ascii="宋体" w:hAnsi="宋体" w:cs="宋体"/>
                <w:color w:val="000000" w:themeColor="text1"/>
                <w14:textFill>
                  <w14:solidFill>
                    <w14:schemeClr w14:val="tx1"/>
                  </w14:solidFill>
                </w14:textFill>
              </w:rPr>
              <w:t>背板用18mm厚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2</w:t>
            </w:r>
          </w:p>
        </w:tc>
        <w:tc>
          <w:tcPr>
            <w:tcW w:w="1323" w:type="dxa"/>
            <w:vAlign w:val="center"/>
          </w:tcPr>
          <w:p>
            <w:pPr>
              <w:jc w:val="center"/>
              <w:rPr>
                <w:rFonts w:ascii="宋体" w:hAnsi="宋体" w:cs="宋体"/>
              </w:rPr>
            </w:pPr>
            <w:r>
              <w:rPr>
                <w:rFonts w:hint="eastAsia" w:ascii="宋体" w:hAnsi="宋体" w:cs="宋体"/>
              </w:rPr>
              <w:t>地台</w:t>
            </w:r>
          </w:p>
        </w:tc>
        <w:tc>
          <w:tcPr>
            <w:tcW w:w="709" w:type="dxa"/>
            <w:vAlign w:val="center"/>
          </w:tcPr>
          <w:p>
            <w:pPr>
              <w:jc w:val="center"/>
              <w:rPr>
                <w:rFonts w:ascii="宋体" w:hAnsi="宋体" w:cs="宋体"/>
              </w:rPr>
            </w:pPr>
            <w:r>
              <w:rPr>
                <w:rFonts w:hint="eastAsia" w:ascii="宋体" w:hAnsi="宋体" w:cs="宋体"/>
              </w:rPr>
              <w:t>㎡</w:t>
            </w:r>
          </w:p>
        </w:tc>
        <w:tc>
          <w:tcPr>
            <w:tcW w:w="2672" w:type="dxa"/>
            <w:gridSpan w:val="3"/>
            <w:vAlign w:val="center"/>
          </w:tcPr>
          <w:p>
            <w:pPr>
              <w:jc w:val="center"/>
              <w:rPr>
                <w:rFonts w:ascii="宋体" w:hAnsi="宋体" w:cs="宋体"/>
              </w:rPr>
            </w:pPr>
            <w:r>
              <w:rPr>
                <w:rFonts w:hint="eastAsia" w:ascii="宋体" w:hAnsi="宋体" w:cs="宋体"/>
              </w:rPr>
              <w:t>25</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r>
              <w:rPr>
                <w:rFonts w:hint="eastAsia" w:ascii="宋体" w:hAnsi="宋体" w:cs="宋体"/>
              </w:rPr>
              <w:t>密度板贴皮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3</w:t>
            </w:r>
          </w:p>
        </w:tc>
        <w:tc>
          <w:tcPr>
            <w:tcW w:w="1323" w:type="dxa"/>
            <w:vAlign w:val="center"/>
          </w:tcPr>
          <w:p>
            <w:pPr>
              <w:jc w:val="center"/>
              <w:rPr>
                <w:rFonts w:ascii="宋体" w:hAnsi="宋体" w:cs="宋体"/>
              </w:rPr>
            </w:pPr>
            <w:r>
              <w:rPr>
                <w:rFonts w:hint="eastAsia" w:ascii="宋体" w:hAnsi="宋体" w:cs="宋体"/>
              </w:rPr>
              <w:t>独立书架</w:t>
            </w:r>
          </w:p>
        </w:tc>
        <w:tc>
          <w:tcPr>
            <w:tcW w:w="709" w:type="dxa"/>
            <w:vAlign w:val="center"/>
          </w:tcPr>
          <w:p>
            <w:pPr>
              <w:jc w:val="center"/>
              <w:rPr>
                <w:rFonts w:ascii="宋体" w:hAnsi="宋体" w:cs="宋体"/>
              </w:rPr>
            </w:pPr>
            <w:r>
              <w:rPr>
                <w:rFonts w:hint="eastAsia" w:ascii="宋体" w:hAnsi="宋体" w:cs="宋体"/>
              </w:rPr>
              <w:t>㎡</w:t>
            </w:r>
          </w:p>
        </w:tc>
        <w:tc>
          <w:tcPr>
            <w:tcW w:w="2672" w:type="dxa"/>
            <w:gridSpan w:val="3"/>
            <w:vAlign w:val="center"/>
          </w:tcPr>
          <w:p>
            <w:pPr>
              <w:jc w:val="center"/>
              <w:rPr>
                <w:rFonts w:ascii="宋体" w:hAnsi="宋体" w:cs="宋体"/>
              </w:rPr>
            </w:pPr>
            <w:r>
              <w:rPr>
                <w:rFonts w:hint="eastAsia" w:ascii="宋体" w:hAnsi="宋体" w:cs="宋体"/>
              </w:rPr>
              <w:t>11</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4</w:t>
            </w:r>
          </w:p>
        </w:tc>
        <w:tc>
          <w:tcPr>
            <w:tcW w:w="1323" w:type="dxa"/>
            <w:vAlign w:val="center"/>
          </w:tcPr>
          <w:p>
            <w:pPr>
              <w:jc w:val="center"/>
              <w:rPr>
                <w:rFonts w:ascii="宋体" w:hAnsi="宋体" w:cs="宋体"/>
              </w:rPr>
            </w:pPr>
            <w:r>
              <w:rPr>
                <w:rFonts w:hint="eastAsia" w:ascii="宋体" w:hAnsi="宋体" w:cs="宋体"/>
              </w:rPr>
              <w:t>水吧台</w:t>
            </w:r>
          </w:p>
        </w:tc>
        <w:tc>
          <w:tcPr>
            <w:tcW w:w="709" w:type="dxa"/>
            <w:vAlign w:val="center"/>
          </w:tcPr>
          <w:p>
            <w:pPr>
              <w:jc w:val="center"/>
              <w:rPr>
                <w:rFonts w:ascii="宋体" w:hAnsi="宋体" w:cs="宋体"/>
                <w:sz w:val="24"/>
                <w:szCs w:val="32"/>
              </w:rPr>
            </w:pPr>
            <w:r>
              <w:rPr>
                <w:rFonts w:hint="eastAsia" w:ascii="宋体" w:hAnsi="宋体" w:cs="宋体"/>
                <w:sz w:val="22"/>
                <w:szCs w:val="28"/>
              </w:rPr>
              <w:t>m</w:t>
            </w:r>
          </w:p>
        </w:tc>
        <w:tc>
          <w:tcPr>
            <w:tcW w:w="2672" w:type="dxa"/>
            <w:gridSpan w:val="3"/>
            <w:vAlign w:val="center"/>
          </w:tcPr>
          <w:p>
            <w:pPr>
              <w:jc w:val="center"/>
              <w:rPr>
                <w:rFonts w:ascii="宋体" w:hAnsi="宋体" w:cs="宋体"/>
              </w:rPr>
            </w:pPr>
            <w:r>
              <w:rPr>
                <w:rFonts w:hint="eastAsia" w:ascii="宋体" w:hAnsi="宋体" w:cs="宋体"/>
              </w:rPr>
              <w:t>5</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5</w:t>
            </w:r>
          </w:p>
        </w:tc>
        <w:tc>
          <w:tcPr>
            <w:tcW w:w="1323" w:type="dxa"/>
            <w:vAlign w:val="center"/>
          </w:tcPr>
          <w:p>
            <w:pPr>
              <w:jc w:val="center"/>
              <w:rPr>
                <w:rFonts w:ascii="宋体" w:hAnsi="宋体" w:cs="宋体"/>
              </w:rPr>
            </w:pPr>
            <w:r>
              <w:rPr>
                <w:rFonts w:hint="eastAsia" w:ascii="宋体" w:hAnsi="宋体" w:cs="宋体"/>
              </w:rPr>
              <w:t>吧台</w:t>
            </w:r>
          </w:p>
        </w:tc>
        <w:tc>
          <w:tcPr>
            <w:tcW w:w="709" w:type="dxa"/>
            <w:vAlign w:val="center"/>
          </w:tcPr>
          <w:p>
            <w:pPr>
              <w:jc w:val="center"/>
              <w:rPr>
                <w:rFonts w:ascii="宋体" w:hAnsi="宋体" w:cs="宋体"/>
              </w:rPr>
            </w:pPr>
            <w:r>
              <w:rPr>
                <w:rFonts w:hint="eastAsia" w:ascii="宋体" w:hAnsi="宋体" w:cs="宋体"/>
                <w:sz w:val="22"/>
                <w:szCs w:val="28"/>
              </w:rPr>
              <w:t>m</w:t>
            </w:r>
          </w:p>
        </w:tc>
        <w:tc>
          <w:tcPr>
            <w:tcW w:w="2672" w:type="dxa"/>
            <w:gridSpan w:val="3"/>
            <w:vAlign w:val="center"/>
          </w:tcPr>
          <w:p>
            <w:pPr>
              <w:jc w:val="center"/>
              <w:rPr>
                <w:rFonts w:ascii="宋体" w:hAnsi="宋体" w:cs="宋体"/>
              </w:rPr>
            </w:pPr>
            <w:r>
              <w:rPr>
                <w:rFonts w:hint="eastAsia" w:ascii="宋体" w:hAnsi="宋体" w:cs="宋体"/>
              </w:rPr>
              <w:t>5</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6</w:t>
            </w:r>
          </w:p>
        </w:tc>
        <w:tc>
          <w:tcPr>
            <w:tcW w:w="1323" w:type="dxa"/>
            <w:vAlign w:val="center"/>
          </w:tcPr>
          <w:p>
            <w:pPr>
              <w:jc w:val="center"/>
              <w:rPr>
                <w:rFonts w:ascii="宋体" w:hAnsi="宋体" w:cs="宋体"/>
              </w:rPr>
            </w:pPr>
            <w:r>
              <w:rPr>
                <w:rFonts w:hint="eastAsia" w:ascii="宋体" w:hAnsi="宋体" w:cs="宋体"/>
              </w:rPr>
              <w:t>护墙板</w:t>
            </w:r>
          </w:p>
        </w:tc>
        <w:tc>
          <w:tcPr>
            <w:tcW w:w="709" w:type="dxa"/>
            <w:vAlign w:val="center"/>
          </w:tcPr>
          <w:p>
            <w:pPr>
              <w:jc w:val="center"/>
              <w:rPr>
                <w:rFonts w:ascii="宋体" w:hAnsi="宋体" w:cs="宋体"/>
              </w:rPr>
            </w:pPr>
            <w:r>
              <w:rPr>
                <w:rFonts w:hint="eastAsia" w:ascii="宋体" w:hAnsi="宋体" w:cs="宋体"/>
              </w:rPr>
              <w:t>㎡</w:t>
            </w:r>
          </w:p>
        </w:tc>
        <w:tc>
          <w:tcPr>
            <w:tcW w:w="2672" w:type="dxa"/>
            <w:gridSpan w:val="3"/>
            <w:vAlign w:val="center"/>
          </w:tcPr>
          <w:p>
            <w:pPr>
              <w:jc w:val="center"/>
              <w:rPr>
                <w:rFonts w:ascii="宋体" w:hAnsi="宋体" w:cs="宋体"/>
              </w:rPr>
            </w:pPr>
            <w:r>
              <w:rPr>
                <w:rFonts w:hint="eastAsia" w:ascii="宋体" w:hAnsi="宋体" w:cs="宋体"/>
              </w:rPr>
              <w:t>17</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18mm厚颗粒板，自然缝隙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7</w:t>
            </w:r>
          </w:p>
        </w:tc>
        <w:tc>
          <w:tcPr>
            <w:tcW w:w="1323" w:type="dxa"/>
            <w:vAlign w:val="center"/>
          </w:tcPr>
          <w:p>
            <w:pPr>
              <w:jc w:val="center"/>
              <w:rPr>
                <w:rFonts w:ascii="宋体" w:hAnsi="宋体" w:cs="宋体"/>
              </w:rPr>
            </w:pPr>
            <w:r>
              <w:rPr>
                <w:rFonts w:hint="eastAsia" w:ascii="宋体" w:hAnsi="宋体" w:cs="宋体"/>
              </w:rPr>
              <w:t>椅子</w:t>
            </w:r>
          </w:p>
        </w:tc>
        <w:tc>
          <w:tcPr>
            <w:tcW w:w="709" w:type="dxa"/>
            <w:vAlign w:val="center"/>
          </w:tcPr>
          <w:p>
            <w:pPr>
              <w:jc w:val="center"/>
              <w:rPr>
                <w:rFonts w:ascii="宋体" w:hAnsi="宋体" w:cs="宋体"/>
              </w:rPr>
            </w:pPr>
            <w:r>
              <w:rPr>
                <w:rFonts w:hint="eastAsia" w:ascii="宋体" w:hAnsi="宋体" w:cs="宋体"/>
              </w:rPr>
              <w:t>把</w:t>
            </w:r>
          </w:p>
        </w:tc>
        <w:tc>
          <w:tcPr>
            <w:tcW w:w="2672" w:type="dxa"/>
            <w:gridSpan w:val="3"/>
            <w:vAlign w:val="center"/>
          </w:tcPr>
          <w:p>
            <w:pPr>
              <w:jc w:val="center"/>
              <w:rPr>
                <w:rFonts w:ascii="宋体" w:hAnsi="宋体" w:cs="宋体"/>
              </w:rPr>
            </w:pPr>
            <w:r>
              <w:rPr>
                <w:rFonts w:hint="eastAsia" w:ascii="宋体" w:hAnsi="宋体" w:cs="宋体"/>
              </w:rPr>
              <w:t>15</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实木+软包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8</w:t>
            </w:r>
          </w:p>
        </w:tc>
        <w:tc>
          <w:tcPr>
            <w:tcW w:w="1323" w:type="dxa"/>
            <w:vAlign w:val="center"/>
          </w:tcPr>
          <w:p>
            <w:pPr>
              <w:jc w:val="center"/>
              <w:rPr>
                <w:rFonts w:ascii="宋体" w:hAnsi="宋体" w:cs="宋体"/>
              </w:rPr>
            </w:pPr>
            <w:r>
              <w:rPr>
                <w:rFonts w:hint="eastAsia" w:ascii="宋体" w:hAnsi="宋体" w:cs="宋体"/>
              </w:rPr>
              <w:t>1.3M书桌</w:t>
            </w:r>
          </w:p>
        </w:tc>
        <w:tc>
          <w:tcPr>
            <w:tcW w:w="709" w:type="dxa"/>
            <w:vAlign w:val="center"/>
          </w:tcPr>
          <w:p>
            <w:pPr>
              <w:jc w:val="center"/>
              <w:rPr>
                <w:rFonts w:ascii="宋体" w:hAnsi="宋体" w:cs="宋体"/>
              </w:rPr>
            </w:pPr>
            <w:r>
              <w:rPr>
                <w:rFonts w:hint="eastAsia" w:ascii="宋体" w:hAnsi="宋体" w:cs="宋体"/>
              </w:rPr>
              <w:t>张</w:t>
            </w:r>
          </w:p>
        </w:tc>
        <w:tc>
          <w:tcPr>
            <w:tcW w:w="2672" w:type="dxa"/>
            <w:gridSpan w:val="3"/>
            <w:vAlign w:val="center"/>
          </w:tcPr>
          <w:p>
            <w:pPr>
              <w:jc w:val="center"/>
              <w:rPr>
                <w:rFonts w:ascii="宋体" w:hAnsi="宋体" w:cs="宋体"/>
              </w:rPr>
            </w:pPr>
            <w:r>
              <w:rPr>
                <w:rFonts w:hint="eastAsia" w:ascii="宋体" w:hAnsi="宋体" w:cs="宋体"/>
              </w:rPr>
              <w:t>8</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1300mm*3000mm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9</w:t>
            </w:r>
          </w:p>
        </w:tc>
        <w:tc>
          <w:tcPr>
            <w:tcW w:w="1323" w:type="dxa"/>
            <w:vAlign w:val="center"/>
          </w:tcPr>
          <w:p>
            <w:pPr>
              <w:jc w:val="center"/>
              <w:rPr>
                <w:rFonts w:ascii="宋体" w:hAnsi="宋体" w:cs="宋体"/>
              </w:rPr>
            </w:pPr>
            <w:r>
              <w:rPr>
                <w:rFonts w:hint="eastAsia" w:ascii="宋体" w:hAnsi="宋体" w:cs="宋体"/>
              </w:rPr>
              <w:t>单人沙发</w:t>
            </w:r>
          </w:p>
        </w:tc>
        <w:tc>
          <w:tcPr>
            <w:tcW w:w="709" w:type="dxa"/>
            <w:vAlign w:val="center"/>
          </w:tcPr>
          <w:p>
            <w:pPr>
              <w:jc w:val="center"/>
              <w:rPr>
                <w:rFonts w:ascii="宋体" w:hAnsi="宋体" w:cs="宋体"/>
              </w:rPr>
            </w:pPr>
            <w:r>
              <w:rPr>
                <w:rFonts w:hint="eastAsia" w:ascii="宋体" w:hAnsi="宋体" w:cs="宋体"/>
              </w:rPr>
              <w:t>组</w:t>
            </w:r>
          </w:p>
        </w:tc>
        <w:tc>
          <w:tcPr>
            <w:tcW w:w="2672" w:type="dxa"/>
            <w:gridSpan w:val="3"/>
            <w:vAlign w:val="center"/>
          </w:tcPr>
          <w:p>
            <w:pPr>
              <w:jc w:val="center"/>
              <w:rPr>
                <w:rFonts w:ascii="宋体" w:hAnsi="宋体" w:cs="宋体"/>
              </w:rPr>
            </w:pPr>
            <w:r>
              <w:rPr>
                <w:rFonts w:hint="eastAsia" w:ascii="宋体" w:hAnsi="宋体" w:cs="宋体"/>
              </w:rPr>
              <w:t>4</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10</w:t>
            </w:r>
          </w:p>
        </w:tc>
        <w:tc>
          <w:tcPr>
            <w:tcW w:w="1323" w:type="dxa"/>
            <w:vAlign w:val="center"/>
          </w:tcPr>
          <w:p>
            <w:pPr>
              <w:jc w:val="center"/>
              <w:rPr>
                <w:rFonts w:ascii="宋体" w:hAnsi="宋体" w:cs="宋体"/>
              </w:rPr>
            </w:pPr>
            <w:r>
              <w:rPr>
                <w:rFonts w:hint="eastAsia" w:ascii="宋体" w:hAnsi="宋体" w:cs="宋体"/>
              </w:rPr>
              <w:t>茶几</w:t>
            </w:r>
          </w:p>
        </w:tc>
        <w:tc>
          <w:tcPr>
            <w:tcW w:w="709" w:type="dxa"/>
            <w:vAlign w:val="center"/>
          </w:tcPr>
          <w:p>
            <w:pPr>
              <w:jc w:val="center"/>
              <w:rPr>
                <w:rFonts w:ascii="宋体" w:hAnsi="宋体" w:cs="宋体"/>
              </w:rPr>
            </w:pPr>
            <w:r>
              <w:rPr>
                <w:rFonts w:hint="eastAsia" w:ascii="宋体" w:hAnsi="宋体" w:cs="宋体"/>
              </w:rPr>
              <w:t>个</w:t>
            </w:r>
          </w:p>
        </w:tc>
        <w:tc>
          <w:tcPr>
            <w:tcW w:w="2672" w:type="dxa"/>
            <w:gridSpan w:val="3"/>
            <w:vAlign w:val="center"/>
          </w:tcPr>
          <w:p>
            <w:pPr>
              <w:jc w:val="center"/>
              <w:rPr>
                <w:rFonts w:ascii="宋体" w:hAnsi="宋体" w:cs="宋体"/>
              </w:rPr>
            </w:pPr>
            <w:r>
              <w:rPr>
                <w:rFonts w:hint="eastAsia" w:ascii="宋体" w:hAnsi="宋体" w:cs="宋体"/>
              </w:rPr>
              <w:t>2</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11</w:t>
            </w:r>
          </w:p>
        </w:tc>
        <w:tc>
          <w:tcPr>
            <w:tcW w:w="1323" w:type="dxa"/>
            <w:vAlign w:val="center"/>
          </w:tcPr>
          <w:p>
            <w:pPr>
              <w:jc w:val="center"/>
              <w:rPr>
                <w:rFonts w:ascii="宋体" w:hAnsi="宋体" w:cs="宋体"/>
              </w:rPr>
            </w:pPr>
            <w:r>
              <w:rPr>
                <w:rFonts w:hint="eastAsia" w:ascii="宋体" w:hAnsi="宋体" w:cs="宋体"/>
              </w:rPr>
              <w:t>吊灯</w:t>
            </w:r>
          </w:p>
        </w:tc>
        <w:tc>
          <w:tcPr>
            <w:tcW w:w="709" w:type="dxa"/>
            <w:vAlign w:val="center"/>
          </w:tcPr>
          <w:p>
            <w:pPr>
              <w:jc w:val="center"/>
              <w:rPr>
                <w:rFonts w:ascii="宋体" w:hAnsi="宋体" w:cs="宋体"/>
              </w:rPr>
            </w:pPr>
            <w:r>
              <w:rPr>
                <w:rFonts w:hint="eastAsia" w:ascii="宋体" w:hAnsi="宋体" w:cs="宋体"/>
              </w:rPr>
              <w:t>个</w:t>
            </w:r>
          </w:p>
        </w:tc>
        <w:tc>
          <w:tcPr>
            <w:tcW w:w="2672" w:type="dxa"/>
            <w:gridSpan w:val="3"/>
            <w:vAlign w:val="center"/>
          </w:tcPr>
          <w:p>
            <w:pPr>
              <w:jc w:val="center"/>
              <w:rPr>
                <w:rFonts w:ascii="宋体" w:hAnsi="宋体" w:cs="宋体"/>
              </w:rPr>
            </w:pPr>
            <w:r>
              <w:rPr>
                <w:rFonts w:hint="eastAsia" w:ascii="宋体" w:hAnsi="宋体" w:cs="宋体"/>
              </w:rPr>
              <w:t>3</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82" w:type="dxa"/>
            <w:vAlign w:val="center"/>
          </w:tcPr>
          <w:p>
            <w:pPr>
              <w:jc w:val="center"/>
              <w:rPr>
                <w:rFonts w:ascii="宋体" w:hAnsi="宋体" w:cs="宋体"/>
              </w:rPr>
            </w:pPr>
            <w:r>
              <w:rPr>
                <w:rFonts w:hint="eastAsia" w:ascii="宋体" w:hAnsi="宋体" w:cs="宋体"/>
              </w:rPr>
              <w:t>12</w:t>
            </w:r>
          </w:p>
        </w:tc>
        <w:tc>
          <w:tcPr>
            <w:tcW w:w="1323" w:type="dxa"/>
            <w:vAlign w:val="center"/>
          </w:tcPr>
          <w:p>
            <w:pPr>
              <w:jc w:val="center"/>
              <w:rPr>
                <w:rFonts w:ascii="宋体" w:hAnsi="宋体" w:cs="宋体"/>
              </w:rPr>
            </w:pPr>
            <w:r>
              <w:rPr>
                <w:rFonts w:hint="eastAsia" w:ascii="宋体" w:hAnsi="宋体" w:cs="宋体"/>
              </w:rPr>
              <w:t>玻璃贴画</w:t>
            </w:r>
          </w:p>
        </w:tc>
        <w:tc>
          <w:tcPr>
            <w:tcW w:w="709" w:type="dxa"/>
            <w:vAlign w:val="center"/>
          </w:tcPr>
          <w:p>
            <w:pPr>
              <w:jc w:val="center"/>
              <w:rPr>
                <w:rFonts w:ascii="宋体" w:hAnsi="宋体" w:cs="宋体"/>
              </w:rPr>
            </w:pPr>
            <w:r>
              <w:rPr>
                <w:rFonts w:hint="eastAsia" w:ascii="宋体" w:hAnsi="宋体" w:cs="宋体"/>
              </w:rPr>
              <w:t>㎡</w:t>
            </w:r>
          </w:p>
        </w:tc>
        <w:tc>
          <w:tcPr>
            <w:tcW w:w="2672" w:type="dxa"/>
            <w:gridSpan w:val="3"/>
            <w:vAlign w:val="center"/>
          </w:tcPr>
          <w:p>
            <w:pPr>
              <w:jc w:val="center"/>
              <w:rPr>
                <w:rFonts w:ascii="宋体" w:hAnsi="宋体" w:cs="宋体"/>
              </w:rPr>
            </w:pPr>
            <w:r>
              <w:rPr>
                <w:rFonts w:hint="eastAsia" w:ascii="宋体" w:hAnsi="宋体" w:cs="宋体"/>
              </w:rPr>
              <w:t>25</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Align w:val="center"/>
          </w:tcPr>
          <w:p>
            <w:pPr>
              <w:jc w:val="center"/>
              <w:rPr>
                <w:rFonts w:ascii="宋体" w:hAnsi="宋体" w:cs="宋体"/>
              </w:rPr>
            </w:pPr>
            <w:r>
              <w:rPr>
                <w:rFonts w:hint="eastAsia" w:ascii="宋体" w:hAnsi="宋体" w:cs="宋体"/>
              </w:rPr>
              <w:t>13</w:t>
            </w:r>
          </w:p>
        </w:tc>
        <w:tc>
          <w:tcPr>
            <w:tcW w:w="1323" w:type="dxa"/>
            <w:vAlign w:val="center"/>
          </w:tcPr>
          <w:p>
            <w:pPr>
              <w:jc w:val="center"/>
              <w:rPr>
                <w:rFonts w:ascii="宋体" w:hAnsi="宋体" w:cs="宋体"/>
              </w:rPr>
            </w:pPr>
            <w:r>
              <w:rPr>
                <w:rFonts w:hint="eastAsia" w:ascii="宋体" w:hAnsi="宋体" w:cs="宋体"/>
              </w:rPr>
              <w:t>饰品</w:t>
            </w:r>
          </w:p>
        </w:tc>
        <w:tc>
          <w:tcPr>
            <w:tcW w:w="709" w:type="dxa"/>
            <w:vAlign w:val="center"/>
          </w:tcPr>
          <w:p>
            <w:pPr>
              <w:jc w:val="center"/>
              <w:rPr>
                <w:rFonts w:ascii="宋体" w:hAnsi="宋体" w:cs="宋体"/>
              </w:rPr>
            </w:pPr>
            <w:r>
              <w:rPr>
                <w:rFonts w:hint="eastAsia" w:ascii="宋体" w:hAnsi="宋体" w:cs="宋体"/>
              </w:rPr>
              <w:t>项</w:t>
            </w:r>
          </w:p>
        </w:tc>
        <w:tc>
          <w:tcPr>
            <w:tcW w:w="2672" w:type="dxa"/>
            <w:gridSpan w:val="3"/>
            <w:vAlign w:val="center"/>
          </w:tcPr>
          <w:p>
            <w:pPr>
              <w:jc w:val="center"/>
              <w:rPr>
                <w:rFonts w:ascii="宋体" w:hAnsi="宋体" w:cs="宋体"/>
              </w:rPr>
            </w:pPr>
            <w:r>
              <w:rPr>
                <w:rFonts w:hint="eastAsia" w:ascii="宋体" w:hAnsi="宋体" w:cs="宋体"/>
              </w:rPr>
              <w:t>1</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2" w:type="dxa"/>
            <w:vAlign w:val="center"/>
          </w:tcPr>
          <w:p>
            <w:pPr>
              <w:jc w:val="center"/>
              <w:rPr>
                <w:rFonts w:ascii="宋体" w:hAnsi="宋体" w:cs="宋体"/>
              </w:rPr>
            </w:pPr>
            <w:r>
              <w:rPr>
                <w:rFonts w:hint="eastAsia" w:ascii="宋体" w:hAnsi="宋体" w:cs="宋体"/>
              </w:rPr>
              <w:t>14</w:t>
            </w:r>
          </w:p>
        </w:tc>
        <w:tc>
          <w:tcPr>
            <w:tcW w:w="1323" w:type="dxa"/>
            <w:vAlign w:val="center"/>
          </w:tcPr>
          <w:p>
            <w:pPr>
              <w:jc w:val="center"/>
              <w:rPr>
                <w:rFonts w:ascii="宋体" w:hAnsi="宋体" w:cs="宋体"/>
              </w:rPr>
            </w:pPr>
            <w:r>
              <w:rPr>
                <w:rFonts w:hint="eastAsia" w:ascii="宋体" w:hAnsi="宋体" w:cs="宋体"/>
              </w:rPr>
              <w:t>基础改动</w:t>
            </w:r>
          </w:p>
        </w:tc>
        <w:tc>
          <w:tcPr>
            <w:tcW w:w="709" w:type="dxa"/>
            <w:vAlign w:val="center"/>
          </w:tcPr>
          <w:p>
            <w:pPr>
              <w:jc w:val="center"/>
              <w:rPr>
                <w:rFonts w:ascii="宋体" w:hAnsi="宋体" w:cs="宋体"/>
              </w:rPr>
            </w:pPr>
            <w:r>
              <w:rPr>
                <w:rFonts w:hint="eastAsia" w:ascii="宋体" w:hAnsi="宋体" w:cs="宋体"/>
              </w:rPr>
              <w:t>㎡</w:t>
            </w:r>
          </w:p>
        </w:tc>
        <w:tc>
          <w:tcPr>
            <w:tcW w:w="2672" w:type="dxa"/>
            <w:gridSpan w:val="3"/>
            <w:vAlign w:val="center"/>
          </w:tcPr>
          <w:p>
            <w:pPr>
              <w:jc w:val="center"/>
              <w:rPr>
                <w:rFonts w:ascii="宋体" w:hAnsi="宋体" w:cs="宋体"/>
              </w:rPr>
            </w:pPr>
            <w:r>
              <w:rPr>
                <w:rFonts w:hint="eastAsia" w:ascii="宋体" w:hAnsi="宋体" w:cs="宋体"/>
              </w:rPr>
              <w:t>106</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增加照明、插座线路；电动门电源线、弱电网点等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4" w:type="dxa"/>
            <w:gridSpan w:val="3"/>
            <w:vAlign w:val="center"/>
          </w:tcPr>
          <w:p>
            <w:pPr>
              <w:jc w:val="center"/>
              <w:rPr>
                <w:rFonts w:ascii="宋体" w:hAnsi="宋体" w:cs="宋体"/>
              </w:rPr>
            </w:pPr>
            <w:r>
              <w:rPr>
                <w:rFonts w:hint="eastAsia" w:ascii="宋体" w:hAnsi="宋体" w:cs="宋体"/>
              </w:rPr>
              <w:t>小计</w:t>
            </w:r>
          </w:p>
        </w:tc>
        <w:tc>
          <w:tcPr>
            <w:tcW w:w="2672" w:type="dxa"/>
            <w:gridSpan w:val="3"/>
            <w:vAlign w:val="center"/>
          </w:tcPr>
          <w:p>
            <w:pPr>
              <w:jc w:val="center"/>
              <w:rPr>
                <w:rFonts w:ascii="宋体" w:hAnsi="宋体" w:cs="宋体"/>
              </w:rPr>
            </w:pP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91" w:type="dxa"/>
            <w:gridSpan w:val="10"/>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二、9—14F、16—19F休闲区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jc w:val="center"/>
              <w:rPr>
                <w:rFonts w:ascii="宋体" w:hAnsi="宋体" w:cs="宋体"/>
                <w:szCs w:val="24"/>
              </w:rPr>
            </w:pPr>
            <w:r>
              <w:rPr>
                <w:rFonts w:hint="eastAsia" w:ascii="宋体" w:hAnsi="宋体" w:cs="宋体"/>
              </w:rPr>
              <w:t>序号</w:t>
            </w:r>
          </w:p>
        </w:tc>
        <w:tc>
          <w:tcPr>
            <w:tcW w:w="1323" w:type="dxa"/>
            <w:vAlign w:val="center"/>
          </w:tcPr>
          <w:p>
            <w:pPr>
              <w:jc w:val="center"/>
              <w:rPr>
                <w:rFonts w:ascii="宋体" w:hAnsi="宋体" w:cs="宋体"/>
                <w:szCs w:val="24"/>
              </w:rPr>
            </w:pPr>
            <w:r>
              <w:rPr>
                <w:rFonts w:hint="eastAsia" w:ascii="宋体" w:hAnsi="宋体" w:cs="宋体"/>
              </w:rPr>
              <w:t>位置</w:t>
            </w:r>
          </w:p>
        </w:tc>
        <w:tc>
          <w:tcPr>
            <w:tcW w:w="709" w:type="dxa"/>
            <w:vAlign w:val="center"/>
          </w:tcPr>
          <w:p>
            <w:pPr>
              <w:jc w:val="center"/>
              <w:rPr>
                <w:rFonts w:ascii="宋体" w:hAnsi="宋体" w:cs="宋体"/>
                <w:szCs w:val="24"/>
              </w:rPr>
            </w:pPr>
            <w:r>
              <w:rPr>
                <w:rFonts w:hint="eastAsia" w:ascii="宋体" w:hAnsi="宋体" w:cs="宋体"/>
              </w:rPr>
              <w:t>单位</w:t>
            </w:r>
          </w:p>
        </w:tc>
        <w:tc>
          <w:tcPr>
            <w:tcW w:w="750" w:type="dxa"/>
            <w:vAlign w:val="center"/>
          </w:tcPr>
          <w:p>
            <w:pPr>
              <w:jc w:val="center"/>
              <w:rPr>
                <w:rFonts w:ascii="宋体" w:hAnsi="宋体" w:cs="宋体"/>
              </w:rPr>
            </w:pPr>
            <w:r>
              <w:rPr>
                <w:rFonts w:hint="eastAsia" w:ascii="宋体" w:hAnsi="宋体" w:cs="宋体"/>
              </w:rPr>
              <w:t>单层</w:t>
            </w:r>
          </w:p>
          <w:p>
            <w:pPr>
              <w:jc w:val="center"/>
              <w:rPr>
                <w:rFonts w:ascii="宋体" w:hAnsi="宋体" w:cs="宋体"/>
                <w:szCs w:val="24"/>
              </w:rPr>
            </w:pPr>
            <w:r>
              <w:rPr>
                <w:rFonts w:hint="eastAsia" w:ascii="宋体" w:hAnsi="宋体" w:cs="宋体"/>
              </w:rPr>
              <w:t>数量</w:t>
            </w:r>
          </w:p>
        </w:tc>
        <w:tc>
          <w:tcPr>
            <w:tcW w:w="913" w:type="dxa"/>
            <w:vAlign w:val="center"/>
          </w:tcPr>
          <w:p>
            <w:pPr>
              <w:jc w:val="center"/>
              <w:rPr>
                <w:rFonts w:ascii="宋体" w:hAnsi="宋体" w:cs="宋体"/>
              </w:rPr>
            </w:pPr>
            <w:r>
              <w:rPr>
                <w:rFonts w:hint="eastAsia" w:ascii="宋体" w:hAnsi="宋体" w:cs="宋体"/>
              </w:rPr>
              <w:t>楼层</w:t>
            </w:r>
          </w:p>
        </w:tc>
        <w:tc>
          <w:tcPr>
            <w:tcW w:w="1009" w:type="dxa"/>
            <w:vAlign w:val="center"/>
          </w:tcPr>
          <w:p>
            <w:pPr>
              <w:jc w:val="center"/>
              <w:rPr>
                <w:rFonts w:ascii="宋体" w:hAnsi="宋体" w:cs="宋体"/>
              </w:rPr>
            </w:pPr>
            <w:r>
              <w:rPr>
                <w:rFonts w:hint="eastAsia" w:ascii="宋体" w:hAnsi="宋体" w:cs="宋体"/>
              </w:rPr>
              <w:t>数量</w:t>
            </w:r>
          </w:p>
          <w:p>
            <w:pPr>
              <w:jc w:val="center"/>
              <w:rPr>
                <w:rFonts w:ascii="宋体" w:hAnsi="宋体" w:cs="宋体"/>
              </w:rPr>
            </w:pPr>
            <w:r>
              <w:rPr>
                <w:rFonts w:hint="eastAsia" w:ascii="宋体" w:hAnsi="宋体" w:cs="宋体"/>
              </w:rPr>
              <w:t>小计</w:t>
            </w:r>
          </w:p>
        </w:tc>
        <w:tc>
          <w:tcPr>
            <w:tcW w:w="928" w:type="dxa"/>
            <w:vAlign w:val="center"/>
          </w:tcPr>
          <w:p>
            <w:pPr>
              <w:jc w:val="center"/>
              <w:rPr>
                <w:rFonts w:ascii="宋体" w:hAnsi="宋体" w:cs="宋体"/>
                <w:szCs w:val="24"/>
              </w:rPr>
            </w:pPr>
            <w:r>
              <w:rPr>
                <w:rFonts w:hint="eastAsia" w:ascii="宋体" w:hAnsi="宋体" w:cs="宋体"/>
              </w:rPr>
              <w:t>单价</w:t>
            </w:r>
          </w:p>
        </w:tc>
        <w:tc>
          <w:tcPr>
            <w:tcW w:w="818" w:type="dxa"/>
            <w:vAlign w:val="center"/>
          </w:tcPr>
          <w:p>
            <w:pPr>
              <w:jc w:val="center"/>
              <w:rPr>
                <w:rFonts w:ascii="宋体" w:hAnsi="宋体" w:cs="宋体"/>
                <w:szCs w:val="24"/>
              </w:rPr>
            </w:pPr>
            <w:r>
              <w:rPr>
                <w:rFonts w:hint="eastAsia" w:ascii="宋体" w:hAnsi="宋体" w:cs="宋体"/>
              </w:rPr>
              <w:t>小计</w:t>
            </w:r>
          </w:p>
        </w:tc>
        <w:tc>
          <w:tcPr>
            <w:tcW w:w="1172" w:type="dxa"/>
            <w:vAlign w:val="center"/>
          </w:tcPr>
          <w:p>
            <w:pPr>
              <w:jc w:val="center"/>
              <w:rPr>
                <w:rFonts w:ascii="宋体" w:hAnsi="宋体" w:cs="宋体"/>
                <w:szCs w:val="24"/>
              </w:rPr>
            </w:pPr>
            <w:r>
              <w:rPr>
                <w:rFonts w:hint="eastAsia" w:ascii="宋体" w:hAnsi="宋体" w:cs="宋体"/>
              </w:rPr>
              <w:t>单项合计</w:t>
            </w:r>
          </w:p>
        </w:tc>
        <w:tc>
          <w:tcPr>
            <w:tcW w:w="2687" w:type="dxa"/>
            <w:vAlign w:val="center"/>
          </w:tcPr>
          <w:p>
            <w:pPr>
              <w:jc w:val="cente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2" w:type="dxa"/>
            <w:vAlign w:val="center"/>
          </w:tcPr>
          <w:p>
            <w:pPr>
              <w:jc w:val="center"/>
              <w:rPr>
                <w:rFonts w:ascii="宋体" w:hAnsi="宋体" w:cs="宋体"/>
              </w:rPr>
            </w:pPr>
            <w:r>
              <w:rPr>
                <w:rFonts w:hint="eastAsia" w:ascii="宋体" w:hAnsi="宋体" w:cs="宋体"/>
              </w:rPr>
              <w:t>1</w:t>
            </w:r>
          </w:p>
        </w:tc>
        <w:tc>
          <w:tcPr>
            <w:tcW w:w="1323" w:type="dxa"/>
            <w:vAlign w:val="center"/>
          </w:tcPr>
          <w:p>
            <w:pPr>
              <w:jc w:val="center"/>
              <w:rPr>
                <w:rFonts w:ascii="宋体" w:hAnsi="宋体" w:cs="宋体"/>
              </w:rPr>
            </w:pPr>
            <w:r>
              <w:rPr>
                <w:rFonts w:hint="eastAsia" w:ascii="宋体" w:hAnsi="宋体" w:cs="宋体"/>
              </w:rPr>
              <w:t>书柜</w:t>
            </w:r>
          </w:p>
        </w:tc>
        <w:tc>
          <w:tcPr>
            <w:tcW w:w="709" w:type="dxa"/>
            <w:vAlign w:val="center"/>
          </w:tcPr>
          <w:p>
            <w:pPr>
              <w:jc w:val="center"/>
              <w:rPr>
                <w:rFonts w:ascii="宋体" w:hAnsi="宋体" w:cs="宋体"/>
              </w:rPr>
            </w:pPr>
            <w:r>
              <w:rPr>
                <w:rFonts w:hint="eastAsia" w:ascii="宋体" w:hAnsi="宋体" w:cs="宋体"/>
              </w:rPr>
              <w:t>㎡</w:t>
            </w:r>
          </w:p>
        </w:tc>
        <w:tc>
          <w:tcPr>
            <w:tcW w:w="750" w:type="dxa"/>
            <w:vAlign w:val="center"/>
          </w:tcPr>
          <w:p>
            <w:pPr>
              <w:jc w:val="center"/>
              <w:rPr>
                <w:rFonts w:ascii="宋体" w:hAnsi="宋体" w:cs="宋体"/>
              </w:rPr>
            </w:pPr>
            <w:r>
              <w:rPr>
                <w:rFonts w:hint="eastAsia" w:ascii="宋体" w:hAnsi="宋体" w:cs="宋体"/>
              </w:rPr>
              <w:t>20</w:t>
            </w:r>
          </w:p>
        </w:tc>
        <w:tc>
          <w:tcPr>
            <w:tcW w:w="913" w:type="dxa"/>
            <w:vAlign w:val="center"/>
          </w:tcPr>
          <w:p>
            <w:pPr>
              <w:jc w:val="center"/>
              <w:rPr>
                <w:rFonts w:ascii="宋体" w:hAnsi="宋体" w:cs="宋体"/>
              </w:rPr>
            </w:pPr>
            <w:r>
              <w:rPr>
                <w:rFonts w:hint="eastAsia" w:ascii="宋体" w:hAnsi="宋体" w:cs="宋体"/>
              </w:rPr>
              <w:t>10</w:t>
            </w:r>
          </w:p>
        </w:tc>
        <w:tc>
          <w:tcPr>
            <w:tcW w:w="1009" w:type="dxa"/>
            <w:vAlign w:val="center"/>
          </w:tcPr>
          <w:p>
            <w:pPr>
              <w:jc w:val="center"/>
              <w:rPr>
                <w:rFonts w:ascii="宋体" w:hAnsi="宋体" w:cs="宋体"/>
              </w:rPr>
            </w:pPr>
            <w:r>
              <w:rPr>
                <w:rFonts w:hint="eastAsia" w:ascii="宋体" w:hAnsi="宋体" w:cs="宋体"/>
              </w:rPr>
              <w:t>200</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2" w:type="dxa"/>
            <w:vAlign w:val="center"/>
          </w:tcPr>
          <w:p>
            <w:pPr>
              <w:jc w:val="center"/>
              <w:rPr>
                <w:rFonts w:ascii="宋体" w:hAnsi="宋体" w:cs="宋体"/>
              </w:rPr>
            </w:pPr>
            <w:r>
              <w:rPr>
                <w:rFonts w:hint="eastAsia" w:ascii="宋体" w:hAnsi="宋体" w:cs="宋体"/>
              </w:rPr>
              <w:t>2</w:t>
            </w:r>
          </w:p>
        </w:tc>
        <w:tc>
          <w:tcPr>
            <w:tcW w:w="1323" w:type="dxa"/>
            <w:vAlign w:val="center"/>
          </w:tcPr>
          <w:p>
            <w:pPr>
              <w:jc w:val="center"/>
              <w:rPr>
                <w:rFonts w:ascii="宋体" w:hAnsi="宋体" w:cs="宋体"/>
              </w:rPr>
            </w:pPr>
            <w:r>
              <w:rPr>
                <w:rFonts w:hint="eastAsia" w:ascii="宋体" w:hAnsi="宋体" w:cs="宋体"/>
              </w:rPr>
              <w:t>边几</w:t>
            </w:r>
          </w:p>
        </w:tc>
        <w:tc>
          <w:tcPr>
            <w:tcW w:w="709" w:type="dxa"/>
            <w:vAlign w:val="center"/>
          </w:tcPr>
          <w:p>
            <w:pPr>
              <w:jc w:val="center"/>
              <w:rPr>
                <w:rFonts w:ascii="宋体" w:hAnsi="宋体" w:cs="宋体"/>
              </w:rPr>
            </w:pPr>
            <w:r>
              <w:rPr>
                <w:rFonts w:hint="eastAsia" w:ascii="宋体" w:hAnsi="宋体" w:cs="宋体"/>
              </w:rPr>
              <w:t>个</w:t>
            </w:r>
          </w:p>
        </w:tc>
        <w:tc>
          <w:tcPr>
            <w:tcW w:w="750" w:type="dxa"/>
            <w:vAlign w:val="center"/>
          </w:tcPr>
          <w:p>
            <w:pPr>
              <w:jc w:val="center"/>
              <w:rPr>
                <w:rFonts w:ascii="宋体" w:hAnsi="宋体" w:cs="宋体"/>
              </w:rPr>
            </w:pPr>
            <w:r>
              <w:rPr>
                <w:rFonts w:hint="eastAsia" w:ascii="宋体" w:hAnsi="宋体" w:cs="宋体"/>
              </w:rPr>
              <w:t>4</w:t>
            </w:r>
          </w:p>
        </w:tc>
        <w:tc>
          <w:tcPr>
            <w:tcW w:w="913" w:type="dxa"/>
            <w:vAlign w:val="center"/>
          </w:tcPr>
          <w:p>
            <w:pPr>
              <w:jc w:val="center"/>
              <w:rPr>
                <w:rFonts w:ascii="宋体" w:hAnsi="宋体" w:cs="宋体"/>
              </w:rPr>
            </w:pPr>
            <w:r>
              <w:rPr>
                <w:rFonts w:hint="eastAsia" w:ascii="宋体" w:hAnsi="宋体" w:cs="宋体"/>
              </w:rPr>
              <w:t>10</w:t>
            </w:r>
          </w:p>
        </w:tc>
        <w:tc>
          <w:tcPr>
            <w:tcW w:w="1009" w:type="dxa"/>
            <w:vAlign w:val="center"/>
          </w:tcPr>
          <w:p>
            <w:pPr>
              <w:jc w:val="center"/>
              <w:rPr>
                <w:rFonts w:ascii="宋体" w:hAnsi="宋体" w:cs="宋体"/>
              </w:rPr>
            </w:pPr>
            <w:r>
              <w:rPr>
                <w:rFonts w:hint="eastAsia" w:ascii="宋体" w:hAnsi="宋体" w:cs="宋体"/>
              </w:rPr>
              <w:t>40</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直径400mm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2" w:type="dxa"/>
            <w:vAlign w:val="center"/>
          </w:tcPr>
          <w:p>
            <w:pPr>
              <w:jc w:val="center"/>
              <w:rPr>
                <w:rFonts w:ascii="宋体" w:hAnsi="宋体" w:cs="宋体"/>
              </w:rPr>
            </w:pPr>
            <w:r>
              <w:rPr>
                <w:rFonts w:hint="eastAsia" w:ascii="宋体" w:hAnsi="宋体" w:cs="宋体"/>
              </w:rPr>
              <w:t>3</w:t>
            </w:r>
          </w:p>
        </w:tc>
        <w:tc>
          <w:tcPr>
            <w:tcW w:w="1323" w:type="dxa"/>
            <w:vAlign w:val="center"/>
          </w:tcPr>
          <w:p>
            <w:pPr>
              <w:jc w:val="center"/>
              <w:rPr>
                <w:rFonts w:ascii="宋体" w:hAnsi="宋体" w:cs="宋体"/>
              </w:rPr>
            </w:pPr>
            <w:r>
              <w:rPr>
                <w:rFonts w:hint="eastAsia" w:ascii="宋体" w:hAnsi="宋体" w:cs="宋体"/>
              </w:rPr>
              <w:t>2M卡座</w:t>
            </w:r>
          </w:p>
        </w:tc>
        <w:tc>
          <w:tcPr>
            <w:tcW w:w="709" w:type="dxa"/>
            <w:vAlign w:val="center"/>
          </w:tcPr>
          <w:p>
            <w:pPr>
              <w:jc w:val="center"/>
              <w:rPr>
                <w:rFonts w:ascii="宋体" w:hAnsi="宋体" w:cs="宋体"/>
              </w:rPr>
            </w:pPr>
            <w:r>
              <w:rPr>
                <w:rFonts w:hint="eastAsia" w:ascii="宋体" w:hAnsi="宋体" w:cs="宋体"/>
              </w:rPr>
              <w:t>组</w:t>
            </w:r>
          </w:p>
        </w:tc>
        <w:tc>
          <w:tcPr>
            <w:tcW w:w="750" w:type="dxa"/>
            <w:vAlign w:val="center"/>
          </w:tcPr>
          <w:p>
            <w:pPr>
              <w:jc w:val="center"/>
              <w:rPr>
                <w:rFonts w:ascii="宋体" w:hAnsi="宋体" w:cs="宋体"/>
              </w:rPr>
            </w:pPr>
            <w:r>
              <w:rPr>
                <w:rFonts w:hint="eastAsia" w:ascii="宋体" w:hAnsi="宋体" w:cs="宋体"/>
              </w:rPr>
              <w:t>4</w:t>
            </w:r>
          </w:p>
        </w:tc>
        <w:tc>
          <w:tcPr>
            <w:tcW w:w="913" w:type="dxa"/>
            <w:vAlign w:val="center"/>
          </w:tcPr>
          <w:p>
            <w:pPr>
              <w:jc w:val="center"/>
              <w:rPr>
                <w:rFonts w:ascii="宋体" w:hAnsi="宋体" w:cs="宋体"/>
              </w:rPr>
            </w:pPr>
            <w:r>
              <w:rPr>
                <w:rFonts w:hint="eastAsia" w:ascii="宋体" w:hAnsi="宋体" w:cs="宋体"/>
              </w:rPr>
              <w:t>10</w:t>
            </w:r>
          </w:p>
        </w:tc>
        <w:tc>
          <w:tcPr>
            <w:tcW w:w="1009" w:type="dxa"/>
            <w:vAlign w:val="center"/>
          </w:tcPr>
          <w:p>
            <w:pPr>
              <w:jc w:val="center"/>
              <w:rPr>
                <w:rFonts w:ascii="宋体" w:hAnsi="宋体" w:cs="宋体"/>
              </w:rPr>
            </w:pPr>
            <w:r>
              <w:rPr>
                <w:rFonts w:hint="eastAsia" w:ascii="宋体" w:hAnsi="宋体" w:cs="宋体"/>
              </w:rPr>
              <w:t>40</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tabs>
                <w:tab w:val="left" w:pos="617"/>
              </w:tabs>
              <w:jc w:val="center"/>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2000mm*700mm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2" w:type="dxa"/>
            <w:vAlign w:val="center"/>
          </w:tcPr>
          <w:p>
            <w:pPr>
              <w:jc w:val="center"/>
              <w:rPr>
                <w:rFonts w:ascii="宋体" w:hAnsi="宋体" w:cs="宋体"/>
              </w:rPr>
            </w:pPr>
            <w:r>
              <w:rPr>
                <w:rFonts w:hint="eastAsia" w:ascii="宋体" w:hAnsi="宋体" w:cs="宋体"/>
              </w:rPr>
              <w:t>4</w:t>
            </w:r>
          </w:p>
        </w:tc>
        <w:tc>
          <w:tcPr>
            <w:tcW w:w="1323" w:type="dxa"/>
            <w:vAlign w:val="center"/>
          </w:tcPr>
          <w:p>
            <w:pPr>
              <w:jc w:val="center"/>
              <w:rPr>
                <w:rFonts w:ascii="宋体" w:hAnsi="宋体" w:cs="宋体"/>
              </w:rPr>
            </w:pPr>
            <w:r>
              <w:rPr>
                <w:rFonts w:hint="eastAsia" w:ascii="宋体" w:hAnsi="宋体" w:cs="宋体"/>
              </w:rPr>
              <w:t>墙面装饰画</w:t>
            </w:r>
          </w:p>
        </w:tc>
        <w:tc>
          <w:tcPr>
            <w:tcW w:w="709" w:type="dxa"/>
            <w:vAlign w:val="center"/>
          </w:tcPr>
          <w:p>
            <w:pPr>
              <w:jc w:val="center"/>
              <w:rPr>
                <w:rFonts w:ascii="宋体" w:hAnsi="宋体" w:cs="宋体"/>
              </w:rPr>
            </w:pPr>
            <w:r>
              <w:rPr>
                <w:rFonts w:hint="eastAsia" w:ascii="宋体" w:hAnsi="宋体" w:cs="宋体"/>
              </w:rPr>
              <w:t>个</w:t>
            </w:r>
          </w:p>
        </w:tc>
        <w:tc>
          <w:tcPr>
            <w:tcW w:w="750" w:type="dxa"/>
            <w:vAlign w:val="center"/>
          </w:tcPr>
          <w:p>
            <w:pPr>
              <w:jc w:val="center"/>
              <w:rPr>
                <w:rFonts w:ascii="宋体" w:hAnsi="宋体" w:cs="宋体"/>
              </w:rPr>
            </w:pPr>
            <w:r>
              <w:rPr>
                <w:rFonts w:hint="eastAsia" w:ascii="宋体" w:hAnsi="宋体" w:cs="宋体"/>
              </w:rPr>
              <w:t>1</w:t>
            </w:r>
          </w:p>
        </w:tc>
        <w:tc>
          <w:tcPr>
            <w:tcW w:w="913" w:type="dxa"/>
            <w:vAlign w:val="center"/>
          </w:tcPr>
          <w:p>
            <w:pPr>
              <w:jc w:val="center"/>
              <w:rPr>
                <w:rFonts w:ascii="宋体" w:hAnsi="宋体" w:cs="宋体"/>
              </w:rPr>
            </w:pPr>
            <w:r>
              <w:rPr>
                <w:rFonts w:hint="eastAsia" w:ascii="宋体" w:hAnsi="宋体" w:cs="宋体"/>
              </w:rPr>
              <w:t>10</w:t>
            </w:r>
          </w:p>
        </w:tc>
        <w:tc>
          <w:tcPr>
            <w:tcW w:w="1009" w:type="dxa"/>
            <w:vAlign w:val="center"/>
          </w:tcPr>
          <w:p>
            <w:pPr>
              <w:jc w:val="center"/>
              <w:rPr>
                <w:rFonts w:ascii="宋体" w:hAnsi="宋体" w:cs="宋体"/>
              </w:rPr>
            </w:pPr>
            <w:r>
              <w:rPr>
                <w:rFonts w:hint="eastAsia" w:ascii="宋体" w:hAnsi="宋体" w:cs="宋体"/>
              </w:rPr>
              <w:t>10</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82" w:type="dxa"/>
            <w:vAlign w:val="center"/>
          </w:tcPr>
          <w:p>
            <w:pPr>
              <w:jc w:val="center"/>
              <w:rPr>
                <w:rFonts w:ascii="宋体" w:hAnsi="宋体" w:cs="宋体"/>
              </w:rPr>
            </w:pPr>
            <w:r>
              <w:rPr>
                <w:rFonts w:hint="eastAsia" w:ascii="宋体" w:hAnsi="宋体" w:cs="宋体"/>
              </w:rPr>
              <w:t>5</w:t>
            </w:r>
          </w:p>
        </w:tc>
        <w:tc>
          <w:tcPr>
            <w:tcW w:w="1323" w:type="dxa"/>
            <w:vAlign w:val="center"/>
          </w:tcPr>
          <w:p>
            <w:pPr>
              <w:jc w:val="center"/>
              <w:rPr>
                <w:rFonts w:ascii="宋体" w:hAnsi="宋体" w:cs="宋体"/>
              </w:rPr>
            </w:pPr>
            <w:r>
              <w:rPr>
                <w:rFonts w:hint="eastAsia" w:ascii="宋体" w:hAnsi="宋体" w:cs="宋体"/>
              </w:rPr>
              <w:t>基础改动</w:t>
            </w:r>
          </w:p>
        </w:tc>
        <w:tc>
          <w:tcPr>
            <w:tcW w:w="709" w:type="dxa"/>
            <w:vAlign w:val="center"/>
          </w:tcPr>
          <w:p>
            <w:pPr>
              <w:jc w:val="center"/>
              <w:rPr>
                <w:rFonts w:ascii="宋体" w:hAnsi="宋体" w:cs="宋体"/>
              </w:rPr>
            </w:pPr>
            <w:r>
              <w:rPr>
                <w:rFonts w:hint="eastAsia" w:ascii="宋体" w:hAnsi="宋体" w:cs="宋体"/>
              </w:rPr>
              <w:t>㎡</w:t>
            </w:r>
          </w:p>
        </w:tc>
        <w:tc>
          <w:tcPr>
            <w:tcW w:w="750" w:type="dxa"/>
            <w:vAlign w:val="center"/>
          </w:tcPr>
          <w:p>
            <w:pPr>
              <w:jc w:val="center"/>
              <w:rPr>
                <w:rFonts w:ascii="宋体" w:hAnsi="宋体" w:cs="宋体"/>
              </w:rPr>
            </w:pPr>
            <w:r>
              <w:rPr>
                <w:rFonts w:hint="eastAsia" w:ascii="宋体" w:hAnsi="宋体" w:cs="宋体"/>
              </w:rPr>
              <w:t>48.4</w:t>
            </w:r>
          </w:p>
        </w:tc>
        <w:tc>
          <w:tcPr>
            <w:tcW w:w="913" w:type="dxa"/>
            <w:vAlign w:val="center"/>
          </w:tcPr>
          <w:p>
            <w:pPr>
              <w:jc w:val="center"/>
              <w:rPr>
                <w:rFonts w:ascii="宋体" w:hAnsi="宋体" w:cs="宋体"/>
              </w:rPr>
            </w:pPr>
            <w:r>
              <w:rPr>
                <w:rFonts w:hint="eastAsia" w:ascii="宋体" w:hAnsi="宋体" w:cs="宋体"/>
              </w:rPr>
              <w:t>10</w:t>
            </w:r>
          </w:p>
        </w:tc>
        <w:tc>
          <w:tcPr>
            <w:tcW w:w="1009" w:type="dxa"/>
            <w:vAlign w:val="center"/>
          </w:tcPr>
          <w:p>
            <w:pPr>
              <w:jc w:val="center"/>
              <w:rPr>
                <w:rFonts w:ascii="宋体" w:hAnsi="宋体" w:cs="宋体"/>
              </w:rPr>
            </w:pPr>
            <w:r>
              <w:rPr>
                <w:rFonts w:hint="eastAsia" w:ascii="宋体" w:hAnsi="宋体" w:cs="宋体"/>
              </w:rPr>
              <w:t>484</w:t>
            </w: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r>
              <w:rPr>
                <w:rFonts w:hint="eastAsia" w:ascii="宋体" w:hAnsi="宋体" w:cs="宋体"/>
              </w:rPr>
              <w:t>改装呼叫系统、插座等墙面原装电气、电路等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005" w:type="dxa"/>
            <w:gridSpan w:val="2"/>
            <w:vAlign w:val="center"/>
          </w:tcPr>
          <w:p>
            <w:pPr>
              <w:jc w:val="center"/>
              <w:rPr>
                <w:rFonts w:ascii="宋体" w:hAnsi="宋体" w:cs="宋体"/>
              </w:rPr>
            </w:pPr>
            <w:r>
              <w:rPr>
                <w:rFonts w:hint="eastAsia" w:ascii="宋体" w:hAnsi="宋体" w:cs="宋体"/>
              </w:rPr>
              <w:t>小计</w:t>
            </w:r>
          </w:p>
        </w:tc>
        <w:tc>
          <w:tcPr>
            <w:tcW w:w="709" w:type="dxa"/>
            <w:vAlign w:val="center"/>
          </w:tcPr>
          <w:p>
            <w:pPr>
              <w:jc w:val="center"/>
              <w:rPr>
                <w:rFonts w:ascii="宋体" w:hAnsi="宋体" w:cs="宋体"/>
              </w:rPr>
            </w:pPr>
          </w:p>
        </w:tc>
        <w:tc>
          <w:tcPr>
            <w:tcW w:w="750" w:type="dxa"/>
            <w:vAlign w:val="center"/>
          </w:tcPr>
          <w:p>
            <w:pPr>
              <w:jc w:val="center"/>
              <w:rPr>
                <w:rFonts w:ascii="宋体" w:hAnsi="宋体" w:cs="宋体"/>
              </w:rPr>
            </w:pPr>
          </w:p>
        </w:tc>
        <w:tc>
          <w:tcPr>
            <w:tcW w:w="913" w:type="dxa"/>
            <w:vAlign w:val="center"/>
          </w:tcPr>
          <w:p>
            <w:pPr>
              <w:jc w:val="center"/>
              <w:rPr>
                <w:rFonts w:ascii="宋体" w:hAnsi="宋体" w:cs="宋体"/>
              </w:rPr>
            </w:pPr>
          </w:p>
        </w:tc>
        <w:tc>
          <w:tcPr>
            <w:tcW w:w="1009" w:type="dxa"/>
            <w:vAlign w:val="center"/>
          </w:tcPr>
          <w:p>
            <w:pPr>
              <w:jc w:val="center"/>
              <w:rPr>
                <w:rFonts w:ascii="宋体" w:hAnsi="宋体" w:cs="宋体"/>
              </w:rPr>
            </w:pPr>
          </w:p>
        </w:tc>
        <w:tc>
          <w:tcPr>
            <w:tcW w:w="928" w:type="dxa"/>
            <w:vAlign w:val="center"/>
          </w:tcPr>
          <w:p>
            <w:pPr>
              <w:jc w:val="center"/>
              <w:rPr>
                <w:rFonts w:ascii="宋体" w:hAnsi="宋体" w:cs="宋体"/>
              </w:rPr>
            </w:pPr>
          </w:p>
        </w:tc>
        <w:tc>
          <w:tcPr>
            <w:tcW w:w="818" w:type="dxa"/>
            <w:vAlign w:val="center"/>
          </w:tcPr>
          <w:p>
            <w:pPr>
              <w:jc w:val="center"/>
              <w:rPr>
                <w:rFonts w:ascii="宋体" w:hAnsi="宋体" w:cs="宋体"/>
              </w:rPr>
            </w:pP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132" w:type="dxa"/>
            <w:gridSpan w:val="8"/>
            <w:vAlign w:val="center"/>
          </w:tcPr>
          <w:p>
            <w:pPr>
              <w:jc w:val="center"/>
              <w:rPr>
                <w:rFonts w:ascii="宋体" w:hAnsi="宋体" w:cs="宋体"/>
              </w:rPr>
            </w:pPr>
            <w:r>
              <w:rPr>
                <w:rFonts w:hint="eastAsia" w:ascii="宋体" w:hAnsi="宋体" w:cs="宋体"/>
              </w:rPr>
              <w:t>工程直接费</w:t>
            </w: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132" w:type="dxa"/>
            <w:gridSpan w:val="8"/>
            <w:vAlign w:val="center"/>
          </w:tcPr>
          <w:p>
            <w:pPr>
              <w:jc w:val="center"/>
              <w:rPr>
                <w:rFonts w:ascii="宋体" w:hAnsi="宋体" w:cs="宋体"/>
              </w:rPr>
            </w:pPr>
            <w:r>
              <w:rPr>
                <w:rFonts w:hint="eastAsia" w:ascii="宋体" w:hAnsi="宋体" w:cs="宋体"/>
              </w:rPr>
              <w:t>工程管理费</w:t>
            </w: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132" w:type="dxa"/>
            <w:gridSpan w:val="8"/>
            <w:vAlign w:val="center"/>
          </w:tcPr>
          <w:p>
            <w:pPr>
              <w:jc w:val="center"/>
              <w:rPr>
                <w:rFonts w:ascii="宋体" w:hAnsi="宋体" w:cs="宋体"/>
              </w:rPr>
            </w:pPr>
            <w:r>
              <w:rPr>
                <w:rFonts w:hint="eastAsia" w:ascii="宋体" w:hAnsi="宋体" w:cs="宋体"/>
              </w:rPr>
              <w:t>税金</w:t>
            </w: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132" w:type="dxa"/>
            <w:gridSpan w:val="8"/>
            <w:vAlign w:val="center"/>
          </w:tcPr>
          <w:p>
            <w:pPr>
              <w:jc w:val="center"/>
              <w:rPr>
                <w:rFonts w:ascii="宋体" w:hAnsi="宋体" w:cs="宋体"/>
              </w:rPr>
            </w:pPr>
            <w:r>
              <w:rPr>
                <w:rFonts w:hint="eastAsia" w:ascii="宋体" w:hAnsi="宋体" w:cs="宋体"/>
              </w:rPr>
              <w:t>工程总造价</w:t>
            </w:r>
          </w:p>
        </w:tc>
        <w:tc>
          <w:tcPr>
            <w:tcW w:w="1172" w:type="dxa"/>
            <w:vAlign w:val="center"/>
          </w:tcPr>
          <w:p>
            <w:pPr>
              <w:jc w:val="center"/>
              <w:rPr>
                <w:rFonts w:ascii="宋体" w:hAnsi="宋体" w:cs="宋体"/>
              </w:rPr>
            </w:pPr>
          </w:p>
        </w:tc>
        <w:tc>
          <w:tcPr>
            <w:tcW w:w="2687"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91" w:type="dxa"/>
            <w:gridSpan w:val="10"/>
          </w:tcPr>
          <w:p>
            <w:pPr>
              <w:rPr>
                <w:rFonts w:ascii="宋体" w:hAnsi="宋体" w:cs="宋体"/>
              </w:rPr>
            </w:pPr>
            <w:r>
              <w:rPr>
                <w:rFonts w:hint="eastAsia" w:ascii="宋体" w:hAnsi="宋体" w:cs="宋体"/>
              </w:rPr>
              <w:t>备注：1、本工程报价包括因线路整改造成二次修复的费用；2、线路</w:t>
            </w:r>
            <w:r>
              <w:rPr>
                <w:rFonts w:hint="eastAsia" w:ascii="宋体" w:hAnsi="宋体" w:cs="宋体"/>
                <w:color w:val="000000" w:themeColor="text1"/>
                <w14:textFill>
                  <w14:solidFill>
                    <w14:schemeClr w14:val="tx1"/>
                  </w14:solidFill>
                </w14:textFill>
              </w:rPr>
              <w:t>整改造成在施工过程中与图纸有出入的不</w:t>
            </w:r>
            <w:r>
              <w:rPr>
                <w:rFonts w:hint="eastAsia" w:ascii="宋体" w:hAnsi="宋体" w:cs="宋体"/>
              </w:rPr>
              <w:t>另行增加费用；</w:t>
            </w:r>
          </w:p>
        </w:tc>
      </w:tr>
    </w:tbl>
    <w:p>
      <w:pPr>
        <w:spacing w:line="560" w:lineRule="exact"/>
        <w:ind w:firstLine="573"/>
        <w:rPr>
          <w:rFonts w:ascii="仿宋" w:hAnsi="仿宋" w:eastAsia="仿宋" w:cs="仿宋"/>
          <w:sz w:val="32"/>
          <w:szCs w:val="32"/>
        </w:rPr>
      </w:pPr>
      <w:r>
        <w:rPr>
          <w:rFonts w:hint="eastAsia" w:ascii="仿宋" w:hAnsi="仿宋" w:eastAsia="仿宋" w:cs="仿宋"/>
          <w:sz w:val="32"/>
          <w:szCs w:val="32"/>
        </w:rPr>
        <w:t>《建设工程质量管理条例》（中华人民共和国国务院令第279号）</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《建筑工程施工质量验收统一标准》GB50300-2001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《建筑装饰装修工程质量验收规范》GB50210-2001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《建筑电气工程施工质量验收规范》GB50303-2002</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《建筑工程施工现场供用电安全规范》GB50194-93</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《建筑工程项目管理规范》GB/T50326-2001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其它适用于本工程的技术标准和规范。</w:t>
      </w:r>
    </w:p>
    <w:p>
      <w:pPr>
        <w:spacing w:line="560" w:lineRule="exact"/>
        <w:ind w:firstLine="573"/>
      </w:pPr>
      <w:r>
        <w:rPr>
          <w:rFonts w:hint="eastAsia" w:ascii="仿宋" w:hAnsi="仿宋" w:eastAsia="仿宋" w:cs="仿宋"/>
          <w:sz w:val="32"/>
          <w:szCs w:val="32"/>
        </w:rPr>
        <w:t>本公司贯彻ISO9001国际质量标准制定的《质量手册》和《程序文件》等有关质量体系文件。</w:t>
      </w:r>
    </w:p>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九、商务需求</w:t>
      </w:r>
    </w:p>
    <w:p>
      <w:pPr>
        <w:widowControl/>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（一）</w:t>
      </w:r>
      <w:r>
        <w:rPr>
          <w:rFonts w:hint="eastAsia" w:ascii="Times New Roman" w:hAnsi="Times New Roman" w:eastAsia="方正仿宋_GBK"/>
          <w:color w:val="000000" w:themeColor="text1"/>
          <w:sz w:val="32"/>
          <w:szCs w:val="32"/>
          <w14:textFill>
            <w14:solidFill>
              <w14:schemeClr w14:val="tx1"/>
            </w14:solidFill>
          </w14:textFill>
        </w:rPr>
        <w:t>工程</w:t>
      </w:r>
      <w:r>
        <w:rPr>
          <w:rFonts w:ascii="Times New Roman" w:hAnsi="Times New Roman" w:eastAsia="方正仿宋_GBK"/>
          <w:color w:val="000000" w:themeColor="text1"/>
          <w:sz w:val="32"/>
          <w:szCs w:val="32"/>
          <w14:textFill>
            <w14:solidFill>
              <w14:schemeClr w14:val="tx1"/>
            </w14:solidFill>
          </w14:textFill>
        </w:rPr>
        <w:t>期限</w:t>
      </w:r>
    </w:p>
    <w:p>
      <w:pPr>
        <w:widowControl/>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本次招标项目</w:t>
      </w:r>
      <w:r>
        <w:rPr>
          <w:rFonts w:hint="eastAsia" w:ascii="Times New Roman" w:hAnsi="Times New Roman" w:eastAsia="方正仿宋_GBK"/>
          <w:color w:val="000000" w:themeColor="text1"/>
          <w:sz w:val="32"/>
          <w:szCs w:val="32"/>
          <w14:textFill>
            <w14:solidFill>
              <w14:schemeClr w14:val="tx1"/>
            </w14:solidFill>
          </w14:textFill>
        </w:rPr>
        <w:t>工程</w:t>
      </w:r>
      <w:r>
        <w:rPr>
          <w:rFonts w:ascii="Times New Roman" w:hAnsi="Times New Roman" w:eastAsia="方正仿宋_GBK"/>
          <w:color w:val="000000" w:themeColor="text1"/>
          <w:sz w:val="32"/>
          <w:szCs w:val="32"/>
          <w14:textFill>
            <w14:solidFill>
              <w14:schemeClr w14:val="tx1"/>
            </w14:solidFill>
          </w14:textFill>
        </w:rPr>
        <w:t>期限为</w:t>
      </w:r>
      <w:r>
        <w:rPr>
          <w:rFonts w:hint="eastAsia" w:ascii="Times New Roman" w:hAnsi="Times New Roman" w:eastAsia="方正仿宋_GBK"/>
          <w:color w:val="000000" w:themeColor="text1"/>
          <w:sz w:val="32"/>
          <w:szCs w:val="32"/>
          <w14:textFill>
            <w14:solidFill>
              <w14:schemeClr w14:val="tx1"/>
            </w14:solidFill>
          </w14:textFill>
        </w:rPr>
        <w:t>50天，</w:t>
      </w:r>
      <w:r>
        <w:rPr>
          <w:rFonts w:hint="eastAsia" w:ascii="仿宋" w:hAnsi="仿宋" w:eastAsia="仿宋" w:cs="仿宋"/>
          <w:color w:val="000000" w:themeColor="text1"/>
          <w:sz w:val="32"/>
          <w:szCs w:val="32"/>
          <w14:textFill>
            <w14:solidFill>
              <w14:schemeClr w14:val="tx1"/>
            </w14:solidFill>
          </w14:textFill>
        </w:rPr>
        <w:t>质保期为一年</w:t>
      </w:r>
      <w:r>
        <w:rPr>
          <w:rFonts w:ascii="Times New Roman" w:hAnsi="Times New Roman" w:eastAsia="方正仿宋_GBK"/>
          <w:color w:val="000000" w:themeColor="text1"/>
          <w:sz w:val="32"/>
          <w:szCs w:val="32"/>
          <w14:textFill>
            <w14:solidFill>
              <w14:schemeClr w14:val="tx1"/>
            </w14:solidFill>
          </w14:textFill>
        </w:rPr>
        <w:t>。</w:t>
      </w:r>
    </w:p>
    <w:p>
      <w:pPr>
        <w:widowControl/>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（二）服务地点</w:t>
      </w:r>
    </w:p>
    <w:p>
      <w:pPr>
        <w:widowControl/>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重庆市中医骨科</w:t>
      </w:r>
      <w:r>
        <w:rPr>
          <w:rFonts w:hint="eastAsia" w:ascii="Times New Roman" w:hAnsi="Times New Roman" w:eastAsia="方正仿宋_GBK"/>
          <w:color w:val="000000" w:themeColor="text1"/>
          <w:sz w:val="32"/>
          <w:szCs w:val="32"/>
          <w14:textFill>
            <w14:solidFill>
              <w14:schemeClr w14:val="tx1"/>
            </w14:solidFill>
          </w14:textFill>
        </w:rPr>
        <w:t>医院化龙桥</w:t>
      </w:r>
      <w:r>
        <w:rPr>
          <w:rFonts w:ascii="Times New Roman" w:hAnsi="Times New Roman" w:eastAsia="方正仿宋_GBK"/>
          <w:color w:val="000000" w:themeColor="text1"/>
          <w:sz w:val="32"/>
          <w:szCs w:val="32"/>
          <w14:textFill>
            <w14:solidFill>
              <w14:schemeClr w14:val="tx1"/>
            </w14:solidFill>
          </w14:textFill>
        </w:rPr>
        <w:t>院区。</w:t>
      </w:r>
    </w:p>
    <w:p>
      <w:pPr>
        <w:pStyle w:val="3"/>
        <w:spacing w:before="0" w:after="0" w:line="594" w:lineRule="exact"/>
        <w:ind w:firstLine="640" w:firstLineChars="200"/>
        <w:jc w:val="left"/>
        <w:rPr>
          <w:rFonts w:ascii="Times New Roman" w:hAnsi="Times New Roman" w:eastAsia="方正仿宋_GBK"/>
          <w:b w:val="0"/>
          <w:color w:val="000000" w:themeColor="text1"/>
          <w:szCs w:val="32"/>
          <w14:textFill>
            <w14:solidFill>
              <w14:schemeClr w14:val="tx1"/>
            </w14:solidFill>
          </w14:textFill>
        </w:rPr>
      </w:pPr>
      <w:bookmarkStart w:id="25" w:name="_Toc2232"/>
      <w:r>
        <w:rPr>
          <w:rFonts w:hint="eastAsia" w:ascii="Times New Roman" w:hAnsi="Times New Roman" w:eastAsia="方正仿宋_GBK"/>
          <w:b w:val="0"/>
          <w:color w:val="000000" w:themeColor="text1"/>
          <w:szCs w:val="32"/>
          <w14:textFill>
            <w14:solidFill>
              <w14:schemeClr w14:val="tx1"/>
            </w14:solidFill>
          </w14:textFill>
        </w:rPr>
        <w:t>地址：</w:t>
      </w:r>
      <w:r>
        <w:rPr>
          <w:rFonts w:ascii="Times New Roman" w:hAnsi="Times New Roman" w:eastAsia="方正仿宋_GBK"/>
          <w:b w:val="0"/>
          <w:color w:val="000000" w:themeColor="text1"/>
          <w:szCs w:val="32"/>
          <w14:textFill>
            <w14:solidFill>
              <w14:schemeClr w14:val="tx1"/>
            </w14:solidFill>
          </w14:textFill>
        </w:rPr>
        <w:t>重庆市渝中区富华路19号</w:t>
      </w:r>
    </w:p>
    <w:p>
      <w:pPr>
        <w:pStyle w:val="3"/>
        <w:spacing w:before="0" w:after="0" w:line="594" w:lineRule="exact"/>
        <w:ind w:firstLine="640" w:firstLineChars="200"/>
        <w:jc w:val="left"/>
        <w:rPr>
          <w:rFonts w:ascii="Times New Roman" w:hAnsi="Times New Roman" w:eastAsia="方正仿宋_GBK"/>
          <w:b w:val="0"/>
          <w:color w:val="000000" w:themeColor="text1"/>
          <w:szCs w:val="32"/>
          <w14:textFill>
            <w14:solidFill>
              <w14:schemeClr w14:val="tx1"/>
            </w14:solidFill>
          </w14:textFill>
        </w:rPr>
      </w:pPr>
      <w:r>
        <w:rPr>
          <w:rFonts w:ascii="Times New Roman" w:hAnsi="Times New Roman" w:eastAsia="方正仿宋_GBK"/>
          <w:b w:val="0"/>
          <w:color w:val="000000" w:themeColor="text1"/>
          <w:szCs w:val="32"/>
          <w14:textFill>
            <w14:solidFill>
              <w14:schemeClr w14:val="tx1"/>
            </w14:solidFill>
          </w14:textFill>
        </w:rPr>
        <w:t>（三）验收方式</w:t>
      </w:r>
      <w:bookmarkEnd w:id="25"/>
    </w:p>
    <w:p>
      <w:pPr>
        <w:widowControl/>
        <w:spacing w:line="594" w:lineRule="exact"/>
        <w:ind w:firstLine="640" w:firstLineChars="200"/>
        <w:jc w:val="left"/>
        <w:rPr>
          <w:rFonts w:ascii="Times New Roman" w:hAnsi="Times New Roman" w:eastAsia="方正仿宋_GBK"/>
          <w:color w:val="000000" w:themeColor="text1"/>
          <w:szCs w:val="32"/>
          <w14:textFill>
            <w14:solidFill>
              <w14:schemeClr w14:val="tx1"/>
            </w14:solidFill>
          </w14:textFill>
        </w:rPr>
      </w:pPr>
      <w:bookmarkStart w:id="26" w:name="_Toc484597932"/>
      <w:bookmarkStart w:id="27" w:name="_Toc55915762"/>
      <w:bookmarkStart w:id="28" w:name="_Toc22086"/>
      <w:r>
        <w:rPr>
          <w:rFonts w:hint="eastAsia" w:ascii="仿宋" w:hAnsi="仿宋" w:eastAsia="仿宋" w:cs="仿宋"/>
          <w:color w:val="000000" w:themeColor="text1"/>
          <w:sz w:val="32"/>
          <w:szCs w:val="32"/>
          <w14:textFill>
            <w14:solidFill>
              <w14:schemeClr w14:val="tx1"/>
            </w14:solidFill>
          </w14:textFill>
        </w:rPr>
        <w:t>安装结束后，由采购人对安装物品进行清点和检查，确认物品有无丢失或损坏，如有丢失或损坏，中标人照价赔偿。</w:t>
      </w:r>
    </w:p>
    <w:p>
      <w:pPr>
        <w:pStyle w:val="3"/>
        <w:spacing w:before="0" w:after="0" w:line="594" w:lineRule="exact"/>
        <w:ind w:firstLine="640" w:firstLineChars="200"/>
        <w:jc w:val="left"/>
        <w:rPr>
          <w:rFonts w:ascii="Times New Roman" w:hAnsi="Times New Roman" w:eastAsia="方正仿宋_GBK"/>
          <w:b w:val="0"/>
          <w:color w:val="000000" w:themeColor="text1"/>
          <w:szCs w:val="32"/>
          <w14:textFill>
            <w14:solidFill>
              <w14:schemeClr w14:val="tx1"/>
            </w14:solidFill>
          </w14:textFill>
        </w:rPr>
      </w:pPr>
      <w:r>
        <w:rPr>
          <w:rFonts w:ascii="Times New Roman" w:hAnsi="Times New Roman" w:eastAsia="方正仿宋_GBK"/>
          <w:b w:val="0"/>
          <w:color w:val="000000" w:themeColor="text1"/>
          <w:szCs w:val="32"/>
          <w14:textFill>
            <w14:solidFill>
              <w14:schemeClr w14:val="tx1"/>
            </w14:solidFill>
          </w14:textFill>
        </w:rPr>
        <w:t>（四）报价要求</w:t>
      </w:r>
      <w:bookmarkEnd w:id="26"/>
      <w:bookmarkEnd w:id="27"/>
      <w:bookmarkEnd w:id="28"/>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bookmarkStart w:id="29" w:name="_Toc55915763"/>
      <w:bookmarkStart w:id="30" w:name="_Toc267320051"/>
      <w:bookmarkStart w:id="31" w:name="_Toc27389"/>
      <w:bookmarkStart w:id="32" w:name="_Toc484597933"/>
      <w:r>
        <w:rPr>
          <w:rFonts w:hint="eastAsia" w:ascii="仿宋" w:hAnsi="仿宋" w:eastAsia="仿宋" w:cs="仿宋"/>
          <w:color w:val="000000" w:themeColor="text1"/>
          <w:sz w:val="32"/>
          <w:szCs w:val="32"/>
          <w14:textFill>
            <w14:solidFill>
              <w14:schemeClr w14:val="tx1"/>
            </w14:solidFill>
          </w14:textFill>
        </w:rPr>
        <w:t>1、投标人应对本项目按包干含税价进行报价。</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2、本次报价须为人民币报价，投标报价包括但不仅限于：劳务费、运输费、油费、保险费、</w:t>
      </w:r>
      <w:r>
        <w:rPr>
          <w:rFonts w:hint="eastAsia" w:ascii="仿宋" w:hAnsi="仿宋" w:eastAsia="仿宋" w:cs="仿宋"/>
          <w:bCs/>
          <w:color w:val="000000" w:themeColor="text1"/>
          <w:sz w:val="32"/>
          <w:szCs w:val="32"/>
          <w14:textFill>
            <w14:solidFill>
              <w14:schemeClr w14:val="tx1"/>
            </w14:solidFill>
          </w14:textFill>
        </w:rPr>
        <w:t>安装调试费、</w:t>
      </w:r>
      <w:r>
        <w:rPr>
          <w:rFonts w:hint="eastAsia" w:ascii="仿宋" w:hAnsi="仿宋" w:eastAsia="仿宋" w:cs="仿宋"/>
          <w:color w:val="000000" w:themeColor="text1"/>
          <w:sz w:val="32"/>
          <w:szCs w:val="32"/>
          <w14:textFill>
            <w14:solidFill>
              <w14:schemeClr w14:val="tx1"/>
            </w14:solidFill>
          </w14:textFill>
        </w:rPr>
        <w:t>管理费、所有税费等费</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用。</w:t>
      </w:r>
      <w:r>
        <w:rPr>
          <w:rFonts w:hint="eastAsia" w:ascii="仿宋" w:hAnsi="仿宋" w:eastAsia="仿宋" w:cs="仿宋"/>
          <w:bCs/>
          <w:color w:val="000000" w:themeColor="text1"/>
          <w:sz w:val="32"/>
          <w:szCs w:val="32"/>
          <w14:textFill>
            <w14:solidFill>
              <w14:schemeClr w14:val="tx1"/>
            </w14:solidFill>
          </w14:textFill>
        </w:rPr>
        <w:t>因投标人自身原因造成漏报、少报皆由其自行承担责任，采购人不再补偿。</w:t>
      </w:r>
    </w:p>
    <w:p>
      <w:pPr>
        <w:pStyle w:val="3"/>
        <w:spacing w:before="0" w:after="0" w:line="594" w:lineRule="exact"/>
        <w:ind w:firstLine="643" w:firstLineChars="200"/>
        <w:jc w:val="left"/>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3、投标人自行考虑并承担一切安全风险。</w:t>
      </w:r>
    </w:p>
    <w:p>
      <w:pPr>
        <w:pStyle w:val="3"/>
        <w:spacing w:before="0" w:after="0" w:line="594" w:lineRule="exact"/>
        <w:ind w:firstLine="640" w:firstLineChars="200"/>
        <w:jc w:val="left"/>
        <w:rPr>
          <w:rFonts w:ascii="仿宋" w:hAnsi="仿宋" w:eastAsia="仿宋" w:cs="仿宋"/>
          <w:color w:val="000000" w:themeColor="text1"/>
          <w:szCs w:val="32"/>
          <w14:textFill>
            <w14:solidFill>
              <w14:schemeClr w14:val="tx1"/>
            </w14:solidFill>
          </w14:textFill>
        </w:rPr>
      </w:pPr>
      <w:r>
        <w:rPr>
          <w:rFonts w:ascii="Times New Roman" w:hAnsi="Times New Roman" w:eastAsia="方正仿宋_GBK"/>
          <w:b w:val="0"/>
          <w:color w:val="000000" w:themeColor="text1"/>
          <w:szCs w:val="32"/>
          <w14:textFill>
            <w14:solidFill>
              <w14:schemeClr w14:val="tx1"/>
            </w14:solidFill>
          </w14:textFill>
        </w:rPr>
        <w:t>（五）付款方式</w:t>
      </w:r>
    </w:p>
    <w:bookmarkEnd w:id="29"/>
    <w:bookmarkEnd w:id="30"/>
    <w:bookmarkEnd w:id="31"/>
    <w:bookmarkEnd w:id="32"/>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bookmarkStart w:id="33" w:name="_Toc32136"/>
      <w:bookmarkStart w:id="34" w:name="_Toc107405804"/>
      <w:r>
        <w:rPr>
          <w:rFonts w:hint="eastAsia" w:ascii="仿宋" w:hAnsi="仿宋" w:eastAsia="仿宋" w:cs="仿宋"/>
          <w:color w:val="000000" w:themeColor="text1"/>
          <w:sz w:val="32"/>
          <w:szCs w:val="32"/>
          <w14:textFill>
            <w14:solidFill>
              <w14:schemeClr w14:val="tx1"/>
            </w14:solidFill>
          </w14:textFill>
        </w:rPr>
        <w:t>1、安装服务结束后，经采购人验收，如有扣款的，中标人开具有效票据按双方核定金额结算。</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2、合同生效过程中，采购人如要求增加未事先约定的服务项目，增加部分由双方协商确定。</w:t>
      </w:r>
      <w:r>
        <w:rPr>
          <w:rFonts w:hint="eastAsia" w:ascii="仿宋" w:hAnsi="仿宋" w:eastAsia="仿宋" w:cs="仿宋"/>
          <w:color w:val="000000" w:themeColor="text1"/>
          <w:sz w:val="32"/>
          <w:szCs w:val="32"/>
          <w14:textFill>
            <w14:solidFill>
              <w14:schemeClr w14:val="tx1"/>
            </w14:solidFill>
          </w14:textFill>
        </w:rPr>
        <w:tab/>
      </w:r>
    </w:p>
    <w:p>
      <w:pPr>
        <w:pStyle w:val="3"/>
        <w:spacing w:before="0" w:after="0" w:line="594" w:lineRule="exact"/>
        <w:ind w:firstLine="640" w:firstLineChars="200"/>
        <w:jc w:val="left"/>
        <w:rPr>
          <w:rFonts w:ascii="仿宋" w:hAnsi="仿宋" w:eastAsia="仿宋" w:cs="仿宋"/>
          <w:b w:val="0"/>
          <w:color w:val="000000" w:themeColor="text1"/>
          <w:szCs w:val="32"/>
          <w14:textFill>
            <w14:solidFill>
              <w14:schemeClr w14:val="tx1"/>
            </w14:solidFill>
          </w14:textFill>
        </w:rPr>
      </w:pPr>
      <w:bookmarkStart w:id="35" w:name="_Toc267320054"/>
      <w:bookmarkStart w:id="36" w:name="_Toc12420"/>
      <w:bookmarkStart w:id="37" w:name="_Toc55915766"/>
      <w:bookmarkStart w:id="38" w:name="_Toc484597935"/>
      <w:r>
        <w:rPr>
          <w:rFonts w:hint="eastAsia" w:ascii="仿宋" w:hAnsi="仿宋" w:eastAsia="仿宋" w:cs="仿宋"/>
          <w:b w:val="0"/>
          <w:color w:val="000000" w:themeColor="text1"/>
          <w:szCs w:val="32"/>
          <w14:textFill>
            <w14:solidFill>
              <w14:schemeClr w14:val="tx1"/>
            </w14:solidFill>
          </w14:textFill>
        </w:rPr>
        <w:t>（六）其他</w:t>
      </w:r>
      <w:bookmarkEnd w:id="35"/>
      <w:bookmarkEnd w:id="36"/>
      <w:bookmarkEnd w:id="37"/>
      <w:bookmarkEnd w:id="38"/>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其他未尽事宜由供需双方在采购合同中详细约定。</w:t>
      </w:r>
    </w:p>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十、评标方法</w:t>
      </w:r>
      <w:bookmarkEnd w:id="33"/>
      <w:bookmarkEnd w:id="34"/>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（一）本项目采用综合评分法进行评标。</w:t>
      </w:r>
    </w:p>
    <w:p>
      <w:pPr>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100分。</w:t>
      </w:r>
    </w:p>
    <w:p>
      <w:pPr>
        <w:pStyle w:val="3"/>
        <w:numPr>
          <w:ilvl w:val="0"/>
          <w:numId w:val="12"/>
        </w:numPr>
        <w:spacing w:before="0" w:after="0" w:line="594" w:lineRule="exact"/>
        <w:ind w:firstLine="640" w:firstLineChars="200"/>
        <w:jc w:val="left"/>
        <w:rPr>
          <w:rFonts w:ascii="Times New Roman" w:hAnsi="Times New Roman" w:eastAsia="方正仿宋_GBK"/>
          <w:b w:val="0"/>
          <w:bCs/>
          <w:szCs w:val="32"/>
        </w:rPr>
      </w:pPr>
      <w:r>
        <w:rPr>
          <w:rFonts w:ascii="Times New Roman" w:hAnsi="Times New Roman" w:eastAsia="方正仿宋_GBK"/>
          <w:b w:val="0"/>
          <w:bCs/>
          <w:szCs w:val="32"/>
        </w:rPr>
        <w:t>评标标准</w:t>
      </w:r>
    </w:p>
    <w:p/>
    <w:tbl>
      <w:tblPr>
        <w:tblStyle w:val="57"/>
        <w:tblW w:w="98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128"/>
        <w:gridCol w:w="1128"/>
        <w:gridCol w:w="5359"/>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37" w:type="dxa"/>
            <w:vAlign w:val="center"/>
          </w:tcPr>
          <w:p>
            <w:pPr>
              <w:spacing w:line="560" w:lineRule="exact"/>
              <w:jc w:val="center"/>
              <w:rPr>
                <w:rFonts w:ascii="仿宋" w:hAnsi="仿宋" w:eastAsia="仿宋" w:cs="仿宋"/>
              </w:rPr>
            </w:pPr>
            <w:bookmarkStart w:id="39" w:name="_Toc31745"/>
            <w:bookmarkStart w:id="40" w:name="_Toc493506301"/>
            <w:r>
              <w:rPr>
                <w:rFonts w:hint="eastAsia" w:ascii="仿宋" w:hAnsi="仿宋" w:eastAsia="仿宋" w:cs="仿宋"/>
              </w:rPr>
              <w:t>序号</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评分因素</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分值</w:t>
            </w:r>
          </w:p>
        </w:tc>
        <w:tc>
          <w:tcPr>
            <w:tcW w:w="5359" w:type="dxa"/>
            <w:vAlign w:val="center"/>
          </w:tcPr>
          <w:p>
            <w:pPr>
              <w:spacing w:line="560" w:lineRule="exact"/>
              <w:jc w:val="center"/>
              <w:rPr>
                <w:rFonts w:ascii="仿宋" w:hAnsi="仿宋" w:eastAsia="仿宋" w:cs="仿宋"/>
              </w:rPr>
            </w:pPr>
            <w:r>
              <w:rPr>
                <w:rFonts w:hint="eastAsia" w:ascii="仿宋" w:hAnsi="仿宋" w:eastAsia="仿宋" w:cs="仿宋"/>
              </w:rPr>
              <w:t>评分标准</w:t>
            </w:r>
          </w:p>
        </w:tc>
        <w:tc>
          <w:tcPr>
            <w:tcW w:w="1551" w:type="dxa"/>
            <w:vAlign w:val="center"/>
          </w:tcPr>
          <w:p>
            <w:pPr>
              <w:spacing w:line="560" w:lineRule="exact"/>
              <w:jc w:val="center"/>
              <w:rPr>
                <w:rFonts w:ascii="仿宋" w:hAnsi="仿宋" w:eastAsia="仿宋" w:cs="仿宋"/>
              </w:rPr>
            </w:pPr>
            <w:r>
              <w:rPr>
                <w:rFonts w:hint="eastAsia" w:ascii="仿宋" w:hAnsi="仿宋" w:eastAsia="仿宋" w:cs="仿宋"/>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37" w:type="dxa"/>
            <w:vAlign w:val="center"/>
          </w:tcPr>
          <w:p>
            <w:pPr>
              <w:spacing w:line="560" w:lineRule="exact"/>
              <w:jc w:val="center"/>
              <w:rPr>
                <w:rFonts w:ascii="仿宋" w:hAnsi="仿宋" w:eastAsia="仿宋" w:cs="仿宋"/>
              </w:rPr>
            </w:pPr>
            <w:r>
              <w:rPr>
                <w:rFonts w:hint="eastAsia" w:ascii="仿宋" w:hAnsi="仿宋" w:eastAsia="仿宋" w:cs="仿宋"/>
              </w:rPr>
              <w:t>1</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报价</w:t>
            </w:r>
          </w:p>
          <w:p>
            <w:pPr>
              <w:spacing w:line="560" w:lineRule="exact"/>
              <w:jc w:val="center"/>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4</w:t>
            </w:r>
            <w:r>
              <w:rPr>
                <w:rFonts w:hint="eastAsia" w:ascii="仿宋" w:hAnsi="仿宋" w:eastAsia="仿宋" w:cs="仿宋"/>
              </w:rPr>
              <w:t>0%）</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lang w:val="en-US" w:eastAsia="zh-CN"/>
              </w:rPr>
              <w:t>4</w:t>
            </w:r>
            <w:r>
              <w:rPr>
                <w:rFonts w:hint="eastAsia" w:ascii="仿宋" w:hAnsi="仿宋" w:eastAsia="仿宋" w:cs="仿宋"/>
              </w:rPr>
              <w:t>0分</w:t>
            </w:r>
          </w:p>
        </w:tc>
        <w:tc>
          <w:tcPr>
            <w:tcW w:w="5359" w:type="dxa"/>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在有效的报价中，所有报价最低的为评审基准价，按照下列公式计算每个供应商的竞采报价得分。</w:t>
            </w:r>
          </w:p>
          <w:p>
            <w:pPr>
              <w:spacing w:line="560" w:lineRule="exact"/>
              <w:ind w:firstLine="420" w:firstLineChars="200"/>
              <w:jc w:val="left"/>
              <w:rPr>
                <w:rFonts w:ascii="仿宋" w:hAnsi="仿宋" w:eastAsia="仿宋" w:cs="仿宋"/>
              </w:rPr>
            </w:pPr>
            <w:r>
              <w:rPr>
                <w:rFonts w:hint="eastAsia" w:ascii="仿宋" w:hAnsi="仿宋" w:eastAsia="仿宋" w:cs="仿宋"/>
              </w:rPr>
              <w:t>竞采报价得分＝（评审基准价/供应商所报报价）×价格权重（</w:t>
            </w:r>
            <w:r>
              <w:rPr>
                <w:rFonts w:hint="eastAsia" w:ascii="仿宋" w:hAnsi="仿宋" w:eastAsia="仿宋" w:cs="仿宋"/>
                <w:lang w:val="en-US" w:eastAsia="zh-CN"/>
              </w:rPr>
              <w:t>4</w:t>
            </w:r>
            <w:r>
              <w:rPr>
                <w:rFonts w:hint="eastAsia" w:ascii="仿宋" w:hAnsi="仿宋" w:eastAsia="仿宋" w:cs="仿宋"/>
              </w:rPr>
              <w:t>0%）×100。</w:t>
            </w:r>
          </w:p>
          <w:p>
            <w:pPr>
              <w:spacing w:line="560" w:lineRule="exact"/>
              <w:ind w:firstLine="422" w:firstLineChars="200"/>
              <w:jc w:val="left"/>
              <w:rPr>
                <w:rFonts w:ascii="仿宋" w:hAnsi="仿宋" w:eastAsia="仿宋" w:cs="仿宋"/>
                <w:b/>
              </w:rPr>
            </w:pPr>
            <w:r>
              <w:rPr>
                <w:rFonts w:hint="eastAsia" w:ascii="仿宋" w:hAnsi="仿宋" w:eastAsia="仿宋" w:cs="仿宋"/>
                <w:b/>
              </w:rPr>
              <w:t>注：报价分四舍五入保留小数点后2位。</w:t>
            </w:r>
          </w:p>
        </w:tc>
        <w:tc>
          <w:tcPr>
            <w:tcW w:w="1551"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37" w:type="dxa"/>
            <w:vMerge w:val="restart"/>
            <w:tcBorders>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2</w:t>
            </w:r>
          </w:p>
        </w:tc>
        <w:tc>
          <w:tcPr>
            <w:tcW w:w="1128" w:type="dxa"/>
            <w:vMerge w:val="restart"/>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技术部分（</w:t>
            </w:r>
            <w:r>
              <w:rPr>
                <w:rFonts w:hint="eastAsia" w:ascii="仿宋" w:hAnsi="仿宋" w:eastAsia="仿宋" w:cs="仿宋"/>
                <w:lang w:val="en-US" w:eastAsia="zh-CN"/>
              </w:rPr>
              <w:t>5</w:t>
            </w:r>
            <w:r>
              <w:rPr>
                <w:rFonts w:hint="eastAsia" w:ascii="仿宋" w:hAnsi="仿宋" w:eastAsia="仿宋" w:cs="仿宋"/>
              </w:rPr>
              <w:t>0%）</w:t>
            </w: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施工方案与技术措施（1</w:t>
            </w:r>
            <w:r>
              <w:rPr>
                <w:rFonts w:hint="eastAsia" w:ascii="仿宋" w:hAnsi="仿宋" w:eastAsia="仿宋" w:cs="仿宋"/>
                <w:lang w:val="en-US" w:eastAsia="zh-CN"/>
              </w:rPr>
              <w:t>0</w:t>
            </w:r>
            <w:r>
              <w:rPr>
                <w:rFonts w:hint="eastAsia" w:ascii="仿宋" w:hAnsi="仿宋" w:eastAsia="仿宋" w:cs="仿宋"/>
              </w:rPr>
              <w:t>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针对本工程具体特点编制的施工组织设计的施工方案与技术措施，对本项目具有针对性。方案好，技术性强，针对性强，具有操作性，得1</w:t>
            </w:r>
            <w:r>
              <w:rPr>
                <w:rFonts w:hint="eastAsia" w:ascii="仿宋" w:hAnsi="仿宋" w:eastAsia="仿宋" w:cs="仿宋"/>
                <w:lang w:val="en-US" w:eastAsia="zh-CN"/>
              </w:rPr>
              <w:t>0</w:t>
            </w:r>
            <w:r>
              <w:rPr>
                <w:rFonts w:hint="eastAsia" w:ascii="仿宋" w:hAnsi="仿宋" w:eastAsia="仿宋" w:cs="仿宋"/>
              </w:rPr>
              <w:t>分；方案较好，技术性较强，较有针对性强，具有一定操作性得</w:t>
            </w:r>
            <w:r>
              <w:rPr>
                <w:rFonts w:hint="eastAsia" w:ascii="仿宋" w:hAnsi="仿宋" w:eastAsia="仿宋" w:cs="仿宋"/>
                <w:lang w:val="en-US" w:eastAsia="zh-CN"/>
              </w:rPr>
              <w:t>6</w:t>
            </w:r>
            <w:r>
              <w:rPr>
                <w:rFonts w:hint="eastAsia" w:ascii="仿宋" w:hAnsi="仿宋" w:eastAsia="仿宋" w:cs="仿宋"/>
              </w:rPr>
              <w:t>分；方案条理不清、操作性不强，得</w:t>
            </w:r>
            <w:r>
              <w:rPr>
                <w:rFonts w:hint="eastAsia" w:ascii="仿宋" w:hAnsi="仿宋" w:eastAsia="仿宋" w:cs="仿宋"/>
                <w:lang w:val="en-US" w:eastAsia="zh-CN"/>
              </w:rPr>
              <w:t>3</w:t>
            </w:r>
            <w:r>
              <w:rPr>
                <w:rFonts w:hint="eastAsia" w:ascii="仿宋" w:hAnsi="仿宋" w:eastAsia="仿宋" w:cs="仿宋"/>
              </w:rPr>
              <w:t>分。未提供的，得0分。</w:t>
            </w:r>
          </w:p>
        </w:tc>
        <w:tc>
          <w:tcPr>
            <w:tcW w:w="1551" w:type="dxa"/>
            <w:vMerge w:val="restart"/>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质量管理体系与措施</w:t>
            </w:r>
          </w:p>
          <w:p>
            <w:pPr>
              <w:spacing w:line="560" w:lineRule="exact"/>
              <w:jc w:val="center"/>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0</w:t>
            </w:r>
            <w:r>
              <w:rPr>
                <w:rFonts w:hint="eastAsia" w:ascii="仿宋" w:hAnsi="仿宋" w:eastAsia="仿宋" w:cs="仿宋"/>
              </w:rPr>
              <w:t>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工程的质量管理体系健全有效，硬性措施切实可行，限期工程的赶工措施可行，得1</w:t>
            </w:r>
            <w:r>
              <w:rPr>
                <w:rFonts w:hint="eastAsia" w:ascii="仿宋" w:hAnsi="仿宋" w:eastAsia="仿宋" w:cs="仿宋"/>
                <w:lang w:val="en-US" w:eastAsia="zh-CN"/>
              </w:rPr>
              <w:t>0</w:t>
            </w:r>
            <w:r>
              <w:rPr>
                <w:rFonts w:hint="eastAsia" w:ascii="仿宋" w:hAnsi="仿宋" w:eastAsia="仿宋" w:cs="仿宋"/>
              </w:rPr>
              <w:t>分；管理体系、措施较好</w:t>
            </w:r>
            <w:r>
              <w:rPr>
                <w:rFonts w:hint="eastAsia" w:ascii="仿宋" w:hAnsi="仿宋" w:eastAsia="仿宋" w:cs="仿宋"/>
                <w:lang w:val="en-US" w:eastAsia="zh-CN"/>
              </w:rPr>
              <w:t>6</w:t>
            </w:r>
            <w:r>
              <w:rPr>
                <w:rFonts w:hint="eastAsia" w:ascii="仿宋" w:hAnsi="仿宋" w:eastAsia="仿宋" w:cs="仿宋"/>
              </w:rPr>
              <w:t>分，较差</w:t>
            </w:r>
            <w:r>
              <w:rPr>
                <w:rFonts w:hint="eastAsia" w:ascii="仿宋" w:hAnsi="仿宋" w:eastAsia="仿宋" w:cs="仿宋"/>
                <w:lang w:val="en-US" w:eastAsia="zh-CN"/>
              </w:rPr>
              <w:t>3</w:t>
            </w:r>
            <w:r>
              <w:rPr>
                <w:rFonts w:hint="eastAsia" w:ascii="仿宋" w:hAnsi="仿宋" w:eastAsia="仿宋" w:cs="仿宋"/>
              </w:rPr>
              <w:t>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安全管理体系与措施（1</w:t>
            </w:r>
            <w:r>
              <w:rPr>
                <w:rFonts w:hint="eastAsia" w:ascii="仿宋" w:hAnsi="仿宋" w:eastAsia="仿宋" w:cs="仿宋"/>
                <w:lang w:val="en-US" w:eastAsia="zh-CN"/>
              </w:rPr>
              <w:t>0</w:t>
            </w:r>
            <w:r>
              <w:rPr>
                <w:rFonts w:hint="eastAsia" w:ascii="仿宋" w:hAnsi="仿宋" w:eastAsia="仿宋" w:cs="仿宋"/>
              </w:rPr>
              <w:t>分）</w:t>
            </w:r>
          </w:p>
        </w:tc>
        <w:tc>
          <w:tcPr>
            <w:tcW w:w="5359" w:type="dxa"/>
            <w:tcBorders>
              <w:left w:val="single" w:color="auto" w:sz="4" w:space="0"/>
              <w:right w:val="single" w:color="auto" w:sz="4" w:space="0"/>
            </w:tcBorders>
          </w:tcPr>
          <w:p>
            <w:pPr>
              <w:spacing w:line="560" w:lineRule="exact"/>
              <w:ind w:firstLine="420" w:firstLineChars="200"/>
              <w:jc w:val="left"/>
              <w:rPr>
                <w:rFonts w:ascii="仿宋" w:hAnsi="仿宋" w:eastAsia="仿宋" w:cs="仿宋"/>
              </w:rPr>
            </w:pPr>
            <w:r>
              <w:rPr>
                <w:rFonts w:hint="eastAsia" w:ascii="仿宋" w:hAnsi="仿宋" w:eastAsia="仿宋" w:cs="仿宋"/>
              </w:rPr>
              <w:t>安全管理体系健全，措施可行，得1</w:t>
            </w:r>
            <w:r>
              <w:rPr>
                <w:rFonts w:hint="eastAsia" w:ascii="仿宋" w:hAnsi="仿宋" w:eastAsia="仿宋" w:cs="仿宋"/>
                <w:lang w:val="en-US" w:eastAsia="zh-CN"/>
              </w:rPr>
              <w:t>0</w:t>
            </w:r>
            <w:r>
              <w:rPr>
                <w:rFonts w:hint="eastAsia" w:ascii="仿宋" w:hAnsi="仿宋" w:eastAsia="仿宋" w:cs="仿宋"/>
              </w:rPr>
              <w:t>分；制度较全，措施不太切合实际，得</w:t>
            </w:r>
            <w:r>
              <w:rPr>
                <w:rFonts w:hint="eastAsia" w:ascii="仿宋" w:hAnsi="仿宋" w:eastAsia="仿宋" w:cs="仿宋"/>
                <w:lang w:val="en-US" w:eastAsia="zh-CN"/>
              </w:rPr>
              <w:t>6</w:t>
            </w:r>
            <w:r>
              <w:rPr>
                <w:rFonts w:hint="eastAsia" w:ascii="仿宋" w:hAnsi="仿宋" w:eastAsia="仿宋" w:cs="仿宋"/>
              </w:rPr>
              <w:t>分；管理制度不全、不可行得</w:t>
            </w:r>
            <w:r>
              <w:rPr>
                <w:rFonts w:hint="eastAsia" w:ascii="仿宋" w:hAnsi="仿宋" w:eastAsia="仿宋" w:cs="仿宋"/>
                <w:lang w:val="en-US" w:eastAsia="zh-CN"/>
              </w:rPr>
              <w:t>3</w:t>
            </w:r>
            <w:r>
              <w:rPr>
                <w:rFonts w:hint="eastAsia" w:ascii="仿宋" w:hAnsi="仿宋" w:eastAsia="仿宋" w:cs="仿宋"/>
              </w:rPr>
              <w:t>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环境保护管理体系措施   （1</w:t>
            </w:r>
            <w:r>
              <w:rPr>
                <w:rFonts w:hint="eastAsia" w:ascii="仿宋" w:hAnsi="仿宋" w:eastAsia="仿宋" w:cs="仿宋"/>
                <w:lang w:val="en-US" w:eastAsia="zh-CN"/>
              </w:rPr>
              <w:t>0</w:t>
            </w:r>
            <w:r>
              <w:rPr>
                <w:rFonts w:hint="eastAsia" w:ascii="仿宋" w:hAnsi="仿宋" w:eastAsia="仿宋" w:cs="仿宋"/>
              </w:rPr>
              <w:t>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有利于项目相应的环境保护组织机构，根据项目特点，识别评价环境影响因素，制定相应的预防控制措施，切合实际。供应商提供的环境保护管理体系与措施合理、科学，具有实操性的，得1</w:t>
            </w:r>
            <w:r>
              <w:rPr>
                <w:rFonts w:hint="eastAsia" w:ascii="仿宋" w:hAnsi="仿宋" w:eastAsia="仿宋" w:cs="仿宋"/>
                <w:lang w:val="en-US" w:eastAsia="zh-CN"/>
              </w:rPr>
              <w:t>0</w:t>
            </w:r>
            <w:r>
              <w:rPr>
                <w:rFonts w:hint="eastAsia" w:ascii="仿宋" w:hAnsi="仿宋" w:eastAsia="仿宋" w:cs="仿宋"/>
              </w:rPr>
              <w:t>分，比较合理、科学，难以实操的，得</w:t>
            </w:r>
            <w:r>
              <w:rPr>
                <w:rFonts w:hint="eastAsia" w:ascii="仿宋" w:hAnsi="仿宋" w:eastAsia="仿宋" w:cs="仿宋"/>
                <w:lang w:val="en-US" w:eastAsia="zh-CN"/>
              </w:rPr>
              <w:t>6</w:t>
            </w:r>
            <w:r>
              <w:rPr>
                <w:rFonts w:hint="eastAsia" w:ascii="仿宋" w:hAnsi="仿宋" w:eastAsia="仿宋" w:cs="仿宋"/>
              </w:rPr>
              <w:t>分。不合理、科学，不具备实操性的，得</w:t>
            </w:r>
            <w:r>
              <w:rPr>
                <w:rFonts w:hint="eastAsia" w:ascii="仿宋" w:hAnsi="仿宋" w:eastAsia="仿宋" w:cs="仿宋"/>
                <w:lang w:val="en-US" w:eastAsia="zh-CN"/>
              </w:rPr>
              <w:t>3</w:t>
            </w:r>
            <w:r>
              <w:rPr>
                <w:rFonts w:hint="eastAsia" w:ascii="仿宋" w:hAnsi="仿宋" w:eastAsia="仿宋" w:cs="仿宋"/>
              </w:rPr>
              <w:t>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工程进度计划与措施（1</w:t>
            </w:r>
            <w:r>
              <w:rPr>
                <w:rFonts w:hint="eastAsia" w:ascii="仿宋" w:hAnsi="仿宋" w:eastAsia="仿宋" w:cs="仿宋"/>
                <w:lang w:val="en-US" w:eastAsia="zh-CN"/>
              </w:rPr>
              <w:t>0</w:t>
            </w:r>
            <w:r>
              <w:rPr>
                <w:rFonts w:hint="eastAsia" w:ascii="仿宋" w:hAnsi="仿宋" w:eastAsia="仿宋" w:cs="仿宋"/>
              </w:rPr>
              <w:t>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工期安排合理可行，在确保质量、降低成本、缩短工期、提高工效等方面所起的作用，好得1</w:t>
            </w:r>
            <w:r>
              <w:rPr>
                <w:rFonts w:hint="eastAsia" w:ascii="仿宋" w:hAnsi="仿宋" w:eastAsia="仿宋" w:cs="仿宋"/>
                <w:lang w:val="en-US" w:eastAsia="zh-CN"/>
              </w:rPr>
              <w:t>0</w:t>
            </w:r>
            <w:r>
              <w:rPr>
                <w:rFonts w:hint="eastAsia" w:ascii="仿宋" w:hAnsi="仿宋" w:eastAsia="仿宋" w:cs="仿宋"/>
              </w:rPr>
              <w:t>分；较好得</w:t>
            </w:r>
            <w:r>
              <w:rPr>
                <w:rFonts w:hint="eastAsia" w:ascii="仿宋" w:hAnsi="仿宋" w:eastAsia="仿宋" w:cs="仿宋"/>
                <w:lang w:val="en-US" w:eastAsia="zh-CN"/>
              </w:rPr>
              <w:t>6</w:t>
            </w:r>
            <w:r>
              <w:rPr>
                <w:rFonts w:hint="eastAsia" w:ascii="仿宋" w:hAnsi="仿宋" w:eastAsia="仿宋" w:cs="仿宋"/>
              </w:rPr>
              <w:t>分；较差得</w:t>
            </w:r>
            <w:r>
              <w:rPr>
                <w:rFonts w:hint="eastAsia" w:ascii="仿宋" w:hAnsi="仿宋" w:eastAsia="仿宋" w:cs="仿宋"/>
                <w:lang w:val="en-US" w:eastAsia="zh-CN"/>
              </w:rPr>
              <w:t>3</w:t>
            </w:r>
            <w:r>
              <w:rPr>
                <w:rFonts w:hint="eastAsia" w:ascii="仿宋" w:hAnsi="仿宋" w:eastAsia="仿宋" w:cs="仿宋"/>
              </w:rPr>
              <w:t>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637" w:type="dxa"/>
            <w:vMerge w:val="restart"/>
            <w:tcBorders>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3</w:t>
            </w:r>
          </w:p>
        </w:tc>
        <w:tc>
          <w:tcPr>
            <w:tcW w:w="1128" w:type="dxa"/>
            <w:vMerge w:val="restart"/>
            <w:tcBorders>
              <w:left w:val="single" w:color="auto" w:sz="4" w:space="0"/>
              <w:right w:val="single" w:color="auto" w:sz="4" w:space="0"/>
            </w:tcBorders>
            <w:vAlign w:val="center"/>
          </w:tcPr>
          <w:p>
            <w:pPr>
              <w:spacing w:line="560" w:lineRule="exact"/>
              <w:jc w:val="center"/>
              <w:rPr>
                <w:rFonts w:ascii="仿宋" w:hAnsi="仿宋" w:eastAsia="仿宋" w:cs="仿宋"/>
              </w:rPr>
            </w:pPr>
            <w:r>
              <w:rPr>
                <w:rFonts w:ascii="仿宋" w:hAnsi="仿宋" w:eastAsia="仿宋" w:cs="仿宋"/>
              </w:rPr>
              <w:t>商务部分</w:t>
            </w:r>
            <w:r>
              <w:rPr>
                <w:rFonts w:hint="eastAsia" w:ascii="仿宋" w:hAnsi="仿宋" w:eastAsia="仿宋" w:cs="仿宋"/>
              </w:rPr>
              <w:t>（10分）</w:t>
            </w: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质保承诺 （5分）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ascii="仿宋" w:hAnsi="仿宋" w:eastAsia="仿宋" w:cs="仿宋"/>
              </w:rPr>
              <w:t>质保期最低1</w:t>
            </w:r>
            <w:r>
              <w:rPr>
                <w:rFonts w:hint="eastAsia" w:ascii="仿宋" w:hAnsi="仿宋" w:eastAsia="仿宋" w:cs="仿宋"/>
              </w:rPr>
              <w:t>年，承诺在此基础上每增加1年质保得2分，2年得4分，依次类推，最高得5分。</w:t>
            </w:r>
          </w:p>
        </w:tc>
        <w:tc>
          <w:tcPr>
            <w:tcW w:w="1551" w:type="dxa"/>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类似业绩（5分）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每提供类似业绩</w:t>
            </w:r>
            <w:bookmarkStart w:id="41" w:name="_GoBack"/>
            <w:bookmarkEnd w:id="41"/>
            <w:r>
              <w:rPr>
                <w:rFonts w:hint="eastAsia" w:ascii="仿宋" w:hAnsi="仿宋" w:eastAsia="仿宋" w:cs="仿宋"/>
              </w:rPr>
              <w:t>得2分，此项最多加5分</w:t>
            </w:r>
          </w:p>
        </w:tc>
        <w:tc>
          <w:tcPr>
            <w:tcW w:w="1551" w:type="dxa"/>
            <w:tcBorders>
              <w:left w:val="single" w:color="auto" w:sz="4" w:space="0"/>
            </w:tcBorders>
            <w:vAlign w:val="center"/>
          </w:tcPr>
          <w:p>
            <w:pPr>
              <w:spacing w:line="560" w:lineRule="exact"/>
              <w:jc w:val="center"/>
              <w:rPr>
                <w:rFonts w:ascii="仿宋" w:hAnsi="仿宋" w:eastAsia="仿宋" w:cs="仿宋"/>
              </w:rPr>
            </w:pPr>
            <w:r>
              <w:rPr>
                <w:rFonts w:ascii="仿宋" w:hAnsi="仿宋" w:eastAsia="仿宋" w:cs="仿宋"/>
              </w:rPr>
              <w:t>提供合同复印件</w:t>
            </w:r>
            <w:r>
              <w:rPr>
                <w:rFonts w:hint="eastAsia" w:ascii="仿宋" w:hAnsi="仿宋" w:eastAsia="仿宋" w:cs="仿宋"/>
              </w:rPr>
              <w:t>，</w:t>
            </w:r>
            <w:r>
              <w:rPr>
                <w:rFonts w:ascii="仿宋" w:hAnsi="仿宋" w:eastAsia="仿宋" w:cs="仿宋"/>
              </w:rPr>
              <w:t>加盖投标人鲜章</w:t>
            </w:r>
            <w:r>
              <w:rPr>
                <w:rFonts w:hint="eastAsia" w:ascii="仿宋" w:hAnsi="仿宋" w:eastAsia="仿宋" w:cs="仿宋"/>
              </w:rPr>
              <w:t>。</w:t>
            </w:r>
          </w:p>
        </w:tc>
      </w:tr>
    </w:tbl>
    <w:p>
      <w:pPr>
        <w:widowControl/>
        <w:spacing w:line="594" w:lineRule="exact"/>
        <w:ind w:firstLine="640" w:firstLineChars="200"/>
        <w:jc w:val="left"/>
        <w:rPr>
          <w:rFonts w:ascii="Times New Roman" w:hAnsi="Times New Roman" w:eastAsia="方正黑体_GBK"/>
          <w:bCs/>
          <w:color w:val="000000"/>
          <w:kern w:val="0"/>
          <w:sz w:val="32"/>
          <w:szCs w:val="32"/>
        </w:rPr>
      </w:pPr>
    </w:p>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十一、无效投标条款</w:t>
      </w:r>
      <w:bookmarkEnd w:id="39"/>
      <w:bookmarkEnd w:id="40"/>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投标人或其投标文件出现下列情况之一者，应为无效投标：</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一</w:t>
      </w:r>
      <w:r>
        <w:rPr>
          <w:rFonts w:ascii="Times New Roman" w:hAnsi="Times New Roman" w:eastAsia="方正仿宋_GBK"/>
          <w:sz w:val="32"/>
          <w:szCs w:val="32"/>
        </w:rPr>
        <w:t>）投标文件未按招标文件要求签署、盖章的；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二</w:t>
      </w:r>
      <w:r>
        <w:rPr>
          <w:rFonts w:ascii="Times New Roman" w:hAnsi="Times New Roman" w:eastAsia="方正仿宋_GBK"/>
          <w:sz w:val="32"/>
          <w:szCs w:val="32"/>
        </w:rPr>
        <w:t>）不具备招标文件中规定的资格要求的；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 xml:space="preserve">）报价超过招标文件中规定的预算金额或者最高限价的； </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）投标文件含有采购人不能接受的附加条件的；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ascii="Times New Roman" w:hAnsi="Times New Roman" w:eastAsia="方正仿宋_GBK"/>
          <w:sz w:val="32"/>
          <w:szCs w:val="32"/>
        </w:rPr>
        <w:t>）投标人串通投标的；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六</w:t>
      </w:r>
      <w:r>
        <w:rPr>
          <w:rFonts w:ascii="Times New Roman" w:hAnsi="Times New Roman" w:eastAsia="方正仿宋_GBK"/>
          <w:sz w:val="32"/>
          <w:szCs w:val="32"/>
        </w:rPr>
        <w:t>）法律、法规和招标文件规定的其他无效情形。</w:t>
      </w:r>
    </w:p>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十二、定标</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采购人评标委员会按照评标报告中得分由高到低的顺序推荐综合得分排名前三的投标人为本项目的中标候选人，排名第一的为第一中标候选人。得分相同的，按投标报价由低到高顺序排列。得分且投标报价相同的由服务部分得分由高到低顺序排列。</w:t>
      </w:r>
    </w:p>
    <w:p>
      <w:pPr>
        <w:pStyle w:val="3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（二）中标人变更</w:t>
      </w:r>
    </w:p>
    <w:p>
      <w:pPr>
        <w:pStyle w:val="3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中标人拒绝与采购人签订合同的，采购人可以按照评标报告推荐的中标候选人顺序，确定排名下一位的候选人为中标人，也可以重新开展采购活动。</w:t>
      </w:r>
    </w:p>
    <w:p>
      <w:pPr>
        <w:widowControl/>
        <w:spacing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十三、投标人须知</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（一）投标人没有按照招标文件要求提供全部资料，或者投标人没有对招标文件在各方面作出实质性响应，可能导致投标被拒绝或评定为无效投标。</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（二）投标人提供虚假证明材料的经采购人核实，将会评定为无效投标。</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（三）签订合同前，采购人有权要求中标人提供投标文件中各类证明材料的原件，如中标人提供虚假证明材料的经采购人核实，采购人可取消其中标资格。</w:t>
      </w:r>
    </w:p>
    <w:p>
      <w:pPr>
        <w:pStyle w:val="3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）质疑</w:t>
      </w:r>
    </w:p>
    <w:p>
      <w:pPr>
        <w:adjustRightInd w:val="0"/>
        <w:snapToGrid w:val="0"/>
        <w:spacing w:line="594" w:lineRule="exact"/>
        <w:ind w:firstLine="640" w:firstLineChars="200"/>
        <w:jc w:val="left"/>
        <w:rPr>
          <w:rFonts w:ascii="Times New Roman" w:hAnsi="Times New Roman" w:eastAsia="方正仿宋_GBK"/>
          <w:color w:val="000000" w:themeColor="text1"/>
          <w:kern w:val="0"/>
          <w:sz w:val="32"/>
          <w:szCs w:val="32"/>
          <w14:textFill>
            <w14:solidFill>
              <w14:schemeClr w14:val="tx1"/>
            </w14:solidFill>
          </w14:textFill>
        </w:rPr>
      </w:pPr>
      <w:r>
        <w:rPr>
          <w:rFonts w:ascii="Times New Roman" w:hAnsi="Times New Roman" w:eastAsia="方正仿宋_GBK"/>
          <w:kern w:val="0"/>
          <w:sz w:val="32"/>
          <w:szCs w:val="32"/>
        </w:rPr>
        <w:t>质疑人以书面形式提出质疑，本人或其授权代表持有效身证到</w:t>
      </w:r>
      <w:r>
        <w:rPr>
          <w:rFonts w:ascii="Times New Roman" w:hAnsi="Times New Roman" w:eastAsia="方正仿宋_GBK"/>
          <w:color w:val="000000" w:themeColor="text1"/>
          <w:kern w:val="0"/>
          <w:sz w:val="32"/>
          <w:szCs w:val="32"/>
          <w14:textFill>
            <w14:solidFill>
              <w14:schemeClr w14:val="tx1"/>
            </w14:solidFill>
          </w14:textFill>
        </w:rPr>
        <w:t>质疑联系部门</w:t>
      </w:r>
      <w:r>
        <w:rPr>
          <w:rFonts w:ascii="Times New Roman" w:hAnsi="Times New Roman" w:eastAsia="方正仿宋_GBK"/>
          <w:kern w:val="0"/>
          <w:sz w:val="32"/>
          <w:szCs w:val="32"/>
        </w:rPr>
        <w:t>现场递交质疑函原件。提出质疑的应当是参与所质疑项目采购活动的投标人。投标人对招标文件提出质疑的，</w:t>
      </w:r>
      <w:r>
        <w:rPr>
          <w:rFonts w:ascii="Times New Roman" w:hAnsi="Times New Roman" w:eastAsia="方正仿宋_GBK"/>
          <w:color w:val="000000" w:themeColor="text1"/>
          <w:kern w:val="0"/>
          <w:sz w:val="32"/>
          <w:szCs w:val="32"/>
          <w14:textFill>
            <w14:solidFill>
              <w14:schemeClr w14:val="tx1"/>
            </w14:solidFill>
          </w14:textFill>
        </w:rPr>
        <w:t>应在2024年</w:t>
      </w:r>
      <w:r>
        <w:rPr>
          <w:rFonts w:hint="eastAsia" w:ascii="Times New Roman" w:hAnsi="Times New Roman" w:eastAsia="方正仿宋_GBK"/>
          <w:color w:val="000000" w:themeColor="text1"/>
          <w:kern w:val="0"/>
          <w:sz w:val="32"/>
          <w:szCs w:val="32"/>
          <w14:textFill>
            <w14:solidFill>
              <w14:schemeClr w14:val="tx1"/>
            </w14:solidFill>
          </w14:textFill>
        </w:rPr>
        <w:t>3</w:t>
      </w:r>
      <w:r>
        <w:rPr>
          <w:rFonts w:ascii="Times New Roman" w:hAnsi="Times New Roman" w:eastAsia="方正仿宋_GBK"/>
          <w:color w:val="000000" w:themeColor="text1"/>
          <w:kern w:val="0"/>
          <w:sz w:val="32"/>
          <w:szCs w:val="32"/>
          <w14:textFill>
            <w14:solidFill>
              <w14:schemeClr w14:val="tx1"/>
            </w14:solidFill>
          </w14:textFill>
        </w:rPr>
        <w:t>月</w:t>
      </w:r>
      <w:r>
        <w:rPr>
          <w:rFonts w:hint="eastAsia" w:ascii="Times New Roman" w:hAnsi="Times New Roman" w:eastAsia="方正仿宋_GBK"/>
          <w:color w:val="000000" w:themeColor="text1"/>
          <w:kern w:val="0"/>
          <w:sz w:val="32"/>
          <w:szCs w:val="32"/>
          <w14:textFill>
            <w14:solidFill>
              <w14:schemeClr w14:val="tx1"/>
            </w14:solidFill>
          </w14:textFill>
        </w:rPr>
        <w:t>12</w:t>
      </w:r>
      <w:r>
        <w:rPr>
          <w:rFonts w:ascii="Times New Roman" w:hAnsi="Times New Roman" w:eastAsia="方正仿宋_GBK"/>
          <w:color w:val="000000" w:themeColor="text1"/>
          <w:kern w:val="0"/>
          <w:sz w:val="32"/>
          <w:szCs w:val="32"/>
          <w14:textFill>
            <w14:solidFill>
              <w14:schemeClr w14:val="tx1"/>
            </w14:solidFill>
          </w14:textFill>
        </w:rPr>
        <w:t>日17:30前</w:t>
      </w:r>
      <w:r>
        <w:rPr>
          <w:rFonts w:ascii="Times New Roman" w:hAnsi="Times New Roman" w:eastAsia="方正仿宋_GBK"/>
          <w:color w:val="000000" w:themeColor="text1"/>
          <w:sz w:val="32"/>
          <w:szCs w:val="32"/>
          <w14:textFill>
            <w14:solidFill>
              <w14:schemeClr w14:val="tx1"/>
            </w14:solidFill>
          </w14:textFill>
        </w:rPr>
        <w:t>以书面形式</w:t>
      </w:r>
      <w:r>
        <w:rPr>
          <w:rFonts w:ascii="Times New Roman" w:hAnsi="Times New Roman" w:eastAsia="方正仿宋_GBK"/>
          <w:color w:val="000000" w:themeColor="text1"/>
          <w:kern w:val="0"/>
          <w:sz w:val="32"/>
          <w:szCs w:val="32"/>
          <w14:textFill>
            <w14:solidFill>
              <w14:schemeClr w14:val="tx1"/>
            </w14:solidFill>
          </w14:textFill>
        </w:rPr>
        <w:t>递交。</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投标人提出质疑应当提交质疑函和必要的证明材料，质疑函应当包括下列内容：</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1、供应商的姓名或者名称、地址、邮编、联系人及联系电话；</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2、质疑项目的名称；</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3、具体、明确的质疑事项和与质疑事项相关的请求；</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4、事实依据；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5、必要的法律依据；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6、提出质疑的日期；</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7、营业执照（或事业单位法人证书，或个体工商户营业执照或有效的自然人身份证明）复印件；</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8、法定代表人授权委托书原件、法定代表人身份证复印件和其授权代表的身份证复印件（供应商为自然人的提供自然人身份证复印件）；</w:t>
      </w:r>
    </w:p>
    <w:p>
      <w:pPr>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9、供应商为自然人的，质疑函应当由本人签字；供应商为法人或者其他组织的，质疑函应当由法定代表人、主要负责人，或者其授权代表签字或者盖章，并加盖公章。</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（六）质疑答复</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采购人应当在开标前作出答复，并以书面形式通知质疑投标人和其他有关投标人。</w:t>
      </w:r>
    </w:p>
    <w:p>
      <w:pPr>
        <w:adjustRightInd w:val="0"/>
        <w:snapToGrid w:val="0"/>
        <w:spacing w:line="594" w:lineRule="exact"/>
        <w:ind w:firstLine="640" w:firstLineChars="200"/>
        <w:jc w:val="left"/>
        <w:rPr>
          <w:rFonts w:ascii="Times New Roman" w:hAnsi="Times New Roman" w:eastAsia="方正仿宋_GBK"/>
          <w:kern w:val="0"/>
          <w:sz w:val="32"/>
          <w:szCs w:val="32"/>
        </w:rPr>
      </w:pPr>
    </w:p>
    <w:p>
      <w:pPr>
        <w:pStyle w:val="67"/>
        <w:spacing w:line="594" w:lineRule="exact"/>
        <w:ind w:firstLine="640" w:firstLineChars="200"/>
        <w:rPr>
          <w:rFonts w:ascii="Times New Roman" w:eastAsia="方正仿宋_GBK"/>
          <w:sz w:val="32"/>
          <w:szCs w:val="32"/>
        </w:rPr>
      </w:pPr>
      <w:r>
        <w:rPr>
          <w:rFonts w:ascii="Times New Roman" w:eastAsia="方正仿宋_GBK"/>
          <w:sz w:val="32"/>
          <w:szCs w:val="32"/>
        </w:rPr>
        <w:br w:type="page"/>
      </w:r>
    </w:p>
    <w:p>
      <w:pPr>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（一）开标一览表</w:t>
      </w:r>
    </w:p>
    <w:p>
      <w:pPr>
        <w:spacing w:line="594" w:lineRule="exact"/>
        <w:ind w:firstLine="640"/>
        <w:rPr>
          <w:rFonts w:ascii="Times New Roman" w:hAnsi="Times New Roman" w:eastAsia="方正仿宋_GBK"/>
          <w:sz w:val="32"/>
          <w:szCs w:val="32"/>
        </w:rPr>
      </w:pPr>
      <w:r>
        <w:rPr>
          <w:rFonts w:ascii="Times New Roman" w:hAnsi="Times New Roman" w:eastAsia="方正仿宋_GBK"/>
          <w:sz w:val="32"/>
          <w:szCs w:val="32"/>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99"/>
        <w:gridCol w:w="5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ind w:firstLine="640"/>
              <w:jc w:val="center"/>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投标人名称</w:t>
            </w:r>
          </w:p>
        </w:tc>
        <w:tc>
          <w:tcPr>
            <w:tcW w:w="7542" w:type="dxa"/>
            <w:gridSpan w:val="2"/>
            <w:vAlign w:val="center"/>
          </w:tcPr>
          <w:p>
            <w:pPr>
              <w:spacing w:line="594" w:lineRule="exact"/>
              <w:ind w:firstLine="640" w:firstLineChars="200"/>
              <w:jc w:val="center"/>
              <w:rPr>
                <w:rFonts w:ascii="Times New Roman" w:hAnsi="Times New Roman" w:eastAsia="方正仿宋_GBK"/>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ind w:firstLine="64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序号</w:t>
            </w:r>
          </w:p>
        </w:tc>
        <w:tc>
          <w:tcPr>
            <w:tcW w:w="2199" w:type="dxa"/>
            <w:vAlign w:val="center"/>
          </w:tcPr>
          <w:p>
            <w:pPr>
              <w:spacing w:line="594" w:lineRule="exact"/>
              <w:jc w:val="center"/>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项目名称</w:t>
            </w:r>
          </w:p>
        </w:tc>
        <w:tc>
          <w:tcPr>
            <w:tcW w:w="5343" w:type="dxa"/>
            <w:vAlign w:val="center"/>
          </w:tcPr>
          <w:p>
            <w:pPr>
              <w:spacing w:line="594" w:lineRule="exact"/>
              <w:ind w:firstLine="1292" w:firstLineChars="404"/>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40" w:firstLineChars="200"/>
              <w:jc w:val="center"/>
              <w:rPr>
                <w:rFonts w:ascii="Times New Roman" w:hAnsi="Times New Roman" w:eastAsia="方正仿宋_GBK"/>
                <w:color w:val="000000" w:themeColor="text1"/>
                <w:sz w:val="32"/>
                <w:szCs w:val="32"/>
                <w14:textFill>
                  <w14:solidFill>
                    <w14:schemeClr w14:val="tx1"/>
                  </w14:solidFill>
                </w14:textFill>
              </w:rPr>
            </w:pPr>
          </w:p>
        </w:tc>
        <w:tc>
          <w:tcPr>
            <w:tcW w:w="2199" w:type="dxa"/>
            <w:tcBorders>
              <w:bottom w:val="single" w:color="auto" w:sz="4" w:space="0"/>
            </w:tcBorders>
          </w:tcPr>
          <w:p>
            <w:pPr>
              <w:spacing w:line="594" w:lineRule="exact"/>
              <w:ind w:firstLine="640" w:firstLineChars="200"/>
              <w:jc w:val="center"/>
              <w:rPr>
                <w:rFonts w:ascii="Times New Roman" w:hAnsi="Times New Roman" w:eastAsia="方正仿宋_GBK"/>
                <w:color w:val="000000" w:themeColor="text1"/>
                <w:sz w:val="32"/>
                <w:szCs w:val="32"/>
                <w14:textFill>
                  <w14:solidFill>
                    <w14:schemeClr w14:val="tx1"/>
                  </w14:solidFill>
                </w14:textFill>
              </w:rPr>
            </w:pPr>
          </w:p>
        </w:tc>
        <w:tc>
          <w:tcPr>
            <w:tcW w:w="5343" w:type="dxa"/>
            <w:tcBorders>
              <w:bottom w:val="single" w:color="auto" w:sz="4" w:space="0"/>
            </w:tcBorders>
          </w:tcPr>
          <w:p>
            <w:pPr>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 xml:space="preserve">备注： </w:t>
            </w:r>
          </w:p>
        </w:tc>
      </w:tr>
    </w:tbl>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投标人：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法定代表人/授权代表：</w:t>
      </w: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 xml:space="preserve">（投标人公章）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（签字或盖章）                                    </w:t>
      </w: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说明：</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1.开标一览表按格式填列；</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2.开标一览表在开标大会上当众宣读，务必填写清楚，准确无误。</w:t>
      </w:r>
    </w:p>
    <w:p>
      <w:pPr>
        <w:pStyle w:val="56"/>
        <w:spacing w:after="0" w:line="594" w:lineRule="exact"/>
        <w:ind w:firstLine="640"/>
        <w:rPr>
          <w:rFonts w:ascii="Times New Roman" w:hAnsi="Times New Roman" w:eastAsia="方正仿宋_GBK"/>
          <w:sz w:val="32"/>
          <w:szCs w:val="32"/>
        </w:rPr>
      </w:pPr>
      <w:r>
        <w:rPr>
          <w:rFonts w:ascii="Times New Roman" w:hAnsi="Times New Roman" w:eastAsia="方正仿宋_GBK"/>
          <w:sz w:val="32"/>
          <w:szCs w:val="32"/>
        </w:rPr>
        <w:br w:type="page"/>
      </w:r>
    </w:p>
    <w:p>
      <w:pPr>
        <w:snapToGrid w:val="0"/>
        <w:spacing w:before="120" w:beforeLines="5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（二）投标函（格式）</w:t>
      </w:r>
    </w:p>
    <w:p>
      <w:pPr>
        <w:spacing w:line="594" w:lineRule="exact"/>
        <w:ind w:firstLine="640"/>
        <w:rPr>
          <w:rFonts w:ascii="Times New Roman" w:hAnsi="Times New Roman" w:eastAsia="方正仿宋_GBK"/>
          <w:sz w:val="32"/>
          <w:szCs w:val="32"/>
        </w:rPr>
      </w:pPr>
    </w:p>
    <w:p>
      <w:pPr>
        <w:spacing w:line="52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招标项目名称：</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（投标人名称）系中华人民共和国合法企业，注册地址：。我方就参加本次投标有关事项郑重声明如下：</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一、我方完全理解并接受该项目招标文件所有要求。</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二、我方提交的所有投标文件、资料都是准确和真实的，如有虚假或隐瞒，我方愿意承担一切法律责任。</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三、我方承诺按照招标文件要求，提供招标项目的技术（质量）服务。</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四、我方按招标文件要求提交的投标文件为：投标文件正本1份，副本  份。</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五、我方承诺：本次投标的投标有效期为投标截止时间起90天。</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六、我方投标报价为闭口价。即在投标有效期和合同有效期内，该报价固定不变。</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八、我方未为采购项目提供整体设计、规范编制或者项目管理、监理、检测等服务。</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九、我方理解，最低报价不是中标的唯一条件。</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十、我方同意按有关规定及招标文件要求，交纳足额投标保证金。</w:t>
      </w:r>
    </w:p>
    <w:p>
      <w:pPr>
        <w:tabs>
          <w:tab w:val="left" w:pos="6300"/>
        </w:tabs>
        <w:snapToGrid w:val="0"/>
        <w:spacing w:line="520" w:lineRule="exact"/>
        <w:ind w:firstLine="640" w:firstLineChars="200"/>
        <w:rPr>
          <w:rFonts w:ascii="Times New Roman" w:hAnsi="Times New Roman" w:eastAsia="方正仿宋_GBK"/>
          <w:sz w:val="32"/>
          <w:szCs w:val="32"/>
        </w:rPr>
      </w:pPr>
    </w:p>
    <w:p>
      <w:pPr>
        <w:tabs>
          <w:tab w:val="left" w:pos="6300"/>
        </w:tabs>
        <w:snapToGrid w:val="0"/>
        <w:spacing w:line="52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（投标人公章或自然人签署）</w:t>
      </w:r>
    </w:p>
    <w:p>
      <w:pPr>
        <w:tabs>
          <w:tab w:val="left" w:pos="6300"/>
        </w:tabs>
        <w:snapToGrid w:val="0"/>
        <w:spacing w:line="52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年    月   日</w:t>
      </w:r>
    </w:p>
    <w:p>
      <w:pPr>
        <w:widowControl/>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（三）法定代表人身份证明书（格式）</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（法定代表人姓名）在（投标人名称）任（职务名称）职务，是（投标人名称）的法定代表人。</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投标人：</w:t>
      </w:r>
    </w:p>
    <w:p>
      <w:pPr>
        <w:tabs>
          <w:tab w:val="left" w:pos="6300"/>
        </w:tabs>
        <w:snapToGrid w:val="0"/>
        <w:spacing w:line="594"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pStyle w:val="56"/>
        <w:ind w:firstLine="880"/>
        <w:rPr>
          <w:rFonts w:ascii="Times New Roman" w:hAnsi="Times New Roman"/>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法定代表人电话：XXXXXXX      电子邮箱：XXXXXX@XXXXX（若授权他人办理并签署投标文件的可不填写）</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（附：法定代表人身份证正反面复印件）</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（四）法定代表人授权委托书（格式）</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我单位对被授权人的签署负全部责任。</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在撤消授权的书面通知以前，本授权书一直有效。被授权人在授权书有效期内签署的所有文件不因授权的撤消而失效。</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被授权人：                  </w:t>
      </w:r>
      <w:r>
        <w:rPr>
          <w:rFonts w:hint="eastAsia" w:ascii="Times New Roman" w:hAnsi="Times New Roman" w:eastAsia="方正仿宋_GBK"/>
          <w:sz w:val="32"/>
          <w:szCs w:val="32"/>
        </w:rPr>
        <w:t xml:space="preserve"> 投标人</w:t>
      </w:r>
      <w:r>
        <w:rPr>
          <w:rFonts w:ascii="Times New Roman" w:hAnsi="Times New Roman" w:eastAsia="方正仿宋_GBK"/>
          <w:sz w:val="32"/>
          <w:szCs w:val="32"/>
        </w:rPr>
        <w:t>法定代表人：</w:t>
      </w:r>
    </w:p>
    <w:p>
      <w:pPr>
        <w:tabs>
          <w:tab w:val="left" w:pos="6300"/>
        </w:tabs>
        <w:snapToGrid w:val="0"/>
        <w:spacing w:line="594"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 xml:space="preserve">（签字或盖章）                   （签字或盖章）     </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（附：被授权人身份证正反面复印件）</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line="594" w:lineRule="exact"/>
        <w:ind w:right="720" w:firstLine="640" w:firstLineChars="200"/>
        <w:jc w:val="right"/>
        <w:rPr>
          <w:rFonts w:ascii="Times New Roman" w:hAnsi="Times New Roman" w:eastAsia="方正仿宋_GBK"/>
          <w:sz w:val="32"/>
          <w:szCs w:val="32"/>
        </w:rPr>
      </w:pP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被授权人电话：XXXXXXX     电子邮箱：XXXXXX@XXXXX（若法定代表人办理并签署投标文件的可不填写）</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注：</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1.若为法定代表人办理并签署投标文件的，不提供此文件。</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2.若为联合体投标的，法定代表人授权委托书由联合体主办方</w:t>
      </w:r>
      <w:r>
        <w:rPr>
          <w:rFonts w:ascii="Times New Roman" w:hAnsi="Times New Roman" w:eastAsia="方正仿宋_GBK"/>
          <w:kern w:val="0"/>
          <w:sz w:val="32"/>
          <w:szCs w:val="32"/>
        </w:rPr>
        <w:t>（主体）</w:t>
      </w:r>
      <w:r>
        <w:rPr>
          <w:rFonts w:ascii="Times New Roman" w:hAnsi="Times New Roman" w:eastAsia="方正仿宋_GBK"/>
          <w:sz w:val="32"/>
          <w:szCs w:val="32"/>
        </w:rPr>
        <w:t>出具。</w:t>
      </w: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（五）基本资格条件承诺函（格式）</w:t>
      </w: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基本资格条件承诺函</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（投标人名称）郑重承诺：</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1.我方具有良好的商业信誉和健全的财务会计制度，具有履行合同所必需的设备和专业技术能力，具</w:t>
      </w:r>
      <w:r>
        <w:rPr>
          <w:rFonts w:ascii="Times New Roman" w:hAnsi="Times New Roman" w:eastAsia="方正仿宋_GBK"/>
          <w:sz w:val="32"/>
          <w:szCs w:val="32"/>
          <w:lang w:val="zh-CN"/>
        </w:rPr>
        <w:t>有依法缴纳税收和社会保障金的良好记录</w:t>
      </w:r>
      <w:r>
        <w:rPr>
          <w:rFonts w:ascii="Times New Roman" w:hAnsi="Times New Roman" w:eastAsia="方正仿宋_GBK"/>
          <w:sz w:val="32"/>
          <w:szCs w:val="32"/>
        </w:rPr>
        <w:t>，参加本项目采购活动前三年内无重大违法活动记录。</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我方对以上承诺负全部法律责任。</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特此承诺。</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right="1280"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（投标人公章）</w:t>
      </w:r>
    </w:p>
    <w:p>
      <w:pPr>
        <w:tabs>
          <w:tab w:val="left" w:pos="6300"/>
        </w:tabs>
        <w:snapToGrid w:val="0"/>
        <w:spacing w:line="594" w:lineRule="exact"/>
        <w:ind w:right="128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line="594" w:lineRule="exact"/>
        <w:ind w:left="420" w:leftChars="20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br w:type="page"/>
      </w:r>
      <w:r>
        <w:rPr>
          <w:rFonts w:ascii="Times New Roman" w:hAnsi="Times New Roman" w:eastAsia="方正仿宋_GBK"/>
          <w:sz w:val="32"/>
          <w:szCs w:val="32"/>
        </w:rPr>
        <w:t>（六）特定资格条件证书或证明文件</w:t>
      </w:r>
    </w:p>
    <w:p>
      <w:pPr>
        <w:tabs>
          <w:tab w:val="left" w:pos="6300"/>
        </w:tabs>
        <w:snapToGrid w:val="0"/>
        <w:spacing w:line="594" w:lineRule="exact"/>
        <w:ind w:left="420" w:leftChars="200" w:firstLine="640" w:firstLineChars="200"/>
        <w:jc w:val="left"/>
        <w:rPr>
          <w:rFonts w:ascii="Times New Roman" w:hAnsi="Times New Roman" w:eastAsia="方正仿宋_GBK"/>
          <w:sz w:val="32"/>
          <w:szCs w:val="32"/>
        </w:rPr>
      </w:pPr>
    </w:p>
    <w:p>
      <w:pPr>
        <w:pStyle w:val="22"/>
        <w:spacing w:line="594" w:lineRule="exact"/>
        <w:ind w:firstLine="640" w:firstLineChars="200"/>
        <w:rPr>
          <w:rFonts w:ascii="Times New Roman" w:hAnsi="Times New Roman" w:eastAsia="方正仿宋_GBK"/>
          <w:szCs w:val="32"/>
        </w:rPr>
      </w:pPr>
    </w:p>
    <w:p>
      <w:pPr>
        <w:pStyle w:val="22"/>
        <w:spacing w:line="594" w:lineRule="exact"/>
        <w:ind w:firstLine="640" w:firstLineChars="200"/>
        <w:rPr>
          <w:rFonts w:ascii="Times New Roman" w:hAnsi="Times New Roman" w:eastAsia="方正仿宋_GBK"/>
          <w:szCs w:val="32"/>
        </w:rPr>
      </w:pPr>
    </w:p>
    <w:p>
      <w:pPr>
        <w:pStyle w:val="256"/>
        <w:wordWrap/>
        <w:spacing w:before="0" w:after="0" w:line="594" w:lineRule="exact"/>
        <w:ind w:left="1320" w:firstLine="640" w:firstLineChars="200"/>
        <w:rPr>
          <w:rFonts w:eastAsia="方正仿宋_GBK"/>
          <w:sz w:val="32"/>
          <w:szCs w:val="32"/>
        </w:rPr>
      </w:pPr>
    </w:p>
    <w:p>
      <w:pPr>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（结束）</w:t>
      </w:r>
    </w:p>
    <w:p>
      <w:pPr>
        <w:spacing w:line="594" w:lineRule="exact"/>
        <w:rPr>
          <w:rFonts w:ascii="Times New Roman" w:hAnsi="Times New Roman" w:eastAsia="方正仿宋_GBK"/>
          <w:sz w:val="32"/>
          <w:szCs w:val="32"/>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新宋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_GB2312">
    <w:panose1 w:val="02000000000000000000"/>
    <w:charset w:val="86"/>
    <w:family w:val="roman"/>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embedRegular r:id="rId1" w:fontKey="{7A7C2FD3-DD36-4D71-A0F9-AA06931E9142}"/>
  </w:font>
  <w:font w:name="方正小标宋_GBK">
    <w:panose1 w:val="03000509000000000000"/>
    <w:charset w:val="86"/>
    <w:family w:val="script"/>
    <w:pitch w:val="default"/>
    <w:sig w:usb0="00000001" w:usb1="080E0000" w:usb2="00000000" w:usb3="00000000" w:csb0="00040000" w:csb1="00000000"/>
    <w:embedRegular r:id="rId2" w:fontKey="{4825EA65-075A-4397-87E2-88E88EA62682}"/>
  </w:font>
  <w:font w:name="方正黑体_GBK">
    <w:panose1 w:val="03000509000000000000"/>
    <w:charset w:val="86"/>
    <w:family w:val="script"/>
    <w:pitch w:val="default"/>
    <w:sig w:usb0="00000001" w:usb1="080E0000" w:usb2="00000000" w:usb3="00000000" w:csb0="00040000" w:csb1="00000000"/>
    <w:embedRegular r:id="rId3" w:fontKey="{90D36807-2DED-4C33-80A1-E338A488264C}"/>
  </w:font>
  <w:font w:name="仿宋">
    <w:panose1 w:val="02010609060101010101"/>
    <w:charset w:val="86"/>
    <w:family w:val="modern"/>
    <w:pitch w:val="default"/>
    <w:sig w:usb0="800002BF" w:usb1="38CF7CFA" w:usb2="00000016" w:usb3="00000000" w:csb0="00040001" w:csb1="00000000"/>
    <w:embedRegular r:id="rId4" w:fontKey="{E7049B4C-8D11-4DFA-AAA8-C7A72A4923C1}"/>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W5+00QAAAAMBAAAPAAAAAAAAAAEAIAAAACIAAABkcnMvZG93bnJldi54bWxQSwEC&#10;FAAUAAAACACHTuJAXHJRxTQCAABhBAAADgAAAAAAAAABACAAAAAgAQAAZHJzL2Uyb0RvYy54bWxQ&#10;SwUGAAAAAAYABgBZAQAAxgU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5626"/>
    <w:multiLevelType w:val="singleLevel"/>
    <w:tmpl w:val="9BE75626"/>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11"/>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gutterAtTop/>
  <w:documentProtection w:enforcement="0"/>
  <w:defaultTabStop w:val="420"/>
  <w:drawingGridHorizontalSpacing w:val="96"/>
  <w:drawingGridVerticalSpacing w:val="19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MDQxODE0ZTZjZWE0ZDg0ZjQyMWZiMTE4ZTAyNWQ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812"/>
    <w:rsid w:val="00056A6E"/>
    <w:rsid w:val="000640F9"/>
    <w:rsid w:val="00080C12"/>
    <w:rsid w:val="000831AB"/>
    <w:rsid w:val="00083B70"/>
    <w:rsid w:val="0008422C"/>
    <w:rsid w:val="00084C93"/>
    <w:rsid w:val="000864EB"/>
    <w:rsid w:val="00095E1C"/>
    <w:rsid w:val="000A5492"/>
    <w:rsid w:val="000B4CFC"/>
    <w:rsid w:val="000D42BB"/>
    <w:rsid w:val="000D5AC6"/>
    <w:rsid w:val="000E0632"/>
    <w:rsid w:val="000E232C"/>
    <w:rsid w:val="000E3144"/>
    <w:rsid w:val="000E3326"/>
    <w:rsid w:val="000F1833"/>
    <w:rsid w:val="001010D4"/>
    <w:rsid w:val="0010664B"/>
    <w:rsid w:val="00113F72"/>
    <w:rsid w:val="00114077"/>
    <w:rsid w:val="0011647C"/>
    <w:rsid w:val="00116BB6"/>
    <w:rsid w:val="00117275"/>
    <w:rsid w:val="001173E3"/>
    <w:rsid w:val="0012577A"/>
    <w:rsid w:val="001306AD"/>
    <w:rsid w:val="00136D0F"/>
    <w:rsid w:val="001435CF"/>
    <w:rsid w:val="001445A2"/>
    <w:rsid w:val="00145859"/>
    <w:rsid w:val="0015070D"/>
    <w:rsid w:val="00150D87"/>
    <w:rsid w:val="00152A19"/>
    <w:rsid w:val="0015525F"/>
    <w:rsid w:val="00165915"/>
    <w:rsid w:val="00166EEA"/>
    <w:rsid w:val="00172A27"/>
    <w:rsid w:val="00172C4A"/>
    <w:rsid w:val="00173214"/>
    <w:rsid w:val="0017411A"/>
    <w:rsid w:val="001765E3"/>
    <w:rsid w:val="00177DC3"/>
    <w:rsid w:val="001829E7"/>
    <w:rsid w:val="00191E27"/>
    <w:rsid w:val="00192985"/>
    <w:rsid w:val="001959D5"/>
    <w:rsid w:val="001A1F58"/>
    <w:rsid w:val="001A3E64"/>
    <w:rsid w:val="001B25EC"/>
    <w:rsid w:val="001C001F"/>
    <w:rsid w:val="001E13BC"/>
    <w:rsid w:val="001E1E25"/>
    <w:rsid w:val="001E2C1B"/>
    <w:rsid w:val="001E3607"/>
    <w:rsid w:val="001E44D9"/>
    <w:rsid w:val="001E7064"/>
    <w:rsid w:val="001E73E2"/>
    <w:rsid w:val="001F2A4F"/>
    <w:rsid w:val="001F31F7"/>
    <w:rsid w:val="001F402F"/>
    <w:rsid w:val="001F74AE"/>
    <w:rsid w:val="00206AD2"/>
    <w:rsid w:val="002122FC"/>
    <w:rsid w:val="0021327B"/>
    <w:rsid w:val="0021595A"/>
    <w:rsid w:val="00221046"/>
    <w:rsid w:val="00223B9B"/>
    <w:rsid w:val="0022540A"/>
    <w:rsid w:val="0022691C"/>
    <w:rsid w:val="00226A1A"/>
    <w:rsid w:val="00227B9B"/>
    <w:rsid w:val="002308E3"/>
    <w:rsid w:val="00234024"/>
    <w:rsid w:val="002466DB"/>
    <w:rsid w:val="002563A6"/>
    <w:rsid w:val="00261865"/>
    <w:rsid w:val="002676F5"/>
    <w:rsid w:val="00275882"/>
    <w:rsid w:val="0028373F"/>
    <w:rsid w:val="00285E95"/>
    <w:rsid w:val="0028708D"/>
    <w:rsid w:val="002914D6"/>
    <w:rsid w:val="00296F1F"/>
    <w:rsid w:val="00297EC4"/>
    <w:rsid w:val="002A5CA3"/>
    <w:rsid w:val="002A7513"/>
    <w:rsid w:val="002B0676"/>
    <w:rsid w:val="002C75DD"/>
    <w:rsid w:val="002C7EDF"/>
    <w:rsid w:val="002D14D5"/>
    <w:rsid w:val="002E3F31"/>
    <w:rsid w:val="002F2847"/>
    <w:rsid w:val="002F39DF"/>
    <w:rsid w:val="002F48D3"/>
    <w:rsid w:val="002F5C86"/>
    <w:rsid w:val="002F6332"/>
    <w:rsid w:val="00305C0F"/>
    <w:rsid w:val="00313FC6"/>
    <w:rsid w:val="00314FE1"/>
    <w:rsid w:val="00316DF3"/>
    <w:rsid w:val="00316EAE"/>
    <w:rsid w:val="003226F2"/>
    <w:rsid w:val="00330491"/>
    <w:rsid w:val="0033061C"/>
    <w:rsid w:val="003332D6"/>
    <w:rsid w:val="00333713"/>
    <w:rsid w:val="0033562A"/>
    <w:rsid w:val="003453EB"/>
    <w:rsid w:val="003609C0"/>
    <w:rsid w:val="00362935"/>
    <w:rsid w:val="00371CB6"/>
    <w:rsid w:val="00372AF8"/>
    <w:rsid w:val="00372BE3"/>
    <w:rsid w:val="00375908"/>
    <w:rsid w:val="00376A0F"/>
    <w:rsid w:val="00382DE2"/>
    <w:rsid w:val="003876E3"/>
    <w:rsid w:val="003878EB"/>
    <w:rsid w:val="003A0967"/>
    <w:rsid w:val="003A0A5B"/>
    <w:rsid w:val="003B48D3"/>
    <w:rsid w:val="003C7EBF"/>
    <w:rsid w:val="003D14BB"/>
    <w:rsid w:val="003D7E49"/>
    <w:rsid w:val="003E643E"/>
    <w:rsid w:val="003E69B4"/>
    <w:rsid w:val="003E6DAA"/>
    <w:rsid w:val="003E7CAB"/>
    <w:rsid w:val="003F2390"/>
    <w:rsid w:val="003F2678"/>
    <w:rsid w:val="003F7078"/>
    <w:rsid w:val="003F75E7"/>
    <w:rsid w:val="00415960"/>
    <w:rsid w:val="004168F0"/>
    <w:rsid w:val="00421287"/>
    <w:rsid w:val="004258F6"/>
    <w:rsid w:val="00427E4D"/>
    <w:rsid w:val="0043243B"/>
    <w:rsid w:val="00442270"/>
    <w:rsid w:val="00442877"/>
    <w:rsid w:val="0044680D"/>
    <w:rsid w:val="00460545"/>
    <w:rsid w:val="00460BF2"/>
    <w:rsid w:val="0046231C"/>
    <w:rsid w:val="00462C46"/>
    <w:rsid w:val="0046423E"/>
    <w:rsid w:val="00464E3A"/>
    <w:rsid w:val="0047692C"/>
    <w:rsid w:val="00483893"/>
    <w:rsid w:val="00487EC2"/>
    <w:rsid w:val="004916C1"/>
    <w:rsid w:val="004916E8"/>
    <w:rsid w:val="004919D6"/>
    <w:rsid w:val="00493794"/>
    <w:rsid w:val="00494A31"/>
    <w:rsid w:val="00495D1A"/>
    <w:rsid w:val="0049754E"/>
    <w:rsid w:val="004A1198"/>
    <w:rsid w:val="004A2061"/>
    <w:rsid w:val="004A6CE1"/>
    <w:rsid w:val="004B2C7E"/>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4D34"/>
    <w:rsid w:val="00537A61"/>
    <w:rsid w:val="00544AC9"/>
    <w:rsid w:val="0054745E"/>
    <w:rsid w:val="00550847"/>
    <w:rsid w:val="0055266E"/>
    <w:rsid w:val="0055554C"/>
    <w:rsid w:val="00556FA6"/>
    <w:rsid w:val="0055762B"/>
    <w:rsid w:val="0056207B"/>
    <w:rsid w:val="00562F84"/>
    <w:rsid w:val="00570E31"/>
    <w:rsid w:val="005738AB"/>
    <w:rsid w:val="00576189"/>
    <w:rsid w:val="00580744"/>
    <w:rsid w:val="00582042"/>
    <w:rsid w:val="00585CBE"/>
    <w:rsid w:val="005869E2"/>
    <w:rsid w:val="005A4FA7"/>
    <w:rsid w:val="005C0E3C"/>
    <w:rsid w:val="005C3078"/>
    <w:rsid w:val="005C530A"/>
    <w:rsid w:val="005C6932"/>
    <w:rsid w:val="005C7A84"/>
    <w:rsid w:val="005E2702"/>
    <w:rsid w:val="005E5D5E"/>
    <w:rsid w:val="005E6290"/>
    <w:rsid w:val="005F22A3"/>
    <w:rsid w:val="005F2BA4"/>
    <w:rsid w:val="005F4F46"/>
    <w:rsid w:val="00603EEA"/>
    <w:rsid w:val="006067DC"/>
    <w:rsid w:val="00610016"/>
    <w:rsid w:val="00614560"/>
    <w:rsid w:val="0062081E"/>
    <w:rsid w:val="00624C71"/>
    <w:rsid w:val="00625F79"/>
    <w:rsid w:val="00632F21"/>
    <w:rsid w:val="00643888"/>
    <w:rsid w:val="006447E2"/>
    <w:rsid w:val="006452FB"/>
    <w:rsid w:val="00650BCB"/>
    <w:rsid w:val="0065313C"/>
    <w:rsid w:val="00661F22"/>
    <w:rsid w:val="00664DC0"/>
    <w:rsid w:val="0066703B"/>
    <w:rsid w:val="00667DF3"/>
    <w:rsid w:val="0067200E"/>
    <w:rsid w:val="00675043"/>
    <w:rsid w:val="00675CDE"/>
    <w:rsid w:val="006802F3"/>
    <w:rsid w:val="00684D9B"/>
    <w:rsid w:val="00693E44"/>
    <w:rsid w:val="006A2801"/>
    <w:rsid w:val="006A3401"/>
    <w:rsid w:val="006B2455"/>
    <w:rsid w:val="006B24DC"/>
    <w:rsid w:val="006B6471"/>
    <w:rsid w:val="006C353F"/>
    <w:rsid w:val="006C4814"/>
    <w:rsid w:val="006C6158"/>
    <w:rsid w:val="006C7CD3"/>
    <w:rsid w:val="006E7CC9"/>
    <w:rsid w:val="006F70D8"/>
    <w:rsid w:val="00702CF1"/>
    <w:rsid w:val="00711B29"/>
    <w:rsid w:val="007235C2"/>
    <w:rsid w:val="00723BC4"/>
    <w:rsid w:val="007271D5"/>
    <w:rsid w:val="00731090"/>
    <w:rsid w:val="00740692"/>
    <w:rsid w:val="007415FB"/>
    <w:rsid w:val="00744218"/>
    <w:rsid w:val="00744277"/>
    <w:rsid w:val="007442A0"/>
    <w:rsid w:val="007477F8"/>
    <w:rsid w:val="00754219"/>
    <w:rsid w:val="00755658"/>
    <w:rsid w:val="00757D4B"/>
    <w:rsid w:val="00764963"/>
    <w:rsid w:val="007676AC"/>
    <w:rsid w:val="0077209A"/>
    <w:rsid w:val="00773049"/>
    <w:rsid w:val="0077697A"/>
    <w:rsid w:val="00791D34"/>
    <w:rsid w:val="00794A8C"/>
    <w:rsid w:val="007A3A16"/>
    <w:rsid w:val="007A5150"/>
    <w:rsid w:val="007B0C8E"/>
    <w:rsid w:val="007B6393"/>
    <w:rsid w:val="007B641D"/>
    <w:rsid w:val="007C31A2"/>
    <w:rsid w:val="007D57AF"/>
    <w:rsid w:val="007E13BD"/>
    <w:rsid w:val="007E1B9B"/>
    <w:rsid w:val="007E1D36"/>
    <w:rsid w:val="007F25E2"/>
    <w:rsid w:val="007F2A53"/>
    <w:rsid w:val="007F681F"/>
    <w:rsid w:val="00802F31"/>
    <w:rsid w:val="00807423"/>
    <w:rsid w:val="00813DA2"/>
    <w:rsid w:val="008145CE"/>
    <w:rsid w:val="00827371"/>
    <w:rsid w:val="00833A4D"/>
    <w:rsid w:val="00834033"/>
    <w:rsid w:val="008357FF"/>
    <w:rsid w:val="00844F3C"/>
    <w:rsid w:val="00847E04"/>
    <w:rsid w:val="00854159"/>
    <w:rsid w:val="00854CC0"/>
    <w:rsid w:val="00854ED3"/>
    <w:rsid w:val="0085726D"/>
    <w:rsid w:val="00862785"/>
    <w:rsid w:val="008724CF"/>
    <w:rsid w:val="00872901"/>
    <w:rsid w:val="0087534C"/>
    <w:rsid w:val="00880F69"/>
    <w:rsid w:val="008825DA"/>
    <w:rsid w:val="00884B72"/>
    <w:rsid w:val="008937A6"/>
    <w:rsid w:val="00894E75"/>
    <w:rsid w:val="008A10C4"/>
    <w:rsid w:val="008A669F"/>
    <w:rsid w:val="008B2D07"/>
    <w:rsid w:val="008F3680"/>
    <w:rsid w:val="008F36BF"/>
    <w:rsid w:val="008F5197"/>
    <w:rsid w:val="008F5C45"/>
    <w:rsid w:val="0091487A"/>
    <w:rsid w:val="00915F97"/>
    <w:rsid w:val="00922C6C"/>
    <w:rsid w:val="009250B5"/>
    <w:rsid w:val="00925929"/>
    <w:rsid w:val="009261F0"/>
    <w:rsid w:val="009302D1"/>
    <w:rsid w:val="00936181"/>
    <w:rsid w:val="00936197"/>
    <w:rsid w:val="00937766"/>
    <w:rsid w:val="00940646"/>
    <w:rsid w:val="009415FC"/>
    <w:rsid w:val="00953EFD"/>
    <w:rsid w:val="009546D9"/>
    <w:rsid w:val="009551A1"/>
    <w:rsid w:val="009570EF"/>
    <w:rsid w:val="00962AED"/>
    <w:rsid w:val="00962B1E"/>
    <w:rsid w:val="009710AF"/>
    <w:rsid w:val="009751C9"/>
    <w:rsid w:val="0097589B"/>
    <w:rsid w:val="009858DD"/>
    <w:rsid w:val="00986E87"/>
    <w:rsid w:val="00987347"/>
    <w:rsid w:val="0099728C"/>
    <w:rsid w:val="009A317C"/>
    <w:rsid w:val="009A70E8"/>
    <w:rsid w:val="009A770F"/>
    <w:rsid w:val="009B0155"/>
    <w:rsid w:val="009B4011"/>
    <w:rsid w:val="009B5C25"/>
    <w:rsid w:val="009C25EB"/>
    <w:rsid w:val="009C273F"/>
    <w:rsid w:val="009C72B4"/>
    <w:rsid w:val="009C7E80"/>
    <w:rsid w:val="009E4DB9"/>
    <w:rsid w:val="009E62CD"/>
    <w:rsid w:val="009F0588"/>
    <w:rsid w:val="009F58E8"/>
    <w:rsid w:val="00A029A8"/>
    <w:rsid w:val="00A06259"/>
    <w:rsid w:val="00A13D05"/>
    <w:rsid w:val="00A158AF"/>
    <w:rsid w:val="00A2457C"/>
    <w:rsid w:val="00A3078D"/>
    <w:rsid w:val="00A56F1E"/>
    <w:rsid w:val="00A6021E"/>
    <w:rsid w:val="00A614CD"/>
    <w:rsid w:val="00A639A3"/>
    <w:rsid w:val="00A661F0"/>
    <w:rsid w:val="00A73BB6"/>
    <w:rsid w:val="00A848BE"/>
    <w:rsid w:val="00A8591D"/>
    <w:rsid w:val="00A9133B"/>
    <w:rsid w:val="00AC6BB5"/>
    <w:rsid w:val="00AC755D"/>
    <w:rsid w:val="00AE32D6"/>
    <w:rsid w:val="00AE4A12"/>
    <w:rsid w:val="00AE5006"/>
    <w:rsid w:val="00AE5478"/>
    <w:rsid w:val="00AF3E34"/>
    <w:rsid w:val="00AF70BC"/>
    <w:rsid w:val="00B000A7"/>
    <w:rsid w:val="00B01F29"/>
    <w:rsid w:val="00B211FF"/>
    <w:rsid w:val="00B27AB3"/>
    <w:rsid w:val="00B3092E"/>
    <w:rsid w:val="00B3337A"/>
    <w:rsid w:val="00B43355"/>
    <w:rsid w:val="00B438DA"/>
    <w:rsid w:val="00B46DA4"/>
    <w:rsid w:val="00B47D95"/>
    <w:rsid w:val="00B47F90"/>
    <w:rsid w:val="00B60CC0"/>
    <w:rsid w:val="00B60F1F"/>
    <w:rsid w:val="00B66A31"/>
    <w:rsid w:val="00B71F19"/>
    <w:rsid w:val="00B730A8"/>
    <w:rsid w:val="00B74D27"/>
    <w:rsid w:val="00B8010F"/>
    <w:rsid w:val="00B807B4"/>
    <w:rsid w:val="00B84084"/>
    <w:rsid w:val="00B85F50"/>
    <w:rsid w:val="00B93A95"/>
    <w:rsid w:val="00BA1F2C"/>
    <w:rsid w:val="00BA6D42"/>
    <w:rsid w:val="00BA7A54"/>
    <w:rsid w:val="00BB3E0F"/>
    <w:rsid w:val="00BB3F7A"/>
    <w:rsid w:val="00BC197B"/>
    <w:rsid w:val="00BC4CA6"/>
    <w:rsid w:val="00BC5F26"/>
    <w:rsid w:val="00BD5A39"/>
    <w:rsid w:val="00BE2C0A"/>
    <w:rsid w:val="00BE3649"/>
    <w:rsid w:val="00BE5666"/>
    <w:rsid w:val="00BE69B8"/>
    <w:rsid w:val="00BE6C0F"/>
    <w:rsid w:val="00BF23A8"/>
    <w:rsid w:val="00BF771D"/>
    <w:rsid w:val="00C00F18"/>
    <w:rsid w:val="00C042EA"/>
    <w:rsid w:val="00C04BA8"/>
    <w:rsid w:val="00C0607C"/>
    <w:rsid w:val="00C14479"/>
    <w:rsid w:val="00C1574D"/>
    <w:rsid w:val="00C21851"/>
    <w:rsid w:val="00C27B69"/>
    <w:rsid w:val="00C34570"/>
    <w:rsid w:val="00C37342"/>
    <w:rsid w:val="00C6551D"/>
    <w:rsid w:val="00C77842"/>
    <w:rsid w:val="00C80AEB"/>
    <w:rsid w:val="00C83661"/>
    <w:rsid w:val="00C86F63"/>
    <w:rsid w:val="00C909A2"/>
    <w:rsid w:val="00C90F21"/>
    <w:rsid w:val="00C974F3"/>
    <w:rsid w:val="00CA01FB"/>
    <w:rsid w:val="00CA0330"/>
    <w:rsid w:val="00CA04B4"/>
    <w:rsid w:val="00CA1757"/>
    <w:rsid w:val="00CA5B09"/>
    <w:rsid w:val="00CB042A"/>
    <w:rsid w:val="00CB1558"/>
    <w:rsid w:val="00CB395B"/>
    <w:rsid w:val="00CC15A7"/>
    <w:rsid w:val="00CC4F85"/>
    <w:rsid w:val="00CD05BE"/>
    <w:rsid w:val="00CD32F7"/>
    <w:rsid w:val="00CD3B75"/>
    <w:rsid w:val="00CD410E"/>
    <w:rsid w:val="00CD444E"/>
    <w:rsid w:val="00CE0996"/>
    <w:rsid w:val="00D10115"/>
    <w:rsid w:val="00D12C5A"/>
    <w:rsid w:val="00D16E35"/>
    <w:rsid w:val="00D21D58"/>
    <w:rsid w:val="00D226A5"/>
    <w:rsid w:val="00D2377C"/>
    <w:rsid w:val="00D40159"/>
    <w:rsid w:val="00D436DC"/>
    <w:rsid w:val="00D507D1"/>
    <w:rsid w:val="00D52534"/>
    <w:rsid w:val="00D53B0C"/>
    <w:rsid w:val="00D542A2"/>
    <w:rsid w:val="00D641D3"/>
    <w:rsid w:val="00D71882"/>
    <w:rsid w:val="00D72945"/>
    <w:rsid w:val="00D74C18"/>
    <w:rsid w:val="00D82D71"/>
    <w:rsid w:val="00D858CC"/>
    <w:rsid w:val="00D90904"/>
    <w:rsid w:val="00D94C1F"/>
    <w:rsid w:val="00D9758B"/>
    <w:rsid w:val="00DA0CCD"/>
    <w:rsid w:val="00DA4850"/>
    <w:rsid w:val="00DB0ABC"/>
    <w:rsid w:val="00DB14DC"/>
    <w:rsid w:val="00DB1FD6"/>
    <w:rsid w:val="00DC044C"/>
    <w:rsid w:val="00DC165B"/>
    <w:rsid w:val="00DD5085"/>
    <w:rsid w:val="00DF02E6"/>
    <w:rsid w:val="00E02B47"/>
    <w:rsid w:val="00E02DC8"/>
    <w:rsid w:val="00E17A14"/>
    <w:rsid w:val="00E23D50"/>
    <w:rsid w:val="00E2740B"/>
    <w:rsid w:val="00E373AF"/>
    <w:rsid w:val="00E40564"/>
    <w:rsid w:val="00E45B7C"/>
    <w:rsid w:val="00E46A0A"/>
    <w:rsid w:val="00E54E2D"/>
    <w:rsid w:val="00E670E8"/>
    <w:rsid w:val="00E7009E"/>
    <w:rsid w:val="00E84AD7"/>
    <w:rsid w:val="00E863F1"/>
    <w:rsid w:val="00E90390"/>
    <w:rsid w:val="00E92AD7"/>
    <w:rsid w:val="00EA16CF"/>
    <w:rsid w:val="00EB288A"/>
    <w:rsid w:val="00EB6C11"/>
    <w:rsid w:val="00ED22E7"/>
    <w:rsid w:val="00ED6923"/>
    <w:rsid w:val="00EF2ADC"/>
    <w:rsid w:val="00EF7CD3"/>
    <w:rsid w:val="00F10101"/>
    <w:rsid w:val="00F36500"/>
    <w:rsid w:val="00F46451"/>
    <w:rsid w:val="00F52390"/>
    <w:rsid w:val="00F52FCE"/>
    <w:rsid w:val="00F63D24"/>
    <w:rsid w:val="00F642AE"/>
    <w:rsid w:val="00F73AD6"/>
    <w:rsid w:val="00F75DE7"/>
    <w:rsid w:val="00F86532"/>
    <w:rsid w:val="00F91500"/>
    <w:rsid w:val="00F967E4"/>
    <w:rsid w:val="00FA3F47"/>
    <w:rsid w:val="00FB296D"/>
    <w:rsid w:val="00FB61C1"/>
    <w:rsid w:val="00FC3C6B"/>
    <w:rsid w:val="00FC7528"/>
    <w:rsid w:val="00FC7767"/>
    <w:rsid w:val="00FD14FB"/>
    <w:rsid w:val="00FD2836"/>
    <w:rsid w:val="00FF0D08"/>
    <w:rsid w:val="00FF30B7"/>
    <w:rsid w:val="00FF7528"/>
    <w:rsid w:val="00FF7DDB"/>
    <w:rsid w:val="0111121C"/>
    <w:rsid w:val="01AE15BA"/>
    <w:rsid w:val="01D642DF"/>
    <w:rsid w:val="0200284C"/>
    <w:rsid w:val="02CC61E9"/>
    <w:rsid w:val="04820ADC"/>
    <w:rsid w:val="04A3117E"/>
    <w:rsid w:val="05B47BBD"/>
    <w:rsid w:val="07610150"/>
    <w:rsid w:val="080812F8"/>
    <w:rsid w:val="08ED3546"/>
    <w:rsid w:val="09FA71C8"/>
    <w:rsid w:val="0A106976"/>
    <w:rsid w:val="0A183F21"/>
    <w:rsid w:val="0B0121C8"/>
    <w:rsid w:val="0BAA1613"/>
    <w:rsid w:val="0C147373"/>
    <w:rsid w:val="0D703BC7"/>
    <w:rsid w:val="0E4C7689"/>
    <w:rsid w:val="0EFE3F6B"/>
    <w:rsid w:val="0F252B74"/>
    <w:rsid w:val="0F6C0600"/>
    <w:rsid w:val="101E0686"/>
    <w:rsid w:val="115C68DD"/>
    <w:rsid w:val="116A6C6A"/>
    <w:rsid w:val="12015736"/>
    <w:rsid w:val="143B07EB"/>
    <w:rsid w:val="14900FF3"/>
    <w:rsid w:val="14BC0E72"/>
    <w:rsid w:val="150661E5"/>
    <w:rsid w:val="15455E90"/>
    <w:rsid w:val="15692F9F"/>
    <w:rsid w:val="15F829AC"/>
    <w:rsid w:val="166167A3"/>
    <w:rsid w:val="16750903"/>
    <w:rsid w:val="170F4F5C"/>
    <w:rsid w:val="185F4F64"/>
    <w:rsid w:val="187916AB"/>
    <w:rsid w:val="18840698"/>
    <w:rsid w:val="1A2F3E20"/>
    <w:rsid w:val="1B300E3A"/>
    <w:rsid w:val="1C0E01AF"/>
    <w:rsid w:val="1C422D53"/>
    <w:rsid w:val="1DDE2DCF"/>
    <w:rsid w:val="1E7E1EBC"/>
    <w:rsid w:val="1F174CFD"/>
    <w:rsid w:val="214C4198"/>
    <w:rsid w:val="222B4109"/>
    <w:rsid w:val="22EA7424"/>
    <w:rsid w:val="2418246B"/>
    <w:rsid w:val="2418629D"/>
    <w:rsid w:val="24585DA2"/>
    <w:rsid w:val="24FC40C9"/>
    <w:rsid w:val="251D391A"/>
    <w:rsid w:val="259A23EF"/>
    <w:rsid w:val="26A34BB6"/>
    <w:rsid w:val="275B6410"/>
    <w:rsid w:val="2A93024B"/>
    <w:rsid w:val="2A9A00C1"/>
    <w:rsid w:val="2B4A4769"/>
    <w:rsid w:val="2B830B12"/>
    <w:rsid w:val="2CAE5B32"/>
    <w:rsid w:val="2CF25AAB"/>
    <w:rsid w:val="2EF20488"/>
    <w:rsid w:val="2F590507"/>
    <w:rsid w:val="30562C99"/>
    <w:rsid w:val="31636649"/>
    <w:rsid w:val="31D874D8"/>
    <w:rsid w:val="328C4750"/>
    <w:rsid w:val="33803243"/>
    <w:rsid w:val="339F75CF"/>
    <w:rsid w:val="34CC3626"/>
    <w:rsid w:val="34E20262"/>
    <w:rsid w:val="34F07218"/>
    <w:rsid w:val="36376D1A"/>
    <w:rsid w:val="366C6D72"/>
    <w:rsid w:val="377063EE"/>
    <w:rsid w:val="389D5148"/>
    <w:rsid w:val="395B30CE"/>
    <w:rsid w:val="39D961DF"/>
    <w:rsid w:val="3A52627F"/>
    <w:rsid w:val="3AAE57BD"/>
    <w:rsid w:val="3C0F27F9"/>
    <w:rsid w:val="3C2B52DB"/>
    <w:rsid w:val="3D854663"/>
    <w:rsid w:val="3E690C74"/>
    <w:rsid w:val="3EDB7D99"/>
    <w:rsid w:val="3FCD46EF"/>
    <w:rsid w:val="40073668"/>
    <w:rsid w:val="41166258"/>
    <w:rsid w:val="411B1F4A"/>
    <w:rsid w:val="416E7E42"/>
    <w:rsid w:val="41713170"/>
    <w:rsid w:val="422E312E"/>
    <w:rsid w:val="42DC0DDB"/>
    <w:rsid w:val="43260821"/>
    <w:rsid w:val="43415B6C"/>
    <w:rsid w:val="44472BCC"/>
    <w:rsid w:val="44FA23B6"/>
    <w:rsid w:val="45C40B20"/>
    <w:rsid w:val="45FB04BF"/>
    <w:rsid w:val="460B6441"/>
    <w:rsid w:val="470E1780"/>
    <w:rsid w:val="4823125B"/>
    <w:rsid w:val="48395278"/>
    <w:rsid w:val="488F7D45"/>
    <w:rsid w:val="48BA396D"/>
    <w:rsid w:val="48DD3AFF"/>
    <w:rsid w:val="4A8561FD"/>
    <w:rsid w:val="4AAA37C2"/>
    <w:rsid w:val="4ABD3953"/>
    <w:rsid w:val="4AF52584"/>
    <w:rsid w:val="4B6D0675"/>
    <w:rsid w:val="4B6E6C91"/>
    <w:rsid w:val="4B7B4309"/>
    <w:rsid w:val="4BC9209C"/>
    <w:rsid w:val="4BFE0015"/>
    <w:rsid w:val="4CB84D74"/>
    <w:rsid w:val="4E99569F"/>
    <w:rsid w:val="4E9D2F74"/>
    <w:rsid w:val="4EDD388E"/>
    <w:rsid w:val="4F242B7B"/>
    <w:rsid w:val="4FC7058F"/>
    <w:rsid w:val="50BB0112"/>
    <w:rsid w:val="51312C3A"/>
    <w:rsid w:val="52D11C9C"/>
    <w:rsid w:val="533D7EAC"/>
    <w:rsid w:val="54461973"/>
    <w:rsid w:val="5495703C"/>
    <w:rsid w:val="54AA2E82"/>
    <w:rsid w:val="54FC1AEC"/>
    <w:rsid w:val="552E3C55"/>
    <w:rsid w:val="557859A2"/>
    <w:rsid w:val="563B4566"/>
    <w:rsid w:val="58604BDD"/>
    <w:rsid w:val="5A272E2C"/>
    <w:rsid w:val="5A9515D1"/>
    <w:rsid w:val="5B8C0E98"/>
    <w:rsid w:val="5BC07095"/>
    <w:rsid w:val="5BC85F49"/>
    <w:rsid w:val="5BFDB513"/>
    <w:rsid w:val="5C5B7781"/>
    <w:rsid w:val="5D902A97"/>
    <w:rsid w:val="5DCB1D21"/>
    <w:rsid w:val="5FB7255D"/>
    <w:rsid w:val="5FC65F60"/>
    <w:rsid w:val="5FF27A39"/>
    <w:rsid w:val="60327E35"/>
    <w:rsid w:val="61D35BF6"/>
    <w:rsid w:val="61EE0B2D"/>
    <w:rsid w:val="639635F7"/>
    <w:rsid w:val="64F832FA"/>
    <w:rsid w:val="65E816C2"/>
    <w:rsid w:val="65F91B55"/>
    <w:rsid w:val="66155D39"/>
    <w:rsid w:val="66D50BFB"/>
    <w:rsid w:val="677551D7"/>
    <w:rsid w:val="67B15328"/>
    <w:rsid w:val="68975621"/>
    <w:rsid w:val="68CD531C"/>
    <w:rsid w:val="69012A9A"/>
    <w:rsid w:val="6E101C9B"/>
    <w:rsid w:val="6F2E6217"/>
    <w:rsid w:val="6F8F672B"/>
    <w:rsid w:val="7113780F"/>
    <w:rsid w:val="71287CA7"/>
    <w:rsid w:val="7183443D"/>
    <w:rsid w:val="725620A9"/>
    <w:rsid w:val="728F0316"/>
    <w:rsid w:val="729047E4"/>
    <w:rsid w:val="751E519F"/>
    <w:rsid w:val="752941B5"/>
    <w:rsid w:val="76DB3120"/>
    <w:rsid w:val="77EB3293"/>
    <w:rsid w:val="78972AD3"/>
    <w:rsid w:val="7927265A"/>
    <w:rsid w:val="79AD0B46"/>
    <w:rsid w:val="7A5D3EBA"/>
    <w:rsid w:val="7B214D90"/>
    <w:rsid w:val="7CDF7FAC"/>
    <w:rsid w:val="7DAB6BB7"/>
    <w:rsid w:val="7FAC6FA8"/>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255"/>
    <w:autoRedefine/>
    <w:qFormat/>
    <w:uiPriority w:val="0"/>
    <w:rPr>
      <w:rFonts w:ascii="仿宋_GB2312" w:eastAsia="仿宋_GB2312"/>
      <w:sz w:val="32"/>
    </w:rPr>
  </w:style>
  <w:style w:type="paragraph" w:styleId="23">
    <w:name w:val="Body Text Indent"/>
    <w:basedOn w:val="1"/>
    <w:link w:val="82"/>
    <w:autoRedefine/>
    <w:qFormat/>
    <w:uiPriority w:val="0"/>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字符"/>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字符"/>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字符"/>
    <w:basedOn w:val="75"/>
    <w:link w:val="54"/>
    <w:autoRedefine/>
    <w:qFormat/>
    <w:uiPriority w:val="0"/>
    <w:rPr>
      <w:sz w:val="24"/>
    </w:rPr>
  </w:style>
  <w:style w:type="character" w:customStyle="1" w:styleId="75">
    <w:name w:val="批注文字 字符1"/>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文本首行缩进 2 字符"/>
    <w:basedOn w:val="82"/>
    <w:link w:val="56"/>
    <w:autoRedefine/>
    <w:qFormat/>
    <w:uiPriority w:val="0"/>
    <w:rPr>
      <w:kern w:val="2"/>
      <w:sz w:val="44"/>
    </w:rPr>
  </w:style>
  <w:style w:type="character" w:customStyle="1" w:styleId="82">
    <w:name w:val="正文文本缩进 字符"/>
    <w:link w:val="23"/>
    <w:autoRedefine/>
    <w:qFormat/>
    <w:uiPriority w:val="0"/>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字符"/>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字符"/>
    <w:link w:val="30"/>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字符1"/>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字符1"/>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字符"/>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字符"/>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_GB2312" w:hAnsi="方正仿宋_GB2312"/>
      <w:color w:val="000000"/>
      <w:sz w:val="28"/>
      <w:szCs w:val="28"/>
    </w:rPr>
  </w:style>
  <w:style w:type="character" w:customStyle="1" w:styleId="255">
    <w:name w:val="正文文本 字符"/>
    <w:basedOn w:val="59"/>
    <w:link w:val="22"/>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字符"/>
    <w:basedOn w:val="59"/>
    <w:link w:val="256"/>
    <w:autoRedefine/>
    <w:qFormat/>
    <w:uiPriority w:val="0"/>
    <w:rPr>
      <w:i/>
      <w:sz w:val="21"/>
    </w:rPr>
  </w:style>
  <w:style w:type="paragraph" w:styleId="25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970</Words>
  <Characters>5529</Characters>
  <Lines>46</Lines>
  <Paragraphs>12</Paragraphs>
  <TotalTime>4</TotalTime>
  <ScaleCrop>false</ScaleCrop>
  <LinksUpToDate>false</LinksUpToDate>
  <CharactersWithSpaces>6487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2022-11-08T03:58:00Z</dcterms:created>
  <dc:creator>Administrator.DESKTOP-5HCCS7Q</dc:creator>
  <cp:lastModifiedBy>xy530</cp:lastModifiedBy>
  <cp:lastPrinted>2018-08-06T16:28:00Z</cp:lastPrinted>
  <dcterms:modified xsi:type="dcterms:W3CDTF">2024-03-11T01:23:52Z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11153664791B4B288A555641A7A44CB4_13</vt:lpwstr>
  </property>
</Properties>
</file>