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ind w:firstLine="640" w:firstLineChars="200"/>
        <w:jc w:val="left"/>
        <w:rPr>
          <w:rFonts w:ascii="Times New Roman" w:hAnsi="Times New Roman" w:eastAsia="方正仿宋_GBK"/>
          <w:sz w:val="32"/>
          <w:szCs w:val="32"/>
        </w:rPr>
      </w:pPr>
    </w:p>
    <w:p>
      <w:pPr>
        <w:spacing w:line="594" w:lineRule="exact"/>
        <w:ind w:firstLine="963" w:firstLineChars="200"/>
        <w:jc w:val="left"/>
        <w:outlineLvl w:val="0"/>
        <w:rPr>
          <w:rFonts w:ascii="Times New Roman" w:hAnsi="Times New Roman" w:eastAsia="方正仿宋_GBK"/>
          <w:b/>
          <w:bCs/>
          <w:color w:val="FF0000"/>
          <w:spacing w:val="80"/>
          <w:sz w:val="32"/>
          <w:szCs w:val="32"/>
        </w:rPr>
      </w:pPr>
    </w:p>
    <w:p>
      <w:pPr>
        <w:spacing w:line="594" w:lineRule="exact"/>
        <w:ind w:firstLine="880"/>
        <w:jc w:val="center"/>
        <w:outlineLvl w:val="0"/>
        <w:rPr>
          <w:rFonts w:ascii="Times New Roman" w:hAnsi="Times New Roman" w:eastAsia="方正小标宋_GBK"/>
          <w:sz w:val="44"/>
          <w:szCs w:val="44"/>
        </w:rPr>
      </w:pPr>
      <w:bookmarkStart w:id="0" w:name="_Toc313893526"/>
      <w:bookmarkStart w:id="1" w:name="_Toc26820"/>
      <w:bookmarkStart w:id="2" w:name="_Toc12808"/>
      <w:bookmarkStart w:id="3" w:name="_Toc317775175"/>
      <w:bookmarkStart w:id="4" w:name="_Toc18159"/>
      <w:bookmarkStart w:id="5" w:name="_Toc3463"/>
      <w:bookmarkStart w:id="6" w:name="_Toc25458"/>
      <w:bookmarkStart w:id="7" w:name="_Toc7625"/>
      <w:bookmarkStart w:id="8" w:name="_Toc18881"/>
      <w:r>
        <w:rPr>
          <w:rFonts w:ascii="Times New Roman" w:hAnsi="Times New Roman" w:eastAsia="方正小标宋_GBK"/>
          <w:sz w:val="44"/>
          <w:szCs w:val="44"/>
        </w:rPr>
        <w:t>重庆市中医骨科医院</w:t>
      </w:r>
    </w:p>
    <w:p>
      <w:pPr>
        <w:autoSpaceDE w:val="0"/>
        <w:autoSpaceDN w:val="0"/>
        <w:adjustRightInd w:val="0"/>
        <w:snapToGrid w:val="0"/>
        <w:spacing w:line="594" w:lineRule="exact"/>
        <w:ind w:firstLine="880" w:firstLineChars="200"/>
        <w:jc w:val="center"/>
        <w:rPr>
          <w:rFonts w:ascii="Times New Roman" w:hAnsi="Times New Roman" w:eastAsia="方正小标宋_GBK"/>
          <w:sz w:val="44"/>
          <w:szCs w:val="44"/>
        </w:rPr>
      </w:pPr>
    </w:p>
    <w:p>
      <w:pPr>
        <w:autoSpaceDE w:val="0"/>
        <w:autoSpaceDN w:val="0"/>
        <w:adjustRightInd w:val="0"/>
        <w:snapToGrid w:val="0"/>
        <w:spacing w:line="594" w:lineRule="exact"/>
        <w:ind w:firstLine="880"/>
        <w:jc w:val="center"/>
        <w:rPr>
          <w:rFonts w:ascii="Times New Roman" w:hAnsi="Times New Roman" w:eastAsia="方正小标宋_GBK"/>
          <w:kern w:val="0"/>
          <w:sz w:val="44"/>
          <w:szCs w:val="44"/>
        </w:rPr>
      </w:pPr>
      <w:r>
        <w:rPr>
          <w:rFonts w:ascii="Times New Roman" w:hAnsi="Times New Roman" w:eastAsia="方正小标宋_GBK"/>
          <w:sz w:val="44"/>
          <w:szCs w:val="44"/>
        </w:rPr>
        <w:t>招标文件</w:t>
      </w:r>
    </w:p>
    <w:p>
      <w:pPr>
        <w:snapToGrid w:val="0"/>
        <w:spacing w:line="594" w:lineRule="exact"/>
        <w:ind w:firstLine="640" w:firstLineChars="200"/>
        <w:jc w:val="left"/>
        <w:rPr>
          <w:rFonts w:ascii="Times New Roman" w:hAnsi="Times New Roman" w:eastAsia="方正仿宋_GBK"/>
          <w:sz w:val="32"/>
          <w:szCs w:val="32"/>
        </w:rPr>
      </w:pPr>
    </w:p>
    <w:p>
      <w:pPr>
        <w:snapToGrid w:val="0"/>
        <w:spacing w:line="594" w:lineRule="exact"/>
        <w:ind w:firstLine="640" w:firstLineChars="200"/>
        <w:jc w:val="left"/>
        <w:rPr>
          <w:rFonts w:ascii="Times New Roman" w:hAnsi="Times New Roman" w:eastAsia="方正仿宋_GBK"/>
          <w:sz w:val="32"/>
          <w:szCs w:val="32"/>
        </w:rPr>
      </w:pPr>
    </w:p>
    <w:p>
      <w:pPr>
        <w:spacing w:line="594" w:lineRule="exact"/>
        <w:ind w:firstLine="640" w:firstLineChars="200"/>
        <w:jc w:val="left"/>
        <w:rPr>
          <w:rFonts w:ascii="Times New Roman" w:hAnsi="Times New Roman" w:eastAsia="方正仿宋_GBK"/>
          <w:kern w:val="0"/>
          <w:sz w:val="32"/>
          <w:szCs w:val="32"/>
        </w:rPr>
      </w:pPr>
    </w:p>
    <w:p>
      <w:pPr>
        <w:spacing w:line="594" w:lineRule="exact"/>
        <w:ind w:firstLine="640" w:firstLineChars="200"/>
        <w:jc w:val="left"/>
        <w:rPr>
          <w:rFonts w:ascii="Times New Roman" w:hAnsi="Times New Roman" w:eastAsia="方正仿宋_GBK"/>
          <w:kern w:val="0"/>
          <w:sz w:val="32"/>
          <w:szCs w:val="32"/>
        </w:rPr>
      </w:pPr>
    </w:p>
    <w:p>
      <w:pPr>
        <w:spacing w:line="594" w:lineRule="exact"/>
        <w:ind w:firstLine="640" w:firstLineChars="200"/>
        <w:jc w:val="left"/>
        <w:rPr>
          <w:rFonts w:ascii="Times New Roman" w:hAnsi="Times New Roman" w:eastAsia="方正仿宋_GBK"/>
          <w:kern w:val="0"/>
          <w:sz w:val="32"/>
          <w:szCs w:val="32"/>
        </w:rPr>
      </w:pPr>
    </w:p>
    <w:p>
      <w:pPr>
        <w:spacing w:line="500" w:lineRule="exact"/>
        <w:ind w:firstLine="640"/>
        <w:jc w:val="center"/>
        <w:outlineLvl w:val="0"/>
        <w:rPr>
          <w:rFonts w:ascii="Times New Roman" w:hAnsi="Times New Roman" w:eastAsia="方正仿宋_GBK"/>
          <w:kern w:val="0"/>
          <w:sz w:val="32"/>
          <w:szCs w:val="32"/>
        </w:rPr>
      </w:pPr>
      <w:r>
        <w:rPr>
          <w:rFonts w:ascii="Times New Roman" w:hAnsi="Times New Roman" w:eastAsia="方正仿宋_GBK"/>
          <w:kern w:val="0"/>
          <w:sz w:val="32"/>
          <w:szCs w:val="32"/>
        </w:rPr>
        <w:t>项目名称：</w:t>
      </w:r>
      <w:r>
        <w:rPr>
          <w:rFonts w:hint="eastAsia" w:ascii="Times New Roman" w:hAnsi="Times New Roman" w:eastAsia="方正仿宋_GBK"/>
          <w:kern w:val="0"/>
          <w:sz w:val="32"/>
          <w:szCs w:val="32"/>
        </w:rPr>
        <w:t>化龙桥院区过渡层净化空调系统室外水管及风管铝壳防护层安装工程</w:t>
      </w:r>
    </w:p>
    <w:p>
      <w:pPr>
        <w:spacing w:line="594" w:lineRule="exact"/>
        <w:ind w:firstLine="640" w:firstLineChars="200"/>
        <w:jc w:val="center"/>
        <w:rPr>
          <w:rFonts w:ascii="Times New Roman" w:hAnsi="Times New Roman" w:eastAsia="方正仿宋_GBK"/>
          <w:sz w:val="32"/>
          <w:szCs w:val="32"/>
        </w:rPr>
      </w:pPr>
    </w:p>
    <w:p>
      <w:pPr>
        <w:spacing w:line="594" w:lineRule="exact"/>
        <w:ind w:firstLine="640"/>
        <w:jc w:val="center"/>
        <w:rPr>
          <w:rFonts w:ascii="Times New Roman" w:hAnsi="Times New Roman" w:eastAsia="方正仿宋_GBK"/>
          <w:sz w:val="32"/>
          <w:szCs w:val="32"/>
        </w:rPr>
      </w:pPr>
      <w:r>
        <w:rPr>
          <w:rFonts w:ascii="Times New Roman" w:hAnsi="Times New Roman" w:eastAsia="方正仿宋_GBK"/>
          <w:kern w:val="0"/>
          <w:sz w:val="32"/>
          <w:szCs w:val="32"/>
        </w:rPr>
        <w:t>采购人：重庆市中医骨科医院</w:t>
      </w:r>
    </w:p>
    <w:p>
      <w:pPr>
        <w:autoSpaceDE w:val="0"/>
        <w:autoSpaceDN w:val="0"/>
        <w:adjustRightInd w:val="0"/>
        <w:snapToGrid w:val="0"/>
        <w:spacing w:line="594" w:lineRule="exact"/>
        <w:ind w:firstLine="640" w:firstLineChars="200"/>
        <w:jc w:val="left"/>
        <w:rPr>
          <w:rFonts w:ascii="Times New Roman" w:hAnsi="Times New Roman" w:eastAsia="方正仿宋_GBK"/>
          <w:kern w:val="0"/>
          <w:sz w:val="32"/>
          <w:szCs w:val="32"/>
        </w:rPr>
      </w:pPr>
    </w:p>
    <w:p>
      <w:pPr>
        <w:autoSpaceDE w:val="0"/>
        <w:autoSpaceDN w:val="0"/>
        <w:adjustRightInd w:val="0"/>
        <w:snapToGrid w:val="0"/>
        <w:spacing w:line="594" w:lineRule="exact"/>
        <w:ind w:firstLine="640" w:firstLineChars="200"/>
        <w:jc w:val="left"/>
        <w:rPr>
          <w:rFonts w:ascii="Times New Roman" w:hAnsi="Times New Roman" w:eastAsia="方正仿宋_GBK"/>
          <w:kern w:val="0"/>
          <w:sz w:val="32"/>
          <w:szCs w:val="32"/>
        </w:rPr>
      </w:pPr>
    </w:p>
    <w:p>
      <w:pPr>
        <w:autoSpaceDE w:val="0"/>
        <w:autoSpaceDN w:val="0"/>
        <w:adjustRightInd w:val="0"/>
        <w:snapToGrid w:val="0"/>
        <w:spacing w:line="594" w:lineRule="exact"/>
        <w:ind w:firstLine="640" w:firstLineChars="200"/>
        <w:jc w:val="left"/>
        <w:rPr>
          <w:rFonts w:ascii="Times New Roman" w:hAnsi="Times New Roman" w:eastAsia="方正仿宋_GBK"/>
          <w:kern w:val="0"/>
          <w:sz w:val="32"/>
          <w:szCs w:val="32"/>
        </w:rPr>
      </w:pPr>
    </w:p>
    <w:p>
      <w:pPr>
        <w:spacing w:line="594" w:lineRule="exact"/>
        <w:ind w:firstLine="640" w:firstLineChars="200"/>
        <w:jc w:val="left"/>
        <w:rPr>
          <w:rFonts w:ascii="Times New Roman" w:hAnsi="Times New Roman" w:eastAsia="方正仿宋_GBK"/>
          <w:sz w:val="32"/>
          <w:szCs w:val="32"/>
        </w:rPr>
      </w:pPr>
    </w:p>
    <w:p>
      <w:pPr>
        <w:pStyle w:val="2"/>
        <w:jc w:val="left"/>
        <w:rPr>
          <w:rFonts w:ascii="Times New Roman" w:hAnsi="Times New Roman"/>
        </w:rPr>
      </w:pPr>
    </w:p>
    <w:p>
      <w:pPr>
        <w:pStyle w:val="2"/>
        <w:jc w:val="left"/>
        <w:rPr>
          <w:rFonts w:ascii="Times New Roman" w:hAnsi="Times New Roman"/>
        </w:rPr>
      </w:pPr>
    </w:p>
    <w:p>
      <w:pPr>
        <w:pStyle w:val="2"/>
        <w:jc w:val="left"/>
        <w:rPr>
          <w:rFonts w:ascii="Times New Roman" w:hAnsi="Times New Roman"/>
        </w:rPr>
      </w:pPr>
    </w:p>
    <w:p>
      <w:pPr>
        <w:pStyle w:val="2"/>
        <w:jc w:val="left"/>
        <w:rPr>
          <w:rFonts w:ascii="Times New Roman" w:hAnsi="Times New Roman"/>
        </w:rPr>
      </w:pPr>
    </w:p>
    <w:p>
      <w:pPr>
        <w:spacing w:line="594" w:lineRule="exact"/>
        <w:ind w:firstLine="640"/>
        <w:jc w:val="center"/>
        <w:rPr>
          <w:rFonts w:ascii="Times New Roman" w:hAnsi="Times New Roman" w:eastAsia="方正仿宋_GBK"/>
          <w:b/>
          <w:bCs/>
          <w:color w:val="000000"/>
          <w:kern w:val="0"/>
          <w:sz w:val="32"/>
          <w:szCs w:val="32"/>
        </w:rPr>
      </w:pPr>
      <w:r>
        <w:rPr>
          <w:rFonts w:ascii="Times New Roman" w:hAnsi="Times New Roman" w:eastAsia="方正仿宋_GBK"/>
          <w:sz w:val="32"/>
          <w:szCs w:val="32"/>
        </w:rPr>
        <w:t>二〇二四年</w:t>
      </w:r>
      <w:r>
        <w:rPr>
          <w:rFonts w:hint="eastAsia" w:ascii="Times New Roman" w:hAnsi="Times New Roman" w:eastAsia="方正仿宋_GBK"/>
          <w:sz w:val="32"/>
          <w:szCs w:val="32"/>
        </w:rPr>
        <w:t>三</w:t>
      </w:r>
      <w:r>
        <w:rPr>
          <w:rFonts w:ascii="Times New Roman" w:hAnsi="Times New Roman" w:eastAsia="方正仿宋_GBK"/>
          <w:sz w:val="32"/>
          <w:szCs w:val="32"/>
        </w:rPr>
        <w:t>月</w:t>
      </w:r>
      <w:bookmarkEnd w:id="0"/>
      <w:bookmarkEnd w:id="1"/>
      <w:bookmarkEnd w:id="2"/>
      <w:bookmarkEnd w:id="3"/>
      <w:bookmarkEnd w:id="4"/>
      <w:bookmarkEnd w:id="5"/>
      <w:bookmarkEnd w:id="6"/>
      <w:bookmarkEnd w:id="7"/>
      <w:bookmarkEnd w:id="8"/>
    </w:p>
    <w:p>
      <w:pPr>
        <w:pStyle w:val="2"/>
        <w:jc w:val="left"/>
        <w:rPr>
          <w:rFonts w:ascii="Times New Roman" w:hAnsi="Times New Roman"/>
        </w:rPr>
      </w:pPr>
    </w:p>
    <w:p>
      <w:pPr>
        <w:widowControl/>
        <w:ind w:firstLine="560"/>
        <w:jc w:val="left"/>
        <w:rPr>
          <w:rFonts w:ascii="Times New Roman" w:hAnsi="Times New Roman"/>
          <w:sz w:val="44"/>
        </w:rPr>
      </w:pPr>
      <w:r>
        <w:rPr>
          <w:rFonts w:ascii="Times New Roman" w:hAnsi="Times New Roman"/>
        </w:rPr>
        <w:br w:type="page"/>
      </w:r>
    </w:p>
    <w:p>
      <w:pPr>
        <w:widowControl/>
        <w:spacing w:line="594" w:lineRule="exact"/>
        <w:ind w:firstLine="640" w:firstLineChars="200"/>
        <w:jc w:val="left"/>
        <w:rPr>
          <w:rFonts w:ascii="Times New Roman" w:hAnsi="Times New Roman" w:eastAsia="方正黑体_GBK"/>
          <w:sz w:val="32"/>
          <w:szCs w:val="32"/>
        </w:rPr>
      </w:pPr>
      <w:r>
        <w:rPr>
          <w:rFonts w:ascii="Times New Roman" w:hAnsi="Times New Roman" w:eastAsia="方正黑体_GBK"/>
          <w:bCs/>
          <w:color w:val="000000"/>
          <w:kern w:val="0"/>
          <w:sz w:val="32"/>
          <w:szCs w:val="32"/>
        </w:rPr>
        <w:t>一、</w:t>
      </w:r>
      <w:r>
        <w:rPr>
          <w:rFonts w:ascii="Times New Roman" w:hAnsi="Times New Roman" w:eastAsia="方正黑体_GBK"/>
          <w:sz w:val="32"/>
          <w:szCs w:val="32"/>
        </w:rPr>
        <w:t>招标项目内容</w:t>
      </w:r>
    </w:p>
    <w:tbl>
      <w:tblPr>
        <w:tblStyle w:val="21"/>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4"/>
        <w:gridCol w:w="2219"/>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4804" w:type="dxa"/>
            <w:vAlign w:val="center"/>
          </w:tcPr>
          <w:p>
            <w:pPr>
              <w:pStyle w:val="3"/>
              <w:spacing w:line="594" w:lineRule="exact"/>
              <w:ind w:left="0" w:leftChars="0" w:firstLine="640"/>
              <w:jc w:val="center"/>
              <w:outlineLvl w:val="0"/>
              <w:rPr>
                <w:rFonts w:ascii="Times New Roman" w:hAnsi="Times New Roman" w:eastAsia="方正仿宋_GBK"/>
                <w:b/>
                <w:sz w:val="32"/>
                <w:szCs w:val="32"/>
              </w:rPr>
            </w:pPr>
            <w:r>
              <w:rPr>
                <w:rFonts w:ascii="Times New Roman" w:hAnsi="Times New Roman" w:eastAsia="方正仿宋_GBK"/>
                <w:b/>
                <w:sz w:val="32"/>
                <w:szCs w:val="32"/>
              </w:rPr>
              <w:t>项目名称</w:t>
            </w:r>
          </w:p>
        </w:tc>
        <w:tc>
          <w:tcPr>
            <w:tcW w:w="2219" w:type="dxa"/>
            <w:vAlign w:val="center"/>
          </w:tcPr>
          <w:p>
            <w:pPr>
              <w:pStyle w:val="3"/>
              <w:spacing w:line="440" w:lineRule="exact"/>
              <w:ind w:left="0" w:leftChars="0" w:firstLine="640"/>
              <w:jc w:val="center"/>
              <w:outlineLvl w:val="0"/>
              <w:rPr>
                <w:rFonts w:ascii="Times New Roman" w:hAnsi="Times New Roman" w:eastAsia="方正仿宋_GBK"/>
                <w:b/>
                <w:sz w:val="32"/>
                <w:szCs w:val="32"/>
              </w:rPr>
            </w:pPr>
            <w:r>
              <w:rPr>
                <w:rFonts w:ascii="Times New Roman" w:hAnsi="Times New Roman" w:eastAsia="方正仿宋_GBK"/>
                <w:b/>
                <w:sz w:val="32"/>
                <w:szCs w:val="32"/>
              </w:rPr>
              <w:t>最高限价</w:t>
            </w:r>
            <w:r>
              <w:rPr>
                <w:rFonts w:ascii="Times New Roman" w:hAnsi="Times New Roman" w:eastAsia="方正仿宋_GBK"/>
                <w:b/>
                <w:sz w:val="32"/>
                <w:szCs w:val="32"/>
              </w:rPr>
              <w:br w:type="textWrapping"/>
            </w:r>
            <w:r>
              <w:rPr>
                <w:rFonts w:ascii="Times New Roman" w:hAnsi="Times New Roman" w:eastAsia="方正仿宋_GBK"/>
                <w:b/>
                <w:sz w:val="32"/>
                <w:szCs w:val="32"/>
              </w:rPr>
              <w:t>（万元）</w:t>
            </w:r>
          </w:p>
        </w:tc>
        <w:tc>
          <w:tcPr>
            <w:tcW w:w="2410" w:type="dxa"/>
            <w:vAlign w:val="center"/>
          </w:tcPr>
          <w:p>
            <w:pPr>
              <w:pStyle w:val="3"/>
              <w:spacing w:line="440" w:lineRule="exact"/>
              <w:ind w:left="0" w:leftChars="0" w:firstLine="640"/>
              <w:jc w:val="center"/>
              <w:outlineLvl w:val="0"/>
              <w:rPr>
                <w:rFonts w:ascii="Times New Roman" w:hAnsi="Times New Roman" w:eastAsia="方正仿宋_GBK"/>
                <w:b/>
                <w:sz w:val="32"/>
                <w:szCs w:val="32"/>
              </w:rPr>
            </w:pPr>
            <w:r>
              <w:rPr>
                <w:rFonts w:ascii="Times New Roman" w:hAnsi="Times New Roman" w:eastAsia="方正仿宋_GBK"/>
                <w:b/>
                <w:sz w:val="32"/>
                <w:szCs w:val="32"/>
              </w:rPr>
              <w:t>中标人数量</w:t>
            </w:r>
            <w:r>
              <w:rPr>
                <w:rFonts w:ascii="Times New Roman" w:hAnsi="Times New Roman" w:eastAsia="方正仿宋_GBK"/>
                <w:b/>
                <w:sz w:val="32"/>
                <w:szCs w:val="32"/>
              </w:rPr>
              <w:br w:type="textWrapping"/>
            </w:r>
            <w:r>
              <w:rPr>
                <w:rFonts w:ascii="Times New Roman" w:hAnsi="Times New Roman" w:eastAsia="方正仿宋_GBK"/>
                <w:b/>
                <w:sz w:val="32"/>
                <w:szCs w:val="32"/>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4804" w:type="dxa"/>
            <w:vAlign w:val="center"/>
          </w:tcPr>
          <w:p>
            <w:pPr>
              <w:pStyle w:val="13"/>
              <w:rPr>
                <w:bCs/>
              </w:rPr>
            </w:pPr>
            <w:r>
              <w:rPr>
                <w:rFonts w:hint="eastAsia" w:ascii="Times New Roman" w:hAnsi="Times New Roman"/>
                <w:kern w:val="0"/>
              </w:rPr>
              <w:t>化龙桥院区过渡层净化空调系统室外水管及风管铝壳防护层安装工程</w:t>
            </w:r>
          </w:p>
        </w:tc>
        <w:tc>
          <w:tcPr>
            <w:tcW w:w="2219" w:type="dxa"/>
            <w:vAlign w:val="center"/>
          </w:tcPr>
          <w:p>
            <w:pPr>
              <w:pStyle w:val="3"/>
              <w:spacing w:line="500" w:lineRule="exact"/>
              <w:ind w:left="0" w:leftChars="0" w:firstLine="640"/>
              <w:jc w:val="center"/>
              <w:outlineLvl w:val="0"/>
              <w:rPr>
                <w:rFonts w:ascii="Times New Roman" w:hAnsi="Times New Roman" w:eastAsia="方正仿宋_GBK"/>
                <w:bCs/>
                <w:sz w:val="32"/>
                <w:szCs w:val="32"/>
              </w:rPr>
            </w:pPr>
            <w:r>
              <w:rPr>
                <w:rFonts w:hint="eastAsia" w:ascii="Times New Roman" w:hAnsi="Times New Roman" w:eastAsia="方正仿宋_GBK"/>
                <w:bCs/>
                <w:sz w:val="32"/>
                <w:szCs w:val="32"/>
              </w:rPr>
              <w:t>10</w:t>
            </w:r>
          </w:p>
        </w:tc>
        <w:tc>
          <w:tcPr>
            <w:tcW w:w="2410" w:type="dxa"/>
            <w:vAlign w:val="center"/>
          </w:tcPr>
          <w:p>
            <w:pPr>
              <w:pStyle w:val="3"/>
              <w:spacing w:line="594" w:lineRule="exact"/>
              <w:ind w:left="0" w:leftChars="0" w:firstLine="640"/>
              <w:jc w:val="center"/>
              <w:outlineLvl w:val="0"/>
            </w:pPr>
            <w:r>
              <w:rPr>
                <w:rFonts w:ascii="Times New Roman" w:hAnsi="Times New Roman" w:eastAsia="方正仿宋_GBK"/>
                <w:bCs/>
                <w:sz w:val="32"/>
                <w:szCs w:val="32"/>
              </w:rPr>
              <w:t>1</w:t>
            </w:r>
          </w:p>
        </w:tc>
      </w:tr>
    </w:tbl>
    <w:p>
      <w:pPr>
        <w:widowControl/>
        <w:spacing w:line="594" w:lineRule="exact"/>
        <w:ind w:firstLine="640" w:firstLineChars="200"/>
        <w:jc w:val="left"/>
        <w:rPr>
          <w:rFonts w:ascii="Times New Roman" w:hAnsi="Times New Roman" w:eastAsia="方正黑体_GBK"/>
          <w:bCs/>
          <w:color w:val="000000"/>
          <w:kern w:val="0"/>
          <w:sz w:val="32"/>
          <w:szCs w:val="32"/>
        </w:rPr>
      </w:pPr>
      <w:bookmarkStart w:id="9" w:name="_Toc106034622"/>
      <w:bookmarkStart w:id="10" w:name="_Toc27028"/>
      <w:bookmarkStart w:id="11" w:name="_Toc65660331"/>
      <w:bookmarkStart w:id="12" w:name="_Toc3256"/>
      <w:r>
        <w:rPr>
          <w:rFonts w:ascii="Times New Roman" w:hAnsi="Times New Roman" w:eastAsia="方正黑体_GBK"/>
          <w:bCs/>
          <w:color w:val="000000"/>
          <w:kern w:val="0"/>
          <w:sz w:val="32"/>
          <w:szCs w:val="32"/>
        </w:rPr>
        <w:t>二、资金来源</w:t>
      </w:r>
      <w:bookmarkEnd w:id="9"/>
      <w:bookmarkEnd w:id="10"/>
      <w:bookmarkEnd w:id="11"/>
      <w:bookmarkEnd w:id="12"/>
    </w:p>
    <w:p>
      <w:pPr>
        <w:widowControl/>
        <w:spacing w:line="594" w:lineRule="exact"/>
        <w:ind w:firstLine="640" w:firstLineChars="200"/>
        <w:jc w:val="left"/>
        <w:rPr>
          <w:rFonts w:ascii="方正仿宋_GBK" w:hAnsi="Times New Roman" w:eastAsia="方正仿宋_GBK"/>
          <w:color w:val="000000"/>
          <w:kern w:val="0"/>
          <w:sz w:val="32"/>
          <w:szCs w:val="32"/>
        </w:rPr>
      </w:pPr>
      <w:r>
        <w:rPr>
          <w:rFonts w:hint="eastAsia" w:ascii="方正仿宋_GBK" w:hAnsi="Times New Roman" w:eastAsia="方正仿宋_GBK"/>
          <w:color w:val="000000"/>
          <w:kern w:val="0"/>
          <w:sz w:val="32"/>
          <w:szCs w:val="32"/>
        </w:rPr>
        <w:t>单位自筹资金，采购预算金额为10万元。</w:t>
      </w:r>
    </w:p>
    <w:p>
      <w:pPr>
        <w:widowControl/>
        <w:spacing w:line="594" w:lineRule="exact"/>
        <w:ind w:firstLine="640" w:firstLineChars="200"/>
        <w:jc w:val="left"/>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三、供应商资格条件</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（一）满足《中华人民共和国政府采购法》第二十二条规定：</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1、具有独立承担民事责任的能力；</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2、具有良好的商业信誉和健全的财务会计制度；</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3、具有履行合同所必需的设备和专业技术能力；</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4、有依法缴纳税收和社会保障资金的良好记录；</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5、参加政府采购活动前三年内，在经营活动中没有重大违法记录；</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6、法律、行政法规规定的其他条件。</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（二）本项目的特定资格要求：</w:t>
      </w:r>
    </w:p>
    <w:p>
      <w:pPr>
        <w:spacing w:line="594" w:lineRule="exact"/>
        <w:ind w:firstLine="640" w:firstLineChars="200"/>
        <w:jc w:val="left"/>
        <w:rPr>
          <w:rFonts w:ascii="Times New Roman" w:hAnsi="Times New Roman" w:eastAsia="方正仿宋_GBK"/>
          <w:sz w:val="32"/>
          <w:szCs w:val="32"/>
        </w:rPr>
      </w:pPr>
      <w:bookmarkStart w:id="13" w:name="_Toc21560"/>
      <w:bookmarkStart w:id="14" w:name="_Toc109810330"/>
      <w:r>
        <w:rPr>
          <w:rFonts w:hint="eastAsia" w:ascii="Times New Roman" w:hAnsi="Times New Roman" w:eastAsia="方正仿宋_GBK"/>
          <w:sz w:val="32"/>
          <w:szCs w:val="32"/>
        </w:rPr>
        <w:t>无</w:t>
      </w:r>
    </w:p>
    <w:p>
      <w:pPr>
        <w:widowControl/>
        <w:spacing w:line="594" w:lineRule="exact"/>
        <w:ind w:firstLine="640" w:firstLineChars="200"/>
        <w:jc w:val="left"/>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四、投标、开标有关说明</w:t>
      </w:r>
      <w:bookmarkEnd w:id="13"/>
      <w:bookmarkEnd w:id="14"/>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（一）凡有意参加投标的投标人，请在重庆市中医骨科医院官网下载本项目招标文件以及图纸、澄清等开标前公布的所有项目资料，无论投标人领取或下载与否，均视为已知晓所有招标内容。</w:t>
      </w:r>
    </w:p>
    <w:p>
      <w:pPr>
        <w:spacing w:line="594" w:lineRule="exact"/>
        <w:ind w:firstLine="640" w:firstLineChars="200"/>
        <w:jc w:val="left"/>
        <w:rPr>
          <w:rFonts w:ascii="Times New Roman" w:hAnsi="Times New Roman" w:eastAsia="方正仿宋_GBK"/>
          <w:sz w:val="32"/>
          <w:szCs w:val="32"/>
        </w:rPr>
      </w:pPr>
      <w:bookmarkStart w:id="15" w:name="_Toc30451"/>
      <w:bookmarkStart w:id="16" w:name="_Toc63763227"/>
      <w:bookmarkStart w:id="17" w:name="_Toc28349401"/>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）现场踏勘</w:t>
      </w:r>
      <w:bookmarkEnd w:id="15"/>
      <w:bookmarkEnd w:id="16"/>
      <w:bookmarkEnd w:id="17"/>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投标人投标前须到服务项目所在地进行实地踏勘。因投标人放弃踏勘而造成的投标失误由投标人自行负责。投标人应自行承担现场踏勘的责任、风险及有关费用，采购人不对各投标人在踏勘现场时遇到的任何事故或人身伤害承担责任及费用。</w:t>
      </w:r>
    </w:p>
    <w:p>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三</w:t>
      </w:r>
      <w:r>
        <w:rPr>
          <w:rFonts w:ascii="Times New Roman" w:hAnsi="Times New Roman" w:eastAsia="方正仿宋_GBK"/>
          <w:color w:val="000000" w:themeColor="text1"/>
          <w:sz w:val="32"/>
          <w:szCs w:val="32"/>
          <w14:textFill>
            <w14:solidFill>
              <w14:schemeClr w14:val="tx1"/>
            </w14:solidFill>
          </w14:textFill>
        </w:rPr>
        <w:t>）招标文件公告期限：2024年</w:t>
      </w:r>
      <w:r>
        <w:rPr>
          <w:rFonts w:hint="eastAsia" w:ascii="Times New Roman" w:hAnsi="Times New Roman" w:eastAsia="方正仿宋_GBK"/>
          <w:color w:val="000000" w:themeColor="text1"/>
          <w:sz w:val="32"/>
          <w:szCs w:val="32"/>
          <w:lang w:val="en-US" w:eastAsia="zh-CN"/>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月</w:t>
      </w:r>
      <w:r>
        <w:rPr>
          <w:rFonts w:hint="eastAsia" w:ascii="Times New Roman" w:hAnsi="Times New Roman" w:eastAsia="方正仿宋_GBK"/>
          <w:color w:val="000000" w:themeColor="text1"/>
          <w:sz w:val="32"/>
          <w:szCs w:val="32"/>
          <w:lang w:val="en-US" w:eastAsia="zh-CN"/>
          <w14:textFill>
            <w14:solidFill>
              <w14:schemeClr w14:val="tx1"/>
            </w14:solidFill>
          </w14:textFill>
        </w:rPr>
        <w:t>20</w:t>
      </w:r>
      <w:r>
        <w:rPr>
          <w:rFonts w:ascii="Times New Roman" w:hAnsi="Times New Roman" w:eastAsia="方正仿宋_GBK"/>
          <w:color w:val="000000" w:themeColor="text1"/>
          <w:sz w:val="32"/>
          <w:szCs w:val="32"/>
          <w14:textFill>
            <w14:solidFill>
              <w14:schemeClr w14:val="tx1"/>
            </w14:solidFill>
          </w14:textFill>
        </w:rPr>
        <w:t>日</w:t>
      </w:r>
      <w:r>
        <w:rPr>
          <w:rFonts w:hint="eastAsia" w:ascii="Times New Roman" w:hAnsi="Times New Roman" w:eastAsia="方正仿宋_GBK"/>
          <w:color w:val="000000" w:themeColor="text1"/>
          <w:sz w:val="32"/>
          <w:szCs w:val="32"/>
          <w:lang w:val="en-US" w:eastAsia="zh-CN"/>
          <w14:textFill>
            <w14:solidFill>
              <w14:schemeClr w14:val="tx1"/>
            </w14:solidFill>
          </w14:textFill>
        </w:rPr>
        <w:t>12</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00</w:t>
      </w:r>
      <w:r>
        <w:rPr>
          <w:rFonts w:ascii="Times New Roman" w:hAnsi="Times New Roman" w:eastAsia="方正仿宋_GBK"/>
          <w:color w:val="000000" w:themeColor="text1"/>
          <w:sz w:val="32"/>
          <w:szCs w:val="32"/>
          <w14:textFill>
            <w14:solidFill>
              <w14:schemeClr w14:val="tx1"/>
            </w14:solidFill>
          </w14:textFill>
        </w:rPr>
        <w:t>-2024年</w:t>
      </w:r>
      <w:r>
        <w:rPr>
          <w:rFonts w:hint="eastAsia" w:ascii="Times New Roman" w:hAnsi="Times New Roman" w:eastAsia="方正仿宋_GBK"/>
          <w:color w:val="000000" w:themeColor="text1"/>
          <w:sz w:val="32"/>
          <w:szCs w:val="32"/>
          <w:lang w:val="en-US" w:eastAsia="zh-CN"/>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月2</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日</w:t>
      </w:r>
      <w:r>
        <w:rPr>
          <w:rFonts w:hint="eastAsia" w:ascii="Times New Roman" w:hAnsi="Times New Roman" w:eastAsia="方正仿宋_GBK"/>
          <w:color w:val="000000" w:themeColor="text1"/>
          <w:sz w:val="32"/>
          <w:szCs w:val="32"/>
          <w:lang w:val="en-US" w:eastAsia="zh-CN"/>
          <w14:textFill>
            <w14:solidFill>
              <w14:schemeClr w14:val="tx1"/>
            </w14:solidFill>
          </w14:textFill>
        </w:rPr>
        <w:t>12</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0</w:t>
      </w:r>
      <w:r>
        <w:rPr>
          <w:rFonts w:ascii="Times New Roman" w:hAnsi="Times New Roman" w:eastAsia="方正仿宋_GBK"/>
          <w:color w:val="000000" w:themeColor="text1"/>
          <w:sz w:val="32"/>
          <w:szCs w:val="32"/>
          <w14:textFill>
            <w14:solidFill>
              <w14:schemeClr w14:val="tx1"/>
            </w14:solidFill>
          </w14:textFill>
        </w:rPr>
        <w:t xml:space="preserve">0 </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）供应商须满足以下二种要件，其投标才被接受：</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1、按时递交了投标文件；</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2、按时报名签到。</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五</w:t>
      </w:r>
      <w:r>
        <w:rPr>
          <w:rFonts w:ascii="Times New Roman" w:hAnsi="Times New Roman" w:eastAsia="方正仿宋_GBK"/>
          <w:sz w:val="32"/>
          <w:szCs w:val="32"/>
        </w:rPr>
        <w:t>）投标文件要求</w:t>
      </w:r>
    </w:p>
    <w:p>
      <w:pPr>
        <w:pStyle w:val="2"/>
        <w:spacing w:after="0" w:line="594" w:lineRule="exact"/>
        <w:ind w:left="0" w:leftChars="0" w:firstLine="640"/>
        <w:jc w:val="left"/>
        <w:rPr>
          <w:rFonts w:ascii="Times New Roman" w:hAnsi="Times New Roman" w:eastAsia="方正仿宋_GBK"/>
          <w:sz w:val="32"/>
          <w:szCs w:val="32"/>
        </w:rPr>
      </w:pPr>
      <w:r>
        <w:rPr>
          <w:rFonts w:ascii="Times New Roman" w:hAnsi="Times New Roman" w:eastAsia="方正仿宋_GBK"/>
          <w:sz w:val="32"/>
          <w:szCs w:val="32"/>
        </w:rPr>
        <w:t>1、投标文件必须密封并在外包装上加盖公章</w:t>
      </w:r>
    </w:p>
    <w:p>
      <w:pPr>
        <w:pStyle w:val="2"/>
        <w:spacing w:after="0" w:line="594" w:lineRule="exact"/>
        <w:ind w:left="0" w:leftChars="0" w:firstLine="640"/>
        <w:jc w:val="left"/>
        <w:rPr>
          <w:rFonts w:ascii="Times New Roman" w:hAnsi="Times New Roman" w:eastAsia="方正仿宋_GBK"/>
          <w:sz w:val="32"/>
          <w:szCs w:val="32"/>
        </w:rPr>
      </w:pPr>
      <w:r>
        <w:rPr>
          <w:rFonts w:ascii="Times New Roman" w:hAnsi="Times New Roman" w:eastAsia="方正仿宋_GBK"/>
          <w:sz w:val="32"/>
          <w:szCs w:val="32"/>
        </w:rPr>
        <w:t>2、投标文件构成</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（1）开标一览表</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2</w:t>
      </w:r>
      <w:r>
        <w:rPr>
          <w:rFonts w:ascii="Times New Roman" w:hAnsi="Times New Roman" w:eastAsia="方正仿宋_GBK"/>
          <w:sz w:val="32"/>
          <w:szCs w:val="32"/>
        </w:rPr>
        <w:t>）投标函</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）法定代表人身份证明书；</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4</w:t>
      </w:r>
      <w:r>
        <w:rPr>
          <w:rFonts w:ascii="Times New Roman" w:hAnsi="Times New Roman" w:eastAsia="方正仿宋_GBK"/>
          <w:sz w:val="32"/>
          <w:szCs w:val="32"/>
        </w:rPr>
        <w:t>）法定代表人授权委托书；</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5</w:t>
      </w:r>
      <w:r>
        <w:rPr>
          <w:rFonts w:ascii="Times New Roman" w:hAnsi="Times New Roman" w:eastAsia="方正仿宋_GBK"/>
          <w:sz w:val="32"/>
          <w:szCs w:val="32"/>
        </w:rPr>
        <w:t>）基本资格条件承诺函；</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6</w:t>
      </w:r>
      <w:r>
        <w:rPr>
          <w:rFonts w:ascii="Times New Roman" w:hAnsi="Times New Roman" w:eastAsia="方正仿宋_GBK"/>
          <w:sz w:val="32"/>
          <w:szCs w:val="32"/>
        </w:rPr>
        <w:t>）营业执照（复印件，盖鲜章）；</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7</w:t>
      </w:r>
      <w:r>
        <w:rPr>
          <w:rFonts w:ascii="Times New Roman" w:hAnsi="Times New Roman" w:eastAsia="方正仿宋_GBK"/>
          <w:sz w:val="32"/>
          <w:szCs w:val="32"/>
        </w:rPr>
        <w:t>）服务方案</w:t>
      </w:r>
    </w:p>
    <w:p>
      <w:pPr>
        <w:tabs>
          <w:tab w:val="left" w:pos="0"/>
        </w:tabs>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3、投标文件正本一份。</w:t>
      </w:r>
    </w:p>
    <w:p>
      <w:pPr>
        <w:spacing w:line="594"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w:t>
      </w:r>
      <w:r>
        <w:rPr>
          <w:rFonts w:hint="eastAsia" w:ascii="Times New Roman" w:hAnsi="Times New Roman" w:eastAsia="方正仿宋_GBK"/>
          <w:bCs/>
          <w:sz w:val="32"/>
          <w:szCs w:val="32"/>
        </w:rPr>
        <w:t>六</w:t>
      </w:r>
      <w:r>
        <w:rPr>
          <w:rFonts w:ascii="Times New Roman" w:hAnsi="Times New Roman" w:eastAsia="方正仿宋_GBK"/>
          <w:bCs/>
          <w:sz w:val="32"/>
          <w:szCs w:val="32"/>
        </w:rPr>
        <w:t>）投标地点：重庆市渝中区富华路19号</w:t>
      </w:r>
      <w:r>
        <w:rPr>
          <w:rFonts w:hint="eastAsia" w:ascii="Times New Roman" w:hAnsi="Times New Roman" w:eastAsia="方正仿宋_GBK"/>
          <w:bCs/>
          <w:sz w:val="32"/>
          <w:szCs w:val="32"/>
          <w:lang w:val="en-US" w:eastAsia="zh-CN"/>
        </w:rPr>
        <w:t>B</w:t>
      </w:r>
      <w:r>
        <w:rPr>
          <w:rFonts w:ascii="Times New Roman" w:hAnsi="Times New Roman" w:eastAsia="方正仿宋_GBK"/>
          <w:bCs/>
          <w:sz w:val="32"/>
          <w:szCs w:val="32"/>
        </w:rPr>
        <w:t>栋一楼</w:t>
      </w:r>
      <w:r>
        <w:rPr>
          <w:rFonts w:hint="eastAsia" w:ascii="Times New Roman" w:hAnsi="Times New Roman" w:eastAsia="方正仿宋_GBK"/>
          <w:bCs/>
          <w:sz w:val="32"/>
          <w:szCs w:val="32"/>
          <w:lang w:val="en-US" w:eastAsia="zh-CN"/>
        </w:rPr>
        <w:t>102</w:t>
      </w:r>
      <w:r>
        <w:rPr>
          <w:rFonts w:ascii="Times New Roman" w:hAnsi="Times New Roman" w:eastAsia="方正仿宋_GBK"/>
          <w:bCs/>
          <w:sz w:val="32"/>
          <w:szCs w:val="32"/>
        </w:rPr>
        <w:t xml:space="preserve"> （</w:t>
      </w:r>
      <w:r>
        <w:rPr>
          <w:rFonts w:hint="eastAsia" w:ascii="Times New Roman" w:hAnsi="Times New Roman" w:eastAsia="方正仿宋_GBK"/>
          <w:bCs/>
          <w:sz w:val="32"/>
          <w:szCs w:val="32"/>
          <w:lang w:val="en-US" w:eastAsia="zh-CN"/>
        </w:rPr>
        <w:t>保卫科</w:t>
      </w:r>
      <w:r>
        <w:rPr>
          <w:rFonts w:ascii="Times New Roman" w:hAnsi="Times New Roman" w:eastAsia="方正仿宋_GBK"/>
          <w:bCs/>
          <w:sz w:val="32"/>
          <w:szCs w:val="32"/>
        </w:rPr>
        <w:t>）</w:t>
      </w:r>
    </w:p>
    <w:p>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sz w:val="32"/>
          <w:szCs w:val="32"/>
        </w:rPr>
        <w:t>（</w:t>
      </w:r>
      <w:r>
        <w:rPr>
          <w:rFonts w:hint="eastAsia" w:ascii="Times New Roman" w:hAnsi="Times New Roman" w:eastAsia="方正仿宋_GBK"/>
          <w:sz w:val="32"/>
          <w:szCs w:val="32"/>
        </w:rPr>
        <w:t>七</w:t>
      </w:r>
      <w:r>
        <w:rPr>
          <w:rFonts w:ascii="Times New Roman" w:hAnsi="Times New Roman" w:eastAsia="方正仿宋_GBK"/>
          <w:color w:val="000000" w:themeColor="text1"/>
          <w:sz w:val="32"/>
          <w:szCs w:val="32"/>
          <w14:textFill>
            <w14:solidFill>
              <w14:schemeClr w14:val="tx1"/>
            </w14:solidFill>
          </w14:textFill>
        </w:rPr>
        <w:t>）投标截止时间：2024年</w:t>
      </w:r>
      <w:r>
        <w:rPr>
          <w:rFonts w:hint="eastAsia" w:ascii="Times New Roman" w:hAnsi="Times New Roman" w:eastAsia="方正仿宋_GBK"/>
          <w:color w:val="000000" w:themeColor="text1"/>
          <w:sz w:val="32"/>
          <w:szCs w:val="32"/>
          <w:lang w:val="en-US" w:eastAsia="zh-CN"/>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月2</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日</w:t>
      </w:r>
      <w:r>
        <w:rPr>
          <w:rFonts w:hint="eastAsia" w:ascii="Times New Roman" w:hAnsi="Times New Roman" w:eastAsia="方正仿宋_GBK"/>
          <w:color w:val="000000" w:themeColor="text1"/>
          <w:sz w:val="32"/>
          <w:szCs w:val="32"/>
          <w:lang w:val="en-US" w:eastAsia="zh-CN"/>
          <w14:textFill>
            <w14:solidFill>
              <w14:schemeClr w14:val="tx1"/>
            </w14:solidFill>
          </w14:textFill>
        </w:rPr>
        <w:t>12：00</w:t>
      </w:r>
      <w:r>
        <w:rPr>
          <w:rFonts w:ascii="Times New Roman" w:hAnsi="Times New Roman" w:eastAsia="方正仿宋_GBK"/>
          <w:color w:val="000000" w:themeColor="text1"/>
          <w:sz w:val="32"/>
          <w:szCs w:val="32"/>
          <w14:textFill>
            <w14:solidFill>
              <w14:schemeClr w14:val="tx1"/>
            </w14:solidFill>
          </w14:textFill>
        </w:rPr>
        <w:t xml:space="preserve"> </w:t>
      </w:r>
    </w:p>
    <w:p>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FF0000"/>
          <w:sz w:val="32"/>
          <w:szCs w:val="32"/>
        </w:rPr>
        <w:t>。</w:t>
      </w:r>
    </w:p>
    <w:p>
      <w:pPr>
        <w:spacing w:line="594" w:lineRule="exact"/>
        <w:ind w:firstLine="640" w:firstLineChars="200"/>
        <w:jc w:val="left"/>
        <w:rPr>
          <w:rFonts w:ascii="Times New Roman" w:hAnsi="Times New Roman" w:eastAsia="方正仿宋_GBK"/>
          <w:color w:val="FF0000"/>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八</w:t>
      </w:r>
      <w:r>
        <w:rPr>
          <w:rFonts w:ascii="Times New Roman" w:hAnsi="Times New Roman" w:eastAsia="方正仿宋_GBK"/>
          <w:sz w:val="32"/>
          <w:szCs w:val="32"/>
        </w:rPr>
        <w:t>）投标截止后，我院将组织院内评标，并将中标结果公示在医院官网，对未中标人不另行告知。</w:t>
      </w:r>
    </w:p>
    <w:p>
      <w:pPr>
        <w:widowControl/>
        <w:spacing w:line="594" w:lineRule="exact"/>
        <w:ind w:firstLine="640" w:firstLineChars="200"/>
        <w:jc w:val="left"/>
        <w:rPr>
          <w:rFonts w:ascii="Times New Roman" w:hAnsi="Times New Roman" w:eastAsia="方正黑体_GBK"/>
          <w:bCs/>
          <w:color w:val="000000"/>
          <w:kern w:val="0"/>
          <w:sz w:val="32"/>
          <w:szCs w:val="32"/>
        </w:rPr>
      </w:pPr>
      <w:bookmarkStart w:id="18" w:name="_Toc76649974"/>
      <w:bookmarkStart w:id="19" w:name="_Toc109810333"/>
      <w:bookmarkStart w:id="20" w:name="_Toc1856"/>
      <w:bookmarkStart w:id="21" w:name="_Toc516236271"/>
      <w:bookmarkStart w:id="22" w:name="_Toc516236270"/>
      <w:bookmarkStart w:id="23" w:name="_Toc493506283"/>
      <w:bookmarkStart w:id="24" w:name="_Toc76649973"/>
      <w:bookmarkStart w:id="25" w:name="_Toc109810332"/>
      <w:r>
        <w:rPr>
          <w:rFonts w:ascii="Times New Roman" w:hAnsi="Times New Roman" w:eastAsia="方正黑体_GBK"/>
          <w:bCs/>
          <w:color w:val="000000"/>
          <w:kern w:val="0"/>
          <w:sz w:val="32"/>
          <w:szCs w:val="32"/>
        </w:rPr>
        <w:t>五、投标有关规定</w:t>
      </w:r>
      <w:bookmarkEnd w:id="18"/>
      <w:bookmarkEnd w:id="19"/>
      <w:bookmarkEnd w:id="20"/>
      <w:bookmarkEnd w:id="21"/>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（一）单位负责人为同一人或者存在直接控股、管理关系的不同投标人，不得参加同一招标项目。</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（二）本项目若有补遗、澄清文件一律在重庆市中医骨科医院官网上发布，请各投标人注意下载；无论投标人下载与否，均视同投标人已知晓本项目补遗、澄清文件的内容。</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（三）超过投标截止时间递交的投标文件，恕不接收。</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（四）投标费用：无论投标结果如何，投标人参与本项目投标的所有费用均应由投标人自行承担。</w:t>
      </w:r>
    </w:p>
    <w:p>
      <w:pPr>
        <w:widowControl/>
        <w:spacing w:line="594"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（五）本项目不接受联合体参与投标，否则按无效投标处理。</w:t>
      </w:r>
    </w:p>
    <w:p>
      <w:pPr>
        <w:widowControl/>
        <w:spacing w:line="594" w:lineRule="exact"/>
        <w:ind w:firstLine="640" w:firstLineChars="200"/>
        <w:jc w:val="left"/>
        <w:rPr>
          <w:rFonts w:ascii="Times New Roman" w:hAnsi="Times New Roman" w:eastAsia="方正仿宋_GBK"/>
          <w:bCs/>
          <w:sz w:val="32"/>
          <w:szCs w:val="32"/>
        </w:rPr>
      </w:pPr>
      <w:r>
        <w:rPr>
          <w:rFonts w:ascii="Times New Roman" w:hAnsi="Times New Roman" w:eastAsia="方正仿宋_GBK"/>
          <w:bCs/>
          <w:sz w:val="32"/>
          <w:szCs w:val="32"/>
        </w:rPr>
        <w:t>（六）本项目接受合同分包，否则按无效投标处理。</w:t>
      </w:r>
    </w:p>
    <w:p>
      <w:pPr>
        <w:widowControl/>
        <w:spacing w:line="594" w:lineRule="exact"/>
        <w:ind w:firstLine="640" w:firstLineChars="200"/>
        <w:jc w:val="left"/>
        <w:rPr>
          <w:rFonts w:ascii="Times New Roman" w:hAnsi="Times New Roman" w:eastAsia="方正黑体_GBK"/>
          <w:bCs/>
          <w:color w:val="000000"/>
          <w:kern w:val="0"/>
          <w:sz w:val="32"/>
          <w:szCs w:val="32"/>
        </w:rPr>
      </w:pPr>
      <w:bookmarkStart w:id="26" w:name="_Toc13310"/>
      <w:bookmarkStart w:id="27" w:name="_Toc109810334"/>
      <w:r>
        <w:rPr>
          <w:rFonts w:hint="eastAsia" w:ascii="Times New Roman" w:hAnsi="Times New Roman" w:eastAsia="方正黑体_GBK"/>
          <w:bCs/>
          <w:color w:val="000000"/>
          <w:kern w:val="0"/>
          <w:sz w:val="32"/>
          <w:szCs w:val="32"/>
        </w:rPr>
        <w:t>六</w:t>
      </w:r>
      <w:r>
        <w:rPr>
          <w:rFonts w:ascii="Times New Roman" w:hAnsi="Times New Roman" w:eastAsia="方正黑体_GBK"/>
          <w:bCs/>
          <w:color w:val="000000"/>
          <w:kern w:val="0"/>
          <w:sz w:val="32"/>
          <w:szCs w:val="32"/>
        </w:rPr>
        <w:t>、联系方式</w:t>
      </w:r>
      <w:bookmarkEnd w:id="26"/>
      <w:bookmarkEnd w:id="27"/>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（一）采购人：重庆市中医骨科医院</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联系人：</w:t>
      </w:r>
      <w:r>
        <w:rPr>
          <w:rFonts w:hint="eastAsia" w:ascii="Times New Roman" w:hAnsi="Times New Roman" w:eastAsia="方正仿宋_GBK"/>
          <w:sz w:val="32"/>
          <w:szCs w:val="32"/>
          <w:lang w:val="en-US" w:eastAsia="zh-CN"/>
        </w:rPr>
        <w:t>刘</w:t>
      </w:r>
      <w:r>
        <w:rPr>
          <w:rFonts w:ascii="Times New Roman" w:hAnsi="Times New Roman" w:eastAsia="方正仿宋_GBK"/>
          <w:sz w:val="32"/>
          <w:szCs w:val="32"/>
        </w:rPr>
        <w:t>老师</w:t>
      </w: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邮　编：400012</w:t>
      </w:r>
    </w:p>
    <w:p>
      <w:pPr>
        <w:spacing w:line="594" w:lineRule="exact"/>
        <w:ind w:firstLine="640" w:firstLineChars="200"/>
        <w:jc w:val="left"/>
        <w:rPr>
          <w:rFonts w:hint="eastAsia" w:ascii="Times New Roman" w:hAnsi="Times New Roman" w:eastAsia="方正仿宋_GBK"/>
          <w:sz w:val="32"/>
          <w:szCs w:val="32"/>
          <w:lang w:val="en-US" w:eastAsia="zh-CN"/>
        </w:rPr>
      </w:pPr>
      <w:r>
        <w:rPr>
          <w:rFonts w:ascii="Times New Roman" w:hAnsi="Times New Roman" w:eastAsia="方正仿宋_GBK"/>
          <w:sz w:val="32"/>
          <w:szCs w:val="32"/>
        </w:rPr>
        <w:t>电  话：（023）6393</w:t>
      </w:r>
      <w:r>
        <w:rPr>
          <w:rFonts w:hint="eastAsia" w:ascii="Times New Roman" w:hAnsi="Times New Roman" w:eastAsia="方正仿宋_GBK"/>
          <w:sz w:val="32"/>
          <w:szCs w:val="32"/>
          <w:lang w:val="en-US" w:eastAsia="zh-CN"/>
        </w:rPr>
        <w:t>5358</w:t>
      </w:r>
    </w:p>
    <w:p>
      <w:pPr>
        <w:spacing w:line="594" w:lineRule="exact"/>
        <w:ind w:firstLine="640" w:firstLineChars="200"/>
        <w:jc w:val="left"/>
        <w:rPr>
          <w:rFonts w:ascii="Times New Roman" w:hAnsi="Times New Roman" w:eastAsia="方正仿宋_GBK"/>
          <w:bCs/>
          <w:sz w:val="32"/>
          <w:szCs w:val="32"/>
        </w:rPr>
      </w:pPr>
      <w:r>
        <w:rPr>
          <w:rFonts w:ascii="Times New Roman" w:hAnsi="Times New Roman" w:eastAsia="方正仿宋_GBK"/>
          <w:sz w:val="32"/>
          <w:szCs w:val="32"/>
        </w:rPr>
        <w:t>地  址：重庆市渝中区富华路19号</w:t>
      </w:r>
      <w:r>
        <w:rPr>
          <w:rFonts w:hint="eastAsia" w:ascii="Times New Roman" w:hAnsi="Times New Roman" w:eastAsia="方正仿宋_GBK"/>
          <w:bCs/>
          <w:sz w:val="32"/>
          <w:szCs w:val="32"/>
          <w:lang w:val="en-US" w:eastAsia="zh-CN"/>
        </w:rPr>
        <w:t>B</w:t>
      </w:r>
      <w:r>
        <w:rPr>
          <w:rFonts w:ascii="Times New Roman" w:hAnsi="Times New Roman" w:eastAsia="方正仿宋_GBK"/>
          <w:bCs/>
          <w:sz w:val="32"/>
          <w:szCs w:val="32"/>
        </w:rPr>
        <w:t>栋</w:t>
      </w:r>
      <w:r>
        <w:rPr>
          <w:rFonts w:hint="eastAsia" w:ascii="Times New Roman" w:hAnsi="Times New Roman" w:eastAsia="方正仿宋_GBK"/>
          <w:bCs/>
          <w:sz w:val="32"/>
          <w:szCs w:val="32"/>
          <w:lang w:val="en-US" w:eastAsia="zh-CN"/>
        </w:rPr>
        <w:t>102室</w:t>
      </w:r>
      <w:r>
        <w:rPr>
          <w:rFonts w:ascii="Times New Roman" w:hAnsi="Times New Roman" w:eastAsia="方正仿宋_GBK"/>
          <w:bCs/>
          <w:sz w:val="32"/>
          <w:szCs w:val="32"/>
        </w:rPr>
        <w:t xml:space="preserve"> </w:t>
      </w:r>
    </w:p>
    <w:p>
      <w:pPr>
        <w:snapToGrid w:val="0"/>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（二）质疑联系部门：重庆市中医骨科医院</w:t>
      </w:r>
    </w:p>
    <w:p>
      <w:pPr>
        <w:snapToGrid w:val="0"/>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联系人：</w:t>
      </w:r>
      <w:r>
        <w:rPr>
          <w:rFonts w:hint="eastAsia" w:ascii="Times New Roman" w:hAnsi="Times New Roman" w:eastAsia="方正仿宋_GBK"/>
          <w:color w:val="000000" w:themeColor="text1"/>
          <w:sz w:val="32"/>
          <w:szCs w:val="32"/>
          <w:lang w:val="en-US" w:eastAsia="zh-CN"/>
          <w14:textFill>
            <w14:solidFill>
              <w14:schemeClr w14:val="tx1"/>
            </w14:solidFill>
          </w14:textFill>
        </w:rPr>
        <w:t>王</w:t>
      </w:r>
      <w:r>
        <w:rPr>
          <w:rFonts w:ascii="Times New Roman" w:hAnsi="Times New Roman" w:eastAsia="方正仿宋_GBK"/>
          <w:color w:val="000000" w:themeColor="text1"/>
          <w:sz w:val="32"/>
          <w:szCs w:val="32"/>
          <w14:textFill>
            <w14:solidFill>
              <w14:schemeClr w14:val="tx1"/>
            </w14:solidFill>
          </w14:textFill>
        </w:rPr>
        <w:t>老师</w:t>
      </w:r>
    </w:p>
    <w:p>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邮　编：400012</w:t>
      </w:r>
    </w:p>
    <w:p>
      <w:pPr>
        <w:snapToGrid w:val="0"/>
        <w:spacing w:line="594" w:lineRule="exact"/>
        <w:ind w:firstLine="640" w:firstLineChars="200"/>
        <w:jc w:val="left"/>
        <w:rPr>
          <w:rFonts w:hint="default" w:ascii="Times New Roman" w:hAnsi="Times New Roman" w:eastAsia="方正仿宋_GBK"/>
          <w:b/>
          <w:color w:val="000000" w:themeColor="text1"/>
          <w:sz w:val="32"/>
          <w:szCs w:val="32"/>
          <w:lang w:val="en-US" w:eastAsia="zh-CN"/>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电  话：</w:t>
      </w:r>
      <w:r>
        <w:rPr>
          <w:rFonts w:ascii="Times New Roman" w:hAnsi="Times New Roman" w:eastAsia="方正仿宋_GBK"/>
          <w:sz w:val="32"/>
          <w:szCs w:val="32"/>
        </w:rPr>
        <w:t>（023）6393</w:t>
      </w:r>
      <w:r>
        <w:rPr>
          <w:rFonts w:hint="eastAsia" w:ascii="Times New Roman" w:hAnsi="Times New Roman" w:eastAsia="方正仿宋_GBK"/>
          <w:sz w:val="32"/>
          <w:szCs w:val="32"/>
          <w:lang w:val="en-US" w:eastAsia="zh-CN"/>
        </w:rPr>
        <w:t>5358</w:t>
      </w:r>
    </w:p>
    <w:p>
      <w:pPr>
        <w:pStyle w:val="2"/>
        <w:spacing w:after="0" w:line="594" w:lineRule="exact"/>
        <w:ind w:left="0" w:leftChars="0" w:firstLine="64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地  址：</w:t>
      </w:r>
      <w:r>
        <w:rPr>
          <w:rFonts w:ascii="Times New Roman" w:hAnsi="Times New Roman" w:eastAsia="方正仿宋_GBK"/>
          <w:sz w:val="32"/>
          <w:szCs w:val="32"/>
        </w:rPr>
        <w:t>重庆市渝中区富华路19号</w:t>
      </w:r>
      <w:r>
        <w:rPr>
          <w:rFonts w:hint="eastAsia" w:ascii="Times New Roman" w:hAnsi="Times New Roman" w:eastAsia="方正仿宋_GBK"/>
          <w:bCs/>
          <w:sz w:val="32"/>
          <w:szCs w:val="32"/>
          <w:lang w:val="en-US" w:eastAsia="zh-CN"/>
        </w:rPr>
        <w:t>B</w:t>
      </w:r>
      <w:r>
        <w:rPr>
          <w:rFonts w:ascii="Times New Roman" w:hAnsi="Times New Roman" w:eastAsia="方正仿宋_GBK"/>
          <w:bCs/>
          <w:sz w:val="32"/>
          <w:szCs w:val="32"/>
        </w:rPr>
        <w:t>栋</w:t>
      </w:r>
      <w:r>
        <w:rPr>
          <w:rFonts w:hint="eastAsia" w:ascii="Times New Roman" w:hAnsi="Times New Roman" w:eastAsia="方正仿宋_GBK"/>
          <w:bCs/>
          <w:sz w:val="32"/>
          <w:szCs w:val="32"/>
          <w:lang w:val="en-US" w:eastAsia="zh-CN"/>
        </w:rPr>
        <w:t>102室</w:t>
      </w:r>
    </w:p>
    <w:bookmarkEnd w:id="22"/>
    <w:bookmarkEnd w:id="23"/>
    <w:bookmarkEnd w:id="24"/>
    <w:bookmarkEnd w:id="25"/>
    <w:p>
      <w:pPr>
        <w:widowControl/>
        <w:spacing w:line="594" w:lineRule="exact"/>
        <w:ind w:firstLine="640" w:firstLineChars="200"/>
        <w:jc w:val="left"/>
        <w:rPr>
          <w:rFonts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七</w:t>
      </w:r>
      <w:r>
        <w:rPr>
          <w:rFonts w:ascii="Times New Roman" w:hAnsi="Times New Roman" w:eastAsia="方正黑体_GBK"/>
          <w:bCs/>
          <w:color w:val="000000"/>
          <w:kern w:val="0"/>
          <w:sz w:val="32"/>
          <w:szCs w:val="32"/>
        </w:rPr>
        <w:t>、</w:t>
      </w:r>
      <w:r>
        <w:rPr>
          <w:rFonts w:hint="eastAsia" w:ascii="Times New Roman" w:hAnsi="Times New Roman" w:eastAsia="方正黑体_GBK"/>
          <w:bCs/>
          <w:color w:val="000000"/>
          <w:kern w:val="0"/>
          <w:sz w:val="32"/>
          <w:szCs w:val="32"/>
        </w:rPr>
        <w:t>清单和安装质量要求</w:t>
      </w:r>
    </w:p>
    <w:p>
      <w:pPr>
        <w:spacing w:line="594"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一：安装明细</w:t>
      </w:r>
    </w:p>
    <w:tbl>
      <w:tblPr>
        <w:tblStyle w:val="22"/>
        <w:tblpPr w:leftFromText="180" w:rightFromText="180" w:vertAnchor="page" w:horzAnchor="margin" w:tblpXSpec="center" w:tblpY="2979"/>
        <w:tblOverlap w:val="never"/>
        <w:tblW w:w="102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992"/>
        <w:gridCol w:w="1276"/>
        <w:gridCol w:w="850"/>
        <w:gridCol w:w="1168"/>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206" w:type="dxa"/>
            <w:gridSpan w:val="7"/>
          </w:tcPr>
          <w:p>
            <w:pPr>
              <w:ind w:firstLine="482"/>
              <w:rPr>
                <w:sz w:val="28"/>
                <w:szCs w:val="28"/>
              </w:rPr>
            </w:pPr>
            <w:r>
              <w:rPr>
                <w:rFonts w:hint="eastAsia"/>
                <w:b/>
                <w:bCs/>
                <w:sz w:val="28"/>
                <w:szCs w:val="28"/>
              </w:rPr>
              <w:t>项目地址：重庆市中医骨科医院化龙桥院区过渡层室外绿化平台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vAlign w:val="center"/>
          </w:tcPr>
          <w:p>
            <w:pPr>
              <w:jc w:val="center"/>
              <w:rPr>
                <w:rFonts w:ascii="宋体" w:hAnsi="宋体" w:cs="宋体"/>
                <w:sz w:val="28"/>
                <w:szCs w:val="28"/>
              </w:rPr>
            </w:pPr>
            <w:r>
              <w:rPr>
                <w:rFonts w:hint="eastAsia" w:ascii="宋体" w:hAnsi="宋体" w:cs="宋体"/>
                <w:sz w:val="28"/>
                <w:szCs w:val="28"/>
              </w:rPr>
              <w:t>名称</w:t>
            </w:r>
          </w:p>
        </w:tc>
        <w:tc>
          <w:tcPr>
            <w:tcW w:w="992" w:type="dxa"/>
            <w:vAlign w:val="center"/>
          </w:tcPr>
          <w:p>
            <w:pPr>
              <w:jc w:val="center"/>
              <w:rPr>
                <w:rFonts w:ascii="宋体" w:hAnsi="宋体" w:cs="宋体"/>
                <w:sz w:val="28"/>
                <w:szCs w:val="28"/>
              </w:rPr>
            </w:pPr>
            <w:r>
              <w:rPr>
                <w:rFonts w:hint="eastAsia" w:ascii="宋体" w:hAnsi="宋体" w:cs="宋体"/>
                <w:sz w:val="28"/>
                <w:szCs w:val="28"/>
              </w:rPr>
              <w:t>单位</w:t>
            </w:r>
          </w:p>
        </w:tc>
        <w:tc>
          <w:tcPr>
            <w:tcW w:w="1276" w:type="dxa"/>
            <w:vAlign w:val="center"/>
          </w:tcPr>
          <w:p>
            <w:pPr>
              <w:jc w:val="center"/>
              <w:rPr>
                <w:rFonts w:ascii="宋体" w:hAnsi="宋体" w:cs="宋体"/>
                <w:sz w:val="28"/>
                <w:szCs w:val="28"/>
              </w:rPr>
            </w:pPr>
            <w:r>
              <w:rPr>
                <w:rFonts w:hint="eastAsia" w:ascii="宋体" w:hAnsi="宋体" w:cs="宋体"/>
                <w:sz w:val="28"/>
                <w:szCs w:val="28"/>
              </w:rPr>
              <w:t>数量</w:t>
            </w:r>
          </w:p>
        </w:tc>
        <w:tc>
          <w:tcPr>
            <w:tcW w:w="850" w:type="dxa"/>
            <w:vAlign w:val="center"/>
          </w:tcPr>
          <w:p>
            <w:pPr>
              <w:jc w:val="center"/>
              <w:rPr>
                <w:rFonts w:ascii="宋体" w:hAnsi="宋体" w:cs="宋体"/>
                <w:sz w:val="28"/>
                <w:szCs w:val="28"/>
              </w:rPr>
            </w:pPr>
            <w:r>
              <w:rPr>
                <w:rFonts w:hint="eastAsia" w:ascii="宋体" w:hAnsi="宋体" w:cs="宋体"/>
                <w:sz w:val="28"/>
                <w:szCs w:val="28"/>
              </w:rPr>
              <w:t>单价</w:t>
            </w:r>
          </w:p>
        </w:tc>
        <w:tc>
          <w:tcPr>
            <w:tcW w:w="1168" w:type="dxa"/>
            <w:vAlign w:val="center"/>
          </w:tcPr>
          <w:p>
            <w:pPr>
              <w:jc w:val="center"/>
              <w:rPr>
                <w:rFonts w:ascii="宋体" w:hAnsi="宋体" w:cs="宋体"/>
                <w:sz w:val="28"/>
                <w:szCs w:val="28"/>
              </w:rPr>
            </w:pPr>
            <w:r>
              <w:rPr>
                <w:rFonts w:hint="eastAsia" w:ascii="宋体" w:hAnsi="宋体" w:cs="宋体"/>
                <w:sz w:val="28"/>
                <w:szCs w:val="28"/>
              </w:rPr>
              <w:t>小计</w:t>
            </w:r>
          </w:p>
        </w:tc>
        <w:tc>
          <w:tcPr>
            <w:tcW w:w="1417" w:type="dxa"/>
            <w:vAlign w:val="center"/>
          </w:tcPr>
          <w:p>
            <w:pPr>
              <w:jc w:val="center"/>
              <w:rPr>
                <w:rFonts w:ascii="宋体" w:hAnsi="宋体" w:cs="宋体"/>
                <w:sz w:val="28"/>
                <w:szCs w:val="28"/>
              </w:rPr>
            </w:pPr>
            <w:r>
              <w:rPr>
                <w:rFonts w:hint="eastAsia" w:ascii="宋体" w:hAnsi="宋体" w:cs="宋体"/>
                <w:sz w:val="28"/>
                <w:szCs w:val="28"/>
              </w:rPr>
              <w:t>单项合计</w:t>
            </w:r>
          </w:p>
        </w:tc>
        <w:tc>
          <w:tcPr>
            <w:tcW w:w="2268" w:type="dxa"/>
            <w:vAlign w:val="center"/>
          </w:tcPr>
          <w:p>
            <w:pPr>
              <w:jc w:val="center"/>
              <w:rPr>
                <w:rFonts w:ascii="宋体" w:hAnsi="宋体" w:cs="宋体"/>
                <w:sz w:val="28"/>
                <w:szCs w:val="28"/>
              </w:rPr>
            </w:pPr>
            <w:r>
              <w:rPr>
                <w:rFonts w:hint="eastAsia" w:ascii="宋体" w:hAnsi="宋体"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235" w:type="dxa"/>
            <w:vAlign w:val="center"/>
          </w:tcPr>
          <w:p>
            <w:pPr>
              <w:jc w:val="center"/>
              <w:rPr>
                <w:rFonts w:ascii="宋体" w:hAnsi="宋体" w:cs="宋体"/>
                <w:sz w:val="28"/>
                <w:szCs w:val="28"/>
              </w:rPr>
            </w:pPr>
            <w:r>
              <w:rPr>
                <w:rFonts w:hint="eastAsia" w:ascii="宋体" w:hAnsi="宋体" w:cs="宋体"/>
                <w:sz w:val="28"/>
                <w:szCs w:val="28"/>
              </w:rPr>
              <w:t>风管铝壳防护层</w:t>
            </w:r>
          </w:p>
        </w:tc>
        <w:tc>
          <w:tcPr>
            <w:tcW w:w="992" w:type="dxa"/>
            <w:vAlign w:val="center"/>
          </w:tcPr>
          <w:p>
            <w:pPr>
              <w:jc w:val="center"/>
              <w:rPr>
                <w:rFonts w:ascii="宋体" w:hAnsi="宋体" w:cs="宋体"/>
                <w:sz w:val="28"/>
                <w:szCs w:val="28"/>
              </w:rPr>
            </w:pPr>
            <w:r>
              <w:rPr>
                <w:rFonts w:hint="eastAsia" w:ascii="宋体" w:hAnsi="宋体" w:cs="宋体"/>
                <w:sz w:val="28"/>
                <w:szCs w:val="28"/>
              </w:rPr>
              <w:t>㎡</w:t>
            </w:r>
          </w:p>
        </w:tc>
        <w:tc>
          <w:tcPr>
            <w:tcW w:w="1276" w:type="dxa"/>
            <w:vAlign w:val="center"/>
          </w:tcPr>
          <w:p>
            <w:pPr>
              <w:jc w:val="center"/>
              <w:rPr>
                <w:rFonts w:ascii="宋体" w:hAnsi="宋体" w:cs="宋体"/>
                <w:sz w:val="28"/>
                <w:szCs w:val="28"/>
              </w:rPr>
            </w:pPr>
            <w:r>
              <w:rPr>
                <w:rFonts w:hint="eastAsia" w:ascii="宋体" w:hAnsi="宋体" w:cs="宋体"/>
                <w:sz w:val="28"/>
                <w:szCs w:val="28"/>
              </w:rPr>
              <w:t>786.5</w:t>
            </w:r>
          </w:p>
        </w:tc>
        <w:tc>
          <w:tcPr>
            <w:tcW w:w="850" w:type="dxa"/>
            <w:vAlign w:val="center"/>
          </w:tcPr>
          <w:p>
            <w:pPr>
              <w:jc w:val="center"/>
              <w:rPr>
                <w:rFonts w:ascii="宋体" w:hAnsi="宋体" w:cs="宋体"/>
                <w:sz w:val="28"/>
                <w:szCs w:val="28"/>
              </w:rPr>
            </w:pPr>
          </w:p>
        </w:tc>
        <w:tc>
          <w:tcPr>
            <w:tcW w:w="1168" w:type="dxa"/>
            <w:vAlign w:val="center"/>
          </w:tcPr>
          <w:p>
            <w:pPr>
              <w:jc w:val="center"/>
              <w:rPr>
                <w:rFonts w:ascii="宋体" w:hAnsi="宋体" w:cs="宋体"/>
                <w:sz w:val="28"/>
                <w:szCs w:val="28"/>
              </w:rPr>
            </w:pPr>
          </w:p>
        </w:tc>
        <w:tc>
          <w:tcPr>
            <w:tcW w:w="1417" w:type="dxa"/>
            <w:vAlign w:val="center"/>
          </w:tcPr>
          <w:p>
            <w:pPr>
              <w:jc w:val="center"/>
              <w:rPr>
                <w:rFonts w:ascii="宋体" w:hAnsi="宋体" w:cs="宋体"/>
                <w:sz w:val="28"/>
                <w:szCs w:val="28"/>
              </w:rPr>
            </w:pPr>
          </w:p>
        </w:tc>
        <w:tc>
          <w:tcPr>
            <w:tcW w:w="2268" w:type="dxa"/>
            <w:vAlign w:val="center"/>
          </w:tcPr>
          <w:p>
            <w:pPr>
              <w:jc w:val="center"/>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铝板厚度0.5mm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235" w:type="dxa"/>
            <w:vAlign w:val="center"/>
          </w:tcPr>
          <w:p>
            <w:pPr>
              <w:jc w:val="center"/>
              <w:rPr>
                <w:rFonts w:ascii="宋体" w:hAnsi="宋体" w:cs="宋体"/>
                <w:sz w:val="28"/>
                <w:szCs w:val="28"/>
              </w:rPr>
            </w:pPr>
            <w:r>
              <w:rPr>
                <w:rFonts w:hint="eastAsia" w:ascii="宋体" w:hAnsi="宋体" w:cs="宋体"/>
                <w:sz w:val="28"/>
                <w:szCs w:val="28"/>
              </w:rPr>
              <w:t>水管铝壳防护层</w:t>
            </w:r>
          </w:p>
        </w:tc>
        <w:tc>
          <w:tcPr>
            <w:tcW w:w="992" w:type="dxa"/>
            <w:vAlign w:val="center"/>
          </w:tcPr>
          <w:p>
            <w:pPr>
              <w:jc w:val="center"/>
              <w:rPr>
                <w:rFonts w:ascii="宋体" w:hAnsi="宋体" w:cs="宋体"/>
                <w:sz w:val="28"/>
                <w:szCs w:val="28"/>
              </w:rPr>
            </w:pPr>
            <w:r>
              <w:rPr>
                <w:rFonts w:hint="eastAsia" w:ascii="宋体" w:hAnsi="宋体" w:cs="宋体"/>
                <w:sz w:val="28"/>
                <w:szCs w:val="28"/>
              </w:rPr>
              <w:t>㎡</w:t>
            </w:r>
          </w:p>
        </w:tc>
        <w:tc>
          <w:tcPr>
            <w:tcW w:w="1276" w:type="dxa"/>
            <w:vAlign w:val="center"/>
          </w:tcPr>
          <w:p>
            <w:pPr>
              <w:jc w:val="center"/>
              <w:rPr>
                <w:rFonts w:ascii="宋体" w:hAnsi="宋体" w:cs="宋体"/>
                <w:sz w:val="28"/>
                <w:szCs w:val="28"/>
              </w:rPr>
            </w:pPr>
            <w:r>
              <w:rPr>
                <w:rFonts w:hint="eastAsia" w:ascii="宋体" w:hAnsi="宋体" w:cs="宋体"/>
                <w:sz w:val="28"/>
                <w:szCs w:val="28"/>
              </w:rPr>
              <w:t>337.2</w:t>
            </w:r>
          </w:p>
        </w:tc>
        <w:tc>
          <w:tcPr>
            <w:tcW w:w="850" w:type="dxa"/>
            <w:vAlign w:val="center"/>
          </w:tcPr>
          <w:p>
            <w:pPr>
              <w:jc w:val="center"/>
              <w:rPr>
                <w:rFonts w:ascii="宋体" w:hAnsi="宋体" w:cs="宋体"/>
                <w:sz w:val="28"/>
                <w:szCs w:val="28"/>
              </w:rPr>
            </w:pPr>
          </w:p>
        </w:tc>
        <w:tc>
          <w:tcPr>
            <w:tcW w:w="1168" w:type="dxa"/>
            <w:vAlign w:val="center"/>
          </w:tcPr>
          <w:p>
            <w:pPr>
              <w:jc w:val="center"/>
              <w:rPr>
                <w:rFonts w:ascii="宋体" w:hAnsi="宋体" w:cs="宋体"/>
                <w:sz w:val="28"/>
                <w:szCs w:val="28"/>
              </w:rPr>
            </w:pPr>
          </w:p>
        </w:tc>
        <w:tc>
          <w:tcPr>
            <w:tcW w:w="1417" w:type="dxa"/>
            <w:vAlign w:val="center"/>
          </w:tcPr>
          <w:p>
            <w:pPr>
              <w:jc w:val="center"/>
              <w:rPr>
                <w:rFonts w:ascii="宋体" w:hAnsi="宋体" w:cs="宋体"/>
                <w:sz w:val="28"/>
                <w:szCs w:val="28"/>
              </w:rPr>
            </w:pPr>
          </w:p>
        </w:tc>
        <w:tc>
          <w:tcPr>
            <w:tcW w:w="2268" w:type="dxa"/>
            <w:vAlign w:val="center"/>
          </w:tcPr>
          <w:p>
            <w:pPr>
              <w:jc w:val="center"/>
              <w:rPr>
                <w:rFonts w:ascii="宋体" w:hAnsi="宋体" w:cs="宋体"/>
                <w:sz w:val="28"/>
                <w:szCs w:val="28"/>
              </w:rPr>
            </w:pPr>
            <w:r>
              <w:rPr>
                <w:rFonts w:hint="eastAsia" w:ascii="宋体" w:hAnsi="宋体" w:cs="宋体"/>
                <w:color w:val="000000" w:themeColor="text1"/>
                <w:sz w:val="28"/>
                <w:szCs w:val="28"/>
                <w14:textFill>
                  <w14:solidFill>
                    <w14:schemeClr w14:val="tx1"/>
                  </w14:solidFill>
                </w14:textFill>
              </w:rPr>
              <w:t>铝板厚度0.5mm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235" w:type="dxa"/>
            <w:vAlign w:val="center"/>
          </w:tcPr>
          <w:p>
            <w:pPr>
              <w:ind w:firstLine="420"/>
              <w:jc w:val="center"/>
              <w:rPr>
                <w:rFonts w:ascii="宋体" w:hAnsi="宋体" w:cs="宋体"/>
                <w:sz w:val="28"/>
                <w:szCs w:val="28"/>
              </w:rPr>
            </w:pPr>
            <w:r>
              <w:rPr>
                <w:rFonts w:hint="eastAsia"/>
                <w:sz w:val="28"/>
                <w:szCs w:val="28"/>
              </w:rPr>
              <w:t>刷防锈漆、除渣等</w:t>
            </w:r>
          </w:p>
        </w:tc>
        <w:tc>
          <w:tcPr>
            <w:tcW w:w="992" w:type="dxa"/>
            <w:vAlign w:val="center"/>
          </w:tcPr>
          <w:p>
            <w:pPr>
              <w:jc w:val="center"/>
              <w:rPr>
                <w:rFonts w:ascii="宋体" w:hAnsi="宋体" w:cs="宋体"/>
                <w:sz w:val="28"/>
                <w:szCs w:val="28"/>
              </w:rPr>
            </w:pPr>
            <w:r>
              <w:rPr>
                <w:rFonts w:hint="eastAsia" w:ascii="宋体" w:hAnsi="宋体" w:cs="宋体"/>
                <w:sz w:val="28"/>
                <w:szCs w:val="28"/>
              </w:rPr>
              <w:t>项</w:t>
            </w:r>
          </w:p>
        </w:tc>
        <w:tc>
          <w:tcPr>
            <w:tcW w:w="1276" w:type="dxa"/>
            <w:vAlign w:val="center"/>
          </w:tcPr>
          <w:p>
            <w:pPr>
              <w:jc w:val="center"/>
              <w:rPr>
                <w:rFonts w:ascii="宋体" w:hAnsi="宋体" w:cs="宋体"/>
                <w:sz w:val="28"/>
                <w:szCs w:val="28"/>
              </w:rPr>
            </w:pPr>
            <w:r>
              <w:rPr>
                <w:rFonts w:hint="eastAsia" w:ascii="宋体" w:hAnsi="宋体" w:cs="宋体"/>
                <w:sz w:val="28"/>
                <w:szCs w:val="28"/>
              </w:rPr>
              <w:t>1</w:t>
            </w:r>
          </w:p>
        </w:tc>
        <w:tc>
          <w:tcPr>
            <w:tcW w:w="850" w:type="dxa"/>
            <w:vAlign w:val="center"/>
          </w:tcPr>
          <w:p>
            <w:pPr>
              <w:jc w:val="center"/>
              <w:rPr>
                <w:rFonts w:ascii="宋体" w:hAnsi="宋体" w:cs="宋体"/>
                <w:sz w:val="28"/>
                <w:szCs w:val="28"/>
              </w:rPr>
            </w:pPr>
          </w:p>
        </w:tc>
        <w:tc>
          <w:tcPr>
            <w:tcW w:w="1168" w:type="dxa"/>
            <w:vAlign w:val="center"/>
          </w:tcPr>
          <w:p>
            <w:pPr>
              <w:jc w:val="center"/>
              <w:rPr>
                <w:rFonts w:ascii="宋体" w:hAnsi="宋体" w:cs="宋体"/>
                <w:sz w:val="28"/>
                <w:szCs w:val="28"/>
              </w:rPr>
            </w:pPr>
          </w:p>
        </w:tc>
        <w:tc>
          <w:tcPr>
            <w:tcW w:w="1417" w:type="dxa"/>
            <w:vAlign w:val="center"/>
          </w:tcPr>
          <w:p>
            <w:pPr>
              <w:jc w:val="center"/>
              <w:rPr>
                <w:rFonts w:ascii="宋体" w:hAnsi="宋体" w:cs="宋体"/>
                <w:sz w:val="28"/>
                <w:szCs w:val="28"/>
              </w:rPr>
            </w:pPr>
          </w:p>
        </w:tc>
        <w:tc>
          <w:tcPr>
            <w:tcW w:w="2268" w:type="dxa"/>
            <w:vAlign w:val="center"/>
          </w:tcPr>
          <w:p>
            <w:pPr>
              <w:jc w:val="center"/>
              <w:rPr>
                <w:rFonts w:ascii="宋体" w:hAnsi="宋体" w:cs="宋体"/>
                <w:sz w:val="28"/>
                <w:szCs w:val="28"/>
              </w:rPr>
            </w:pPr>
          </w:p>
        </w:tc>
      </w:tr>
    </w:tbl>
    <w:p>
      <w:pPr>
        <w:spacing w:line="560" w:lineRule="exact"/>
        <w:ind w:firstLine="573"/>
        <w:rPr>
          <w:rFonts w:ascii="仿宋" w:hAnsi="仿宋" w:eastAsia="仿宋" w:cs="仿宋"/>
          <w:sz w:val="32"/>
          <w:szCs w:val="32"/>
        </w:rPr>
      </w:pPr>
      <w:r>
        <w:rPr>
          <w:rFonts w:hint="eastAsia" w:ascii="仿宋" w:hAnsi="仿宋" w:eastAsia="仿宋" w:cs="仿宋"/>
          <w:sz w:val="32"/>
          <w:szCs w:val="32"/>
        </w:rPr>
        <w:t>《建设工程质量管理条例》（中华人民共和国国务院令第279号）</w:t>
      </w:r>
    </w:p>
    <w:p>
      <w:pPr>
        <w:spacing w:line="560" w:lineRule="exact"/>
        <w:ind w:firstLine="573"/>
        <w:rPr>
          <w:rFonts w:ascii="仿宋" w:hAnsi="仿宋" w:eastAsia="仿宋" w:cs="仿宋"/>
          <w:sz w:val="32"/>
          <w:szCs w:val="32"/>
        </w:rPr>
      </w:pPr>
      <w:r>
        <w:rPr>
          <w:rFonts w:hint="eastAsia" w:ascii="仿宋" w:hAnsi="仿宋" w:eastAsia="仿宋" w:cs="仿宋"/>
          <w:sz w:val="32"/>
          <w:szCs w:val="32"/>
        </w:rPr>
        <w:t>《建筑工程施工质量验收统一标准》GB50300-2001</w:t>
      </w:r>
    </w:p>
    <w:p>
      <w:pPr>
        <w:spacing w:line="560" w:lineRule="exact"/>
        <w:ind w:firstLine="573"/>
        <w:rPr>
          <w:rFonts w:ascii="仿宋" w:hAnsi="仿宋" w:eastAsia="仿宋" w:cs="仿宋"/>
          <w:sz w:val="32"/>
          <w:szCs w:val="32"/>
        </w:rPr>
      </w:pPr>
      <w:r>
        <w:rPr>
          <w:rFonts w:hint="eastAsia" w:ascii="仿宋" w:hAnsi="仿宋" w:eastAsia="仿宋" w:cs="仿宋"/>
          <w:sz w:val="32"/>
          <w:szCs w:val="32"/>
        </w:rPr>
        <w:t>《建筑装饰装修工程质量验收规范》GB50210-2001</w:t>
      </w:r>
    </w:p>
    <w:p>
      <w:pPr>
        <w:spacing w:line="560" w:lineRule="exact"/>
        <w:ind w:firstLine="573"/>
        <w:rPr>
          <w:rFonts w:ascii="仿宋" w:hAnsi="仿宋" w:eastAsia="仿宋" w:cs="仿宋"/>
          <w:sz w:val="32"/>
          <w:szCs w:val="32"/>
        </w:rPr>
      </w:pPr>
      <w:r>
        <w:rPr>
          <w:rFonts w:hint="eastAsia" w:ascii="仿宋" w:hAnsi="仿宋" w:eastAsia="仿宋" w:cs="仿宋"/>
          <w:sz w:val="32"/>
          <w:szCs w:val="32"/>
        </w:rPr>
        <w:t>《建筑工程项目管理规范》GB/T50326-2001</w:t>
      </w:r>
    </w:p>
    <w:p>
      <w:pPr>
        <w:spacing w:line="560" w:lineRule="exact"/>
        <w:ind w:firstLine="573"/>
        <w:rPr>
          <w:rFonts w:ascii="仿宋" w:hAnsi="仿宋" w:eastAsia="仿宋" w:cs="仿宋"/>
          <w:sz w:val="32"/>
          <w:szCs w:val="32"/>
        </w:rPr>
      </w:pPr>
      <w:r>
        <w:rPr>
          <w:rFonts w:hint="eastAsia" w:ascii="仿宋" w:hAnsi="仿宋" w:eastAsia="仿宋" w:cs="仿宋"/>
          <w:sz w:val="32"/>
          <w:szCs w:val="32"/>
        </w:rPr>
        <w:t>其它适用于本工程的技术标准和规范。</w:t>
      </w:r>
    </w:p>
    <w:p>
      <w:pPr>
        <w:spacing w:line="560" w:lineRule="exact"/>
        <w:ind w:firstLine="573"/>
        <w:rPr>
          <w:rFonts w:ascii="仿宋" w:hAnsi="仿宋" w:eastAsia="仿宋" w:cs="仿宋"/>
          <w:sz w:val="32"/>
          <w:szCs w:val="32"/>
        </w:rPr>
      </w:pPr>
      <w:r>
        <w:rPr>
          <w:rFonts w:hint="eastAsia" w:ascii="仿宋" w:hAnsi="仿宋" w:eastAsia="仿宋" w:cs="仿宋"/>
          <w:sz w:val="32"/>
          <w:szCs w:val="32"/>
        </w:rPr>
        <w:t>本公司贯彻ISO9001国际质量标准制定的《质量手册》和《程序文件》等有关质量体系文件。</w:t>
      </w:r>
    </w:p>
    <w:p>
      <w:pPr>
        <w:spacing w:line="560" w:lineRule="exact"/>
        <w:ind w:firstLine="573"/>
        <w:rPr>
          <w:rFonts w:ascii="仿宋" w:hAnsi="仿宋" w:eastAsia="仿宋" w:cs="仿宋"/>
          <w:sz w:val="32"/>
          <w:szCs w:val="32"/>
        </w:rPr>
      </w:pPr>
      <w:r>
        <w:rPr>
          <w:rFonts w:hint="eastAsia" w:ascii="仿宋" w:hAnsi="仿宋" w:eastAsia="仿宋" w:cs="仿宋"/>
          <w:sz w:val="32"/>
          <w:szCs w:val="32"/>
        </w:rPr>
        <w:t>二：质量要求</w:t>
      </w:r>
    </w:p>
    <w:p>
      <w:pPr>
        <w:spacing w:line="560" w:lineRule="exact"/>
        <w:ind w:firstLine="573"/>
        <w:rPr>
          <w:rFonts w:hint="eastAsia"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环缝、纵缝处外护层的搭接余量为30~50mm</w:t>
      </w:r>
      <w:r>
        <w:rPr>
          <w:rFonts w:hint="eastAsia" w:ascii="仿宋" w:hAnsi="仿宋" w:eastAsia="仿宋" w:cs="仿宋"/>
          <w:sz w:val="32"/>
          <w:szCs w:val="32"/>
        </w:rPr>
        <w:t>。水管要求为30~40mm，风管要求为40~50mm。</w:t>
      </w:r>
    </w:p>
    <w:p>
      <w:pPr>
        <w:spacing w:line="560" w:lineRule="exact"/>
        <w:ind w:firstLine="573"/>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加工后的保护层尽量紧包在保温材料上，纵缝凸筋边紧扣在外，必要时可以使用胶水粘贴加固</w:t>
      </w:r>
      <w:r>
        <w:rPr>
          <w:rFonts w:hint="eastAsia" w:ascii="仿宋" w:hAnsi="仿宋" w:eastAsia="仿宋" w:cs="仿宋"/>
          <w:sz w:val="32"/>
          <w:szCs w:val="32"/>
        </w:rPr>
        <w:t>。</w:t>
      </w:r>
    </w:p>
    <w:p>
      <w:pPr>
        <w:spacing w:line="560" w:lineRule="exact"/>
        <w:ind w:firstLine="573"/>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水平直管道外保护层的环缝搭接方向要保持统一</w:t>
      </w:r>
      <w:r>
        <w:rPr>
          <w:rFonts w:hint="eastAsia" w:ascii="仿宋" w:hAnsi="仿宋" w:eastAsia="仿宋" w:cs="仿宋"/>
          <w:sz w:val="32"/>
          <w:szCs w:val="32"/>
        </w:rPr>
        <w:t>。</w:t>
      </w:r>
    </w:p>
    <w:p>
      <w:pPr>
        <w:spacing w:line="560" w:lineRule="exact"/>
        <w:ind w:firstLine="573"/>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保护层按照从下到上、从内到外施工的程序，防止重复踩踏，反复施工。竖管保护层的搭接从上到下，确保防水效果。</w:t>
      </w:r>
    </w:p>
    <w:p>
      <w:pPr>
        <w:spacing w:line="560" w:lineRule="exact"/>
        <w:ind w:firstLine="573"/>
        <w:rPr>
          <w:rFonts w:ascii="仿宋" w:hAnsi="仿宋" w:eastAsia="仿宋" w:cs="仿宋"/>
          <w:sz w:val="32"/>
          <w:szCs w:val="32"/>
        </w:rPr>
      </w:pPr>
      <w:r>
        <w:rPr>
          <w:rFonts w:hint="eastAsia" w:ascii="仿宋" w:hAnsi="仿宋" w:eastAsia="仿宋" w:cs="仿宋"/>
          <w:sz w:val="32"/>
          <w:szCs w:val="32"/>
        </w:rPr>
        <w:t>5．</w:t>
      </w:r>
      <w:r>
        <w:rPr>
          <w:rFonts w:ascii="仿宋" w:hAnsi="仿宋" w:eastAsia="仿宋" w:cs="仿宋"/>
          <w:sz w:val="32"/>
          <w:szCs w:val="32"/>
        </w:rPr>
        <w:t>固定外护层时需注意，电钻打孔时不要用力过猛，以免导致外护层表面出现凹凸不平，影响美观。</w:t>
      </w:r>
    </w:p>
    <w:p>
      <w:pPr>
        <w:widowControl/>
        <w:spacing w:line="594" w:lineRule="exact"/>
        <w:ind w:firstLine="640" w:firstLineChars="200"/>
        <w:jc w:val="left"/>
        <w:rPr>
          <w:rFonts w:ascii="Times New Roman" w:hAnsi="Times New Roman" w:eastAsia="方正黑体_GBK"/>
          <w:bCs/>
          <w:color w:val="000000"/>
          <w:kern w:val="0"/>
          <w:sz w:val="32"/>
          <w:szCs w:val="32"/>
        </w:rPr>
      </w:pPr>
      <w:r>
        <w:rPr>
          <w:rFonts w:hint="eastAsia" w:ascii="Times New Roman" w:hAnsi="Times New Roman" w:eastAsia="方正黑体_GBK"/>
          <w:bCs/>
          <w:color w:val="000000"/>
          <w:kern w:val="0"/>
          <w:sz w:val="32"/>
          <w:szCs w:val="32"/>
        </w:rPr>
        <w:t>八</w:t>
      </w:r>
      <w:r>
        <w:rPr>
          <w:rFonts w:ascii="Times New Roman" w:hAnsi="Times New Roman" w:eastAsia="方正黑体_GBK"/>
          <w:bCs/>
          <w:color w:val="000000"/>
          <w:kern w:val="0"/>
          <w:sz w:val="32"/>
          <w:szCs w:val="32"/>
        </w:rPr>
        <w:t>、商务需求</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w:t>
      </w:r>
      <w:r>
        <w:rPr>
          <w:rFonts w:hint="eastAsia" w:ascii="Times New Roman" w:hAnsi="Times New Roman" w:eastAsia="方正仿宋_GBK"/>
          <w:sz w:val="32"/>
          <w:szCs w:val="32"/>
        </w:rPr>
        <w:t>工程</w:t>
      </w:r>
      <w:r>
        <w:rPr>
          <w:rFonts w:ascii="Times New Roman" w:hAnsi="Times New Roman" w:eastAsia="方正仿宋_GBK"/>
          <w:sz w:val="32"/>
          <w:szCs w:val="32"/>
        </w:rPr>
        <w:t>期限</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本次招标项目</w:t>
      </w:r>
      <w:r>
        <w:rPr>
          <w:rFonts w:hint="eastAsia" w:ascii="Times New Roman" w:hAnsi="Times New Roman" w:eastAsia="方正仿宋_GBK"/>
          <w:sz w:val="32"/>
          <w:szCs w:val="32"/>
        </w:rPr>
        <w:t>工程</w:t>
      </w:r>
      <w:r>
        <w:rPr>
          <w:rFonts w:ascii="Times New Roman" w:hAnsi="Times New Roman" w:eastAsia="方正仿宋_GBK"/>
          <w:sz w:val="32"/>
          <w:szCs w:val="32"/>
        </w:rPr>
        <w:t>期限为</w:t>
      </w:r>
      <w:r>
        <w:rPr>
          <w:rFonts w:hint="eastAsia" w:ascii="Times New Roman" w:hAnsi="Times New Roman" w:eastAsia="方正仿宋_GBK"/>
          <w:sz w:val="32"/>
          <w:szCs w:val="32"/>
        </w:rPr>
        <w:t>7天，质保期为</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年</w:t>
      </w:r>
      <w:r>
        <w:rPr>
          <w:rFonts w:ascii="Times New Roman" w:hAnsi="Times New Roman" w:eastAsia="方正仿宋_GBK"/>
          <w:sz w:val="32"/>
          <w:szCs w:val="32"/>
        </w:rPr>
        <w:t>。</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（二）服务地点</w:t>
      </w:r>
    </w:p>
    <w:p>
      <w:pPr>
        <w:widowControl/>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重庆市中医骨科</w:t>
      </w:r>
      <w:r>
        <w:rPr>
          <w:rFonts w:hint="eastAsia" w:ascii="Times New Roman" w:hAnsi="Times New Roman" w:eastAsia="方正仿宋_GBK"/>
          <w:sz w:val="32"/>
          <w:szCs w:val="32"/>
        </w:rPr>
        <w:t>医院化龙桥</w:t>
      </w:r>
      <w:r>
        <w:rPr>
          <w:rFonts w:ascii="Times New Roman" w:hAnsi="Times New Roman" w:eastAsia="方正仿宋_GBK"/>
          <w:sz w:val="32"/>
          <w:szCs w:val="32"/>
        </w:rPr>
        <w:t>院区。</w:t>
      </w:r>
    </w:p>
    <w:p>
      <w:pPr>
        <w:pStyle w:val="5"/>
        <w:spacing w:before="0" w:after="0" w:line="594" w:lineRule="exact"/>
        <w:ind w:firstLine="640" w:firstLineChars="200"/>
        <w:jc w:val="left"/>
        <w:rPr>
          <w:rFonts w:ascii="Times New Roman" w:hAnsi="Times New Roman" w:eastAsia="方正仿宋_GBK" w:cs="Times New Roman"/>
          <w:color w:val="auto"/>
          <w:sz w:val="32"/>
          <w:szCs w:val="32"/>
        </w:rPr>
      </w:pPr>
      <w:bookmarkStart w:id="28" w:name="_Toc2232"/>
      <w:r>
        <w:rPr>
          <w:rFonts w:hint="eastAsia" w:ascii="Times New Roman" w:hAnsi="Times New Roman" w:eastAsia="方正仿宋_GBK" w:cs="Times New Roman"/>
          <w:color w:val="auto"/>
          <w:sz w:val="32"/>
          <w:szCs w:val="32"/>
        </w:rPr>
        <w:t>地址：</w:t>
      </w:r>
      <w:r>
        <w:rPr>
          <w:rFonts w:ascii="Times New Roman" w:hAnsi="Times New Roman" w:eastAsia="方正仿宋_GBK" w:cs="Times New Roman"/>
          <w:color w:val="auto"/>
          <w:sz w:val="32"/>
          <w:szCs w:val="32"/>
        </w:rPr>
        <w:t>重庆市渝中区富华路19号</w:t>
      </w:r>
    </w:p>
    <w:p>
      <w:pPr>
        <w:pStyle w:val="5"/>
        <w:spacing w:before="0" w:after="0"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（三）验收方式</w:t>
      </w:r>
      <w:bookmarkEnd w:id="28"/>
    </w:p>
    <w:p>
      <w:pPr>
        <w:widowControl/>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安装结束后，由采购人对安装物品检查和验收，确认物品有无丢失或损坏，如有丢失或损坏，中标人照价赔偿。</w:t>
      </w:r>
    </w:p>
    <w:p>
      <w:pPr>
        <w:pStyle w:val="5"/>
        <w:spacing w:before="0" w:after="0"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（四）报价要求</w:t>
      </w:r>
    </w:p>
    <w:p>
      <w:pPr>
        <w:widowControl/>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1、投标人应对本项目按包干含税价进行报价。</w:t>
      </w:r>
    </w:p>
    <w:p>
      <w:pPr>
        <w:widowControl/>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2、本次报价须为人民币报价，投标报价包括但不仅限于：劳务费、运输费、油费、保险费、安装调试费、管理费、所有税费等费用。因投标人自身原因造成漏报、少报皆由其自行承担责任，采购人不再补偿。</w:t>
      </w:r>
    </w:p>
    <w:p>
      <w:pPr>
        <w:widowControl/>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3、投标人自行考虑并承担一切安全风险。</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bookmarkStart w:id="29" w:name="_Toc55915763"/>
      <w:bookmarkStart w:id="30" w:name="_Toc267320051"/>
      <w:bookmarkStart w:id="31" w:name="_Toc484597933"/>
      <w:bookmarkStart w:id="32" w:name="_Toc27389"/>
      <w:r>
        <w:rPr>
          <w:rFonts w:ascii="Times New Roman" w:hAnsi="Times New Roman" w:eastAsia="方正仿宋_GBK"/>
          <w:color w:val="000000" w:themeColor="text1"/>
          <w:sz w:val="32"/>
          <w:szCs w:val="32"/>
          <w14:textFill>
            <w14:solidFill>
              <w14:schemeClr w14:val="tx1"/>
            </w14:solidFill>
          </w14:textFill>
        </w:rPr>
        <w:t>（五）付款方式</w:t>
      </w:r>
      <w:bookmarkEnd w:id="29"/>
      <w:bookmarkEnd w:id="30"/>
      <w:bookmarkEnd w:id="31"/>
      <w:bookmarkEnd w:id="32"/>
    </w:p>
    <w:p>
      <w:pPr>
        <w:widowControl/>
        <w:spacing w:line="594" w:lineRule="exact"/>
        <w:ind w:firstLine="640" w:firstLineChars="200"/>
        <w:jc w:val="left"/>
        <w:rPr>
          <w:rFonts w:ascii="Times New Roman" w:hAnsi="Times New Roman" w:eastAsia="方正仿宋_GBK"/>
          <w:sz w:val="32"/>
          <w:szCs w:val="32"/>
        </w:rPr>
      </w:pPr>
      <w:bookmarkStart w:id="33" w:name="_Toc12420"/>
      <w:bookmarkStart w:id="34" w:name="_Toc267320054"/>
      <w:bookmarkStart w:id="35" w:name="_Toc55915766"/>
      <w:bookmarkStart w:id="36" w:name="_Toc484597935"/>
      <w:r>
        <w:rPr>
          <w:rFonts w:hint="eastAsia" w:ascii="Times New Roman" w:hAnsi="Times New Roman" w:eastAsia="方正仿宋_GBK"/>
          <w:sz w:val="32"/>
          <w:szCs w:val="32"/>
        </w:rPr>
        <w:t>1、安装服务结束后，经采购人验收，如有扣款的，中标人开具有效票据按双方核定金额结算。</w:t>
      </w:r>
    </w:p>
    <w:p>
      <w:pPr>
        <w:widowControl/>
        <w:spacing w:line="594" w:lineRule="exact"/>
        <w:ind w:firstLine="640" w:firstLineChars="200"/>
        <w:jc w:val="left"/>
        <w:rPr>
          <w:rFonts w:ascii="Times New Roman" w:hAnsi="Times New Roman" w:eastAsia="方正仿宋_GBK"/>
          <w:sz w:val="32"/>
          <w:szCs w:val="32"/>
        </w:rPr>
      </w:pPr>
      <w:r>
        <w:rPr>
          <w:rFonts w:hint="eastAsia" w:ascii="Times New Roman" w:hAnsi="Times New Roman" w:eastAsia="方正仿宋_GBK"/>
          <w:sz w:val="32"/>
          <w:szCs w:val="32"/>
        </w:rPr>
        <w:t>2、合同生效过程中，采购人如要求增加未事先约定的服务项目，增加部分由双方协商确定。</w:t>
      </w:r>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（六）其他</w:t>
      </w:r>
      <w:bookmarkEnd w:id="33"/>
      <w:bookmarkEnd w:id="34"/>
      <w:bookmarkEnd w:id="35"/>
      <w:bookmarkEnd w:id="36"/>
    </w:p>
    <w:p>
      <w:pPr>
        <w:widowControl/>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其他未尽事宜由供需双方在采购合同中详细约定。</w:t>
      </w:r>
    </w:p>
    <w:p>
      <w:pPr>
        <w:widowControl/>
        <w:spacing w:line="594" w:lineRule="exact"/>
        <w:ind w:firstLine="640" w:firstLineChars="200"/>
        <w:jc w:val="left"/>
        <w:rPr>
          <w:rFonts w:ascii="Times New Roman" w:hAnsi="Times New Roman" w:eastAsia="方正黑体_GBK"/>
          <w:bCs/>
          <w:color w:val="000000"/>
          <w:kern w:val="0"/>
          <w:sz w:val="32"/>
          <w:szCs w:val="32"/>
        </w:rPr>
      </w:pPr>
      <w:bookmarkStart w:id="37" w:name="_Toc107405804"/>
      <w:bookmarkStart w:id="38" w:name="_Toc32136"/>
      <w:r>
        <w:rPr>
          <w:rFonts w:hint="eastAsia" w:ascii="Times New Roman" w:hAnsi="Times New Roman" w:eastAsia="方正黑体_GBK"/>
          <w:bCs/>
          <w:color w:val="000000"/>
          <w:kern w:val="0"/>
          <w:sz w:val="32"/>
          <w:szCs w:val="32"/>
        </w:rPr>
        <w:t>九</w:t>
      </w:r>
      <w:r>
        <w:rPr>
          <w:rFonts w:ascii="Times New Roman" w:hAnsi="Times New Roman" w:eastAsia="方正黑体_GBK"/>
          <w:bCs/>
          <w:color w:val="000000"/>
          <w:kern w:val="0"/>
          <w:sz w:val="32"/>
          <w:szCs w:val="32"/>
        </w:rPr>
        <w:t>、评标方法</w:t>
      </w:r>
      <w:bookmarkEnd w:id="37"/>
      <w:bookmarkEnd w:id="38"/>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（一）本项目采用综合评分法进行评标</w:t>
      </w:r>
    </w:p>
    <w:p>
      <w:pPr>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综合评分法，是指投标文件满足招标文件全部实质性要求且按照评审因素的量化指标评审得分最高的投标人为中标候选人的评标方法。投标人总得分为价格、服务、商务等评定因素分别按照相应权重值计算分项得分后相加，满分为100分。</w:t>
      </w:r>
    </w:p>
    <w:p>
      <w:pPr>
        <w:pStyle w:val="5"/>
        <w:spacing w:before="0" w:after="0" w:line="594" w:lineRule="exact"/>
        <w:ind w:firstLine="640" w:firstLineChars="200"/>
        <w:jc w:val="left"/>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（二）评标标准</w:t>
      </w:r>
    </w:p>
    <w:tbl>
      <w:tblPr>
        <w:tblStyle w:val="21"/>
        <w:tblW w:w="980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1128"/>
        <w:gridCol w:w="1128"/>
        <w:gridCol w:w="5359"/>
        <w:gridCol w:w="1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7" w:type="dxa"/>
            <w:vAlign w:val="center"/>
          </w:tcPr>
          <w:p>
            <w:pPr>
              <w:spacing w:line="560" w:lineRule="exact"/>
              <w:jc w:val="center"/>
              <w:rPr>
                <w:rFonts w:ascii="仿宋" w:hAnsi="仿宋" w:eastAsia="仿宋" w:cs="仿宋"/>
              </w:rPr>
            </w:pPr>
            <w:bookmarkStart w:id="39" w:name="_Toc31745"/>
            <w:bookmarkStart w:id="40" w:name="_Toc493506301"/>
            <w:r>
              <w:rPr>
                <w:rFonts w:hint="eastAsia" w:ascii="仿宋" w:hAnsi="仿宋" w:eastAsia="仿宋" w:cs="仿宋"/>
              </w:rPr>
              <w:t>序号</w:t>
            </w:r>
          </w:p>
        </w:tc>
        <w:tc>
          <w:tcPr>
            <w:tcW w:w="1128" w:type="dxa"/>
            <w:vAlign w:val="center"/>
          </w:tcPr>
          <w:p>
            <w:pPr>
              <w:spacing w:line="560" w:lineRule="exact"/>
              <w:jc w:val="center"/>
              <w:rPr>
                <w:rFonts w:ascii="仿宋" w:hAnsi="仿宋" w:eastAsia="仿宋" w:cs="仿宋"/>
              </w:rPr>
            </w:pPr>
            <w:r>
              <w:rPr>
                <w:rFonts w:hint="eastAsia" w:ascii="仿宋" w:hAnsi="仿宋" w:eastAsia="仿宋" w:cs="仿宋"/>
              </w:rPr>
              <w:t>评分因素</w:t>
            </w:r>
          </w:p>
        </w:tc>
        <w:tc>
          <w:tcPr>
            <w:tcW w:w="1128" w:type="dxa"/>
            <w:vAlign w:val="center"/>
          </w:tcPr>
          <w:p>
            <w:pPr>
              <w:spacing w:line="560" w:lineRule="exact"/>
              <w:jc w:val="center"/>
              <w:rPr>
                <w:rFonts w:ascii="仿宋" w:hAnsi="仿宋" w:eastAsia="仿宋" w:cs="仿宋"/>
              </w:rPr>
            </w:pPr>
            <w:r>
              <w:rPr>
                <w:rFonts w:hint="eastAsia" w:ascii="仿宋" w:hAnsi="仿宋" w:eastAsia="仿宋" w:cs="仿宋"/>
              </w:rPr>
              <w:t>分值</w:t>
            </w:r>
          </w:p>
        </w:tc>
        <w:tc>
          <w:tcPr>
            <w:tcW w:w="5359" w:type="dxa"/>
            <w:vAlign w:val="center"/>
          </w:tcPr>
          <w:p>
            <w:pPr>
              <w:spacing w:line="560" w:lineRule="exact"/>
              <w:jc w:val="center"/>
              <w:rPr>
                <w:rFonts w:ascii="仿宋" w:hAnsi="仿宋" w:eastAsia="仿宋" w:cs="仿宋"/>
              </w:rPr>
            </w:pPr>
            <w:r>
              <w:rPr>
                <w:rFonts w:hint="eastAsia" w:ascii="仿宋" w:hAnsi="仿宋" w:eastAsia="仿宋" w:cs="仿宋"/>
              </w:rPr>
              <w:t>评分标准</w:t>
            </w:r>
          </w:p>
        </w:tc>
        <w:tc>
          <w:tcPr>
            <w:tcW w:w="1551" w:type="dxa"/>
            <w:vAlign w:val="center"/>
          </w:tcPr>
          <w:p>
            <w:pPr>
              <w:spacing w:line="560" w:lineRule="exact"/>
              <w:jc w:val="center"/>
              <w:rPr>
                <w:rFonts w:ascii="仿宋" w:hAnsi="仿宋" w:eastAsia="仿宋" w:cs="仿宋"/>
              </w:rPr>
            </w:pPr>
            <w:r>
              <w:rPr>
                <w:rFonts w:hint="eastAsia" w:ascii="仿宋" w:hAnsi="仿宋" w:eastAsia="仿宋" w:cs="仿宋"/>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637" w:type="dxa"/>
            <w:vAlign w:val="center"/>
          </w:tcPr>
          <w:p>
            <w:pPr>
              <w:spacing w:line="560" w:lineRule="exact"/>
              <w:jc w:val="center"/>
              <w:rPr>
                <w:rFonts w:ascii="仿宋" w:hAnsi="仿宋" w:eastAsia="仿宋" w:cs="仿宋"/>
              </w:rPr>
            </w:pPr>
            <w:r>
              <w:rPr>
                <w:rFonts w:hint="eastAsia" w:ascii="仿宋" w:hAnsi="仿宋" w:eastAsia="仿宋" w:cs="仿宋"/>
              </w:rPr>
              <w:t>1</w:t>
            </w:r>
          </w:p>
        </w:tc>
        <w:tc>
          <w:tcPr>
            <w:tcW w:w="1128" w:type="dxa"/>
            <w:vAlign w:val="center"/>
          </w:tcPr>
          <w:p>
            <w:pPr>
              <w:spacing w:line="560" w:lineRule="exact"/>
              <w:jc w:val="center"/>
              <w:rPr>
                <w:rFonts w:ascii="仿宋" w:hAnsi="仿宋" w:eastAsia="仿宋" w:cs="仿宋"/>
              </w:rPr>
            </w:pPr>
            <w:r>
              <w:rPr>
                <w:rFonts w:hint="eastAsia" w:ascii="仿宋" w:hAnsi="仿宋" w:eastAsia="仿宋" w:cs="仿宋"/>
              </w:rPr>
              <w:t>报价</w:t>
            </w:r>
          </w:p>
          <w:p>
            <w:pPr>
              <w:spacing w:line="560" w:lineRule="exact"/>
              <w:jc w:val="center"/>
              <w:rPr>
                <w:rFonts w:ascii="仿宋" w:hAnsi="仿宋" w:eastAsia="仿宋" w:cs="仿宋"/>
              </w:rPr>
            </w:pPr>
            <w:r>
              <w:rPr>
                <w:rFonts w:hint="eastAsia" w:ascii="仿宋" w:hAnsi="仿宋" w:eastAsia="仿宋" w:cs="仿宋"/>
              </w:rPr>
              <w:t>（50%）</w:t>
            </w:r>
          </w:p>
        </w:tc>
        <w:tc>
          <w:tcPr>
            <w:tcW w:w="1128" w:type="dxa"/>
            <w:vAlign w:val="center"/>
          </w:tcPr>
          <w:p>
            <w:pPr>
              <w:spacing w:line="560" w:lineRule="exact"/>
              <w:jc w:val="center"/>
              <w:rPr>
                <w:rFonts w:ascii="仿宋" w:hAnsi="仿宋" w:eastAsia="仿宋" w:cs="仿宋"/>
              </w:rPr>
            </w:pPr>
            <w:r>
              <w:rPr>
                <w:rFonts w:hint="eastAsia" w:ascii="仿宋" w:hAnsi="仿宋" w:eastAsia="仿宋" w:cs="仿宋"/>
              </w:rPr>
              <w:t>50分</w:t>
            </w:r>
          </w:p>
        </w:tc>
        <w:tc>
          <w:tcPr>
            <w:tcW w:w="5359" w:type="dxa"/>
            <w:vAlign w:val="center"/>
          </w:tcPr>
          <w:p>
            <w:pPr>
              <w:spacing w:line="560" w:lineRule="exact"/>
              <w:ind w:firstLine="420" w:firstLineChars="200"/>
              <w:jc w:val="left"/>
              <w:rPr>
                <w:rFonts w:ascii="仿宋" w:hAnsi="仿宋" w:eastAsia="仿宋" w:cs="仿宋"/>
              </w:rPr>
            </w:pPr>
            <w:r>
              <w:rPr>
                <w:rFonts w:hint="eastAsia" w:ascii="仿宋" w:hAnsi="仿宋" w:eastAsia="仿宋" w:cs="仿宋"/>
              </w:rPr>
              <w:t>在有效的报价中，所有报价最低的为评审基准价，按照下列公式计算每个供应商的竞采报价得分。</w:t>
            </w:r>
          </w:p>
          <w:p>
            <w:pPr>
              <w:spacing w:line="560" w:lineRule="exact"/>
              <w:ind w:firstLine="420" w:firstLineChars="200"/>
              <w:jc w:val="left"/>
              <w:rPr>
                <w:rFonts w:ascii="仿宋" w:hAnsi="仿宋" w:eastAsia="仿宋" w:cs="仿宋"/>
              </w:rPr>
            </w:pPr>
            <w:r>
              <w:rPr>
                <w:rFonts w:hint="eastAsia" w:ascii="仿宋" w:hAnsi="仿宋" w:eastAsia="仿宋" w:cs="仿宋"/>
              </w:rPr>
              <w:t>竞采报价得分＝（评审基准价/供应商所报报价）×价格权重（50%）×100。</w:t>
            </w:r>
          </w:p>
          <w:p>
            <w:pPr>
              <w:spacing w:line="560" w:lineRule="exact"/>
              <w:ind w:firstLine="422" w:firstLineChars="200"/>
              <w:jc w:val="left"/>
              <w:rPr>
                <w:rFonts w:ascii="仿宋" w:hAnsi="仿宋" w:eastAsia="仿宋" w:cs="仿宋"/>
                <w:b/>
              </w:rPr>
            </w:pPr>
            <w:r>
              <w:rPr>
                <w:rFonts w:hint="eastAsia" w:ascii="仿宋" w:hAnsi="仿宋" w:eastAsia="仿宋" w:cs="仿宋"/>
                <w:b/>
              </w:rPr>
              <w:t>注：报价分四舍五入保留小数点后2位。</w:t>
            </w:r>
          </w:p>
        </w:tc>
        <w:tc>
          <w:tcPr>
            <w:tcW w:w="1551" w:type="dxa"/>
            <w:vAlign w:val="center"/>
          </w:tcPr>
          <w:p>
            <w:pPr>
              <w:spacing w:line="5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37" w:type="dxa"/>
            <w:vMerge w:val="restart"/>
            <w:tcBorders>
              <w:right w:val="single" w:color="auto" w:sz="4" w:space="0"/>
            </w:tcBorders>
            <w:vAlign w:val="center"/>
          </w:tcPr>
          <w:p>
            <w:pPr>
              <w:spacing w:line="560" w:lineRule="exact"/>
              <w:jc w:val="center"/>
              <w:rPr>
                <w:rFonts w:ascii="仿宋" w:hAnsi="仿宋" w:eastAsia="仿宋" w:cs="仿宋"/>
              </w:rPr>
            </w:pPr>
            <w:r>
              <w:rPr>
                <w:rFonts w:hint="eastAsia" w:ascii="仿宋" w:hAnsi="仿宋" w:eastAsia="仿宋" w:cs="仿宋"/>
              </w:rPr>
              <w:t>2</w:t>
            </w:r>
          </w:p>
        </w:tc>
        <w:tc>
          <w:tcPr>
            <w:tcW w:w="1128" w:type="dxa"/>
            <w:vMerge w:val="restart"/>
            <w:tcBorders>
              <w:left w:val="single" w:color="auto" w:sz="4" w:space="0"/>
              <w:right w:val="single" w:color="auto" w:sz="4" w:space="0"/>
            </w:tcBorders>
            <w:vAlign w:val="center"/>
          </w:tcPr>
          <w:p>
            <w:pPr>
              <w:spacing w:line="560" w:lineRule="exact"/>
              <w:jc w:val="center"/>
              <w:rPr>
                <w:rFonts w:ascii="仿宋" w:hAnsi="仿宋" w:eastAsia="仿宋" w:cs="仿宋"/>
              </w:rPr>
            </w:pPr>
            <w:r>
              <w:rPr>
                <w:rFonts w:hint="eastAsia" w:ascii="仿宋" w:hAnsi="仿宋" w:eastAsia="仿宋" w:cs="仿宋"/>
              </w:rPr>
              <w:t>技术部分（50%）</w:t>
            </w:r>
          </w:p>
        </w:tc>
        <w:tc>
          <w:tcPr>
            <w:tcW w:w="1128" w:type="dxa"/>
            <w:tcBorders>
              <w:left w:val="single" w:color="auto" w:sz="4" w:space="0"/>
              <w:right w:val="single" w:color="auto" w:sz="4" w:space="0"/>
            </w:tcBorders>
            <w:vAlign w:val="center"/>
          </w:tcPr>
          <w:p>
            <w:pPr>
              <w:spacing w:line="560" w:lineRule="exact"/>
              <w:jc w:val="center"/>
              <w:rPr>
                <w:rFonts w:ascii="仿宋" w:hAnsi="仿宋" w:eastAsia="仿宋" w:cs="仿宋"/>
              </w:rPr>
            </w:pPr>
            <w:r>
              <w:rPr>
                <w:rFonts w:hint="eastAsia" w:ascii="仿宋" w:hAnsi="仿宋" w:eastAsia="仿宋" w:cs="仿宋"/>
              </w:rPr>
              <w:t>施工方案与技术措施（10分）</w:t>
            </w:r>
          </w:p>
        </w:tc>
        <w:tc>
          <w:tcPr>
            <w:tcW w:w="5359" w:type="dxa"/>
            <w:tcBorders>
              <w:left w:val="single" w:color="auto" w:sz="4" w:space="0"/>
              <w:right w:val="single" w:color="auto" w:sz="4" w:space="0"/>
            </w:tcBorders>
            <w:vAlign w:val="center"/>
          </w:tcPr>
          <w:p>
            <w:pPr>
              <w:spacing w:line="560" w:lineRule="exact"/>
              <w:ind w:firstLine="420" w:firstLineChars="200"/>
              <w:jc w:val="left"/>
              <w:rPr>
                <w:rFonts w:ascii="仿宋" w:hAnsi="仿宋" w:eastAsia="仿宋" w:cs="仿宋"/>
              </w:rPr>
            </w:pPr>
            <w:r>
              <w:rPr>
                <w:rFonts w:hint="eastAsia" w:ascii="仿宋" w:hAnsi="仿宋" w:eastAsia="仿宋" w:cs="仿宋"/>
              </w:rPr>
              <w:t>针对本工程具体特点编制的施工组织设计的施工方案与技术措施，对本项目具有针对性。方案好，技术性强，针对性强，具有操作性，得10分；方案较好，技术性较强，较有针对性强，具有一定操作性得6分；方案条理不清、操作性不强，得3分。未提供的，得0分。</w:t>
            </w:r>
          </w:p>
        </w:tc>
        <w:tc>
          <w:tcPr>
            <w:tcW w:w="1551" w:type="dxa"/>
            <w:vMerge w:val="restart"/>
            <w:tcBorders>
              <w:left w:val="single" w:color="auto" w:sz="4" w:space="0"/>
            </w:tcBorders>
            <w:vAlign w:val="center"/>
          </w:tcPr>
          <w:p>
            <w:pPr>
              <w:spacing w:line="5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637" w:type="dxa"/>
            <w:vMerge w:val="continue"/>
            <w:tcBorders>
              <w:right w:val="single" w:color="auto" w:sz="4" w:space="0"/>
            </w:tcBorders>
            <w:vAlign w:val="center"/>
          </w:tcPr>
          <w:p>
            <w:pPr>
              <w:spacing w:line="560" w:lineRule="exact"/>
              <w:jc w:val="center"/>
              <w:rPr>
                <w:rFonts w:ascii="仿宋" w:hAnsi="仿宋" w:eastAsia="仿宋" w:cs="仿宋"/>
              </w:rPr>
            </w:pPr>
          </w:p>
        </w:tc>
        <w:tc>
          <w:tcPr>
            <w:tcW w:w="1128" w:type="dxa"/>
            <w:vMerge w:val="continue"/>
            <w:tcBorders>
              <w:left w:val="single" w:color="auto" w:sz="4" w:space="0"/>
              <w:right w:val="single" w:color="auto" w:sz="4" w:space="0"/>
            </w:tcBorders>
            <w:vAlign w:val="center"/>
          </w:tcPr>
          <w:p>
            <w:pPr>
              <w:spacing w:line="560" w:lineRule="exact"/>
              <w:jc w:val="center"/>
              <w:rPr>
                <w:rFonts w:ascii="仿宋" w:hAnsi="仿宋" w:eastAsia="仿宋" w:cs="仿宋"/>
              </w:rPr>
            </w:pPr>
          </w:p>
        </w:tc>
        <w:tc>
          <w:tcPr>
            <w:tcW w:w="1128" w:type="dxa"/>
            <w:tcBorders>
              <w:left w:val="single" w:color="auto" w:sz="4" w:space="0"/>
              <w:right w:val="single" w:color="auto" w:sz="4" w:space="0"/>
            </w:tcBorders>
            <w:vAlign w:val="center"/>
          </w:tcPr>
          <w:p>
            <w:pPr>
              <w:spacing w:line="560" w:lineRule="exact"/>
              <w:jc w:val="center"/>
              <w:rPr>
                <w:rFonts w:ascii="仿宋" w:hAnsi="仿宋" w:eastAsia="仿宋" w:cs="仿宋"/>
              </w:rPr>
            </w:pPr>
            <w:r>
              <w:rPr>
                <w:rFonts w:hint="eastAsia" w:ascii="仿宋" w:hAnsi="仿宋" w:eastAsia="仿宋" w:cs="仿宋"/>
              </w:rPr>
              <w:t>质量管理体系与措施</w:t>
            </w:r>
          </w:p>
          <w:p>
            <w:pPr>
              <w:spacing w:line="560" w:lineRule="exact"/>
              <w:jc w:val="center"/>
              <w:rPr>
                <w:rFonts w:ascii="仿宋" w:hAnsi="仿宋" w:eastAsia="仿宋" w:cs="仿宋"/>
              </w:rPr>
            </w:pPr>
            <w:r>
              <w:rPr>
                <w:rFonts w:hint="eastAsia" w:ascii="仿宋" w:hAnsi="仿宋" w:eastAsia="仿宋" w:cs="仿宋"/>
              </w:rPr>
              <w:t>（10分）</w:t>
            </w:r>
          </w:p>
        </w:tc>
        <w:tc>
          <w:tcPr>
            <w:tcW w:w="5359" w:type="dxa"/>
            <w:tcBorders>
              <w:left w:val="single" w:color="auto" w:sz="4" w:space="0"/>
              <w:right w:val="single" w:color="auto" w:sz="4" w:space="0"/>
            </w:tcBorders>
            <w:vAlign w:val="center"/>
          </w:tcPr>
          <w:p>
            <w:pPr>
              <w:spacing w:line="560" w:lineRule="exact"/>
              <w:ind w:firstLine="420" w:firstLineChars="200"/>
              <w:jc w:val="left"/>
              <w:rPr>
                <w:rFonts w:ascii="仿宋" w:hAnsi="仿宋" w:eastAsia="仿宋" w:cs="仿宋"/>
              </w:rPr>
            </w:pPr>
            <w:r>
              <w:rPr>
                <w:rFonts w:hint="eastAsia" w:ascii="仿宋" w:hAnsi="仿宋" w:eastAsia="仿宋" w:cs="仿宋"/>
              </w:rPr>
              <w:t>工程的质量管理体系健全有效，硬性措施切实可行，限期工程的赶工措施可行，得10分；管理体系、措施较好6分，较差3分。未提供的，得0分。</w:t>
            </w:r>
          </w:p>
        </w:tc>
        <w:tc>
          <w:tcPr>
            <w:tcW w:w="1551" w:type="dxa"/>
            <w:vMerge w:val="continue"/>
            <w:tcBorders>
              <w:left w:val="single" w:color="auto" w:sz="4" w:space="0"/>
            </w:tcBorders>
            <w:vAlign w:val="center"/>
          </w:tcPr>
          <w:p>
            <w:pPr>
              <w:spacing w:line="5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trPr>
        <w:tc>
          <w:tcPr>
            <w:tcW w:w="637" w:type="dxa"/>
            <w:vMerge w:val="continue"/>
            <w:tcBorders>
              <w:right w:val="single" w:color="auto" w:sz="4" w:space="0"/>
            </w:tcBorders>
            <w:vAlign w:val="center"/>
          </w:tcPr>
          <w:p>
            <w:pPr>
              <w:spacing w:line="560" w:lineRule="exact"/>
              <w:jc w:val="center"/>
              <w:rPr>
                <w:rFonts w:ascii="仿宋" w:hAnsi="仿宋" w:eastAsia="仿宋" w:cs="仿宋"/>
              </w:rPr>
            </w:pPr>
          </w:p>
        </w:tc>
        <w:tc>
          <w:tcPr>
            <w:tcW w:w="1128" w:type="dxa"/>
            <w:vMerge w:val="continue"/>
            <w:tcBorders>
              <w:left w:val="single" w:color="auto" w:sz="4" w:space="0"/>
              <w:right w:val="single" w:color="auto" w:sz="4" w:space="0"/>
            </w:tcBorders>
            <w:vAlign w:val="center"/>
          </w:tcPr>
          <w:p>
            <w:pPr>
              <w:spacing w:line="560" w:lineRule="exact"/>
              <w:jc w:val="center"/>
              <w:rPr>
                <w:rFonts w:ascii="仿宋" w:hAnsi="仿宋" w:eastAsia="仿宋" w:cs="仿宋"/>
              </w:rPr>
            </w:pPr>
          </w:p>
        </w:tc>
        <w:tc>
          <w:tcPr>
            <w:tcW w:w="1128" w:type="dxa"/>
            <w:tcBorders>
              <w:left w:val="single" w:color="auto" w:sz="4" w:space="0"/>
              <w:right w:val="single" w:color="auto" w:sz="4" w:space="0"/>
            </w:tcBorders>
            <w:vAlign w:val="center"/>
          </w:tcPr>
          <w:p>
            <w:pPr>
              <w:spacing w:line="560" w:lineRule="exact"/>
              <w:jc w:val="center"/>
              <w:rPr>
                <w:rFonts w:ascii="仿宋" w:hAnsi="仿宋" w:eastAsia="仿宋" w:cs="仿宋"/>
              </w:rPr>
            </w:pPr>
            <w:r>
              <w:rPr>
                <w:rFonts w:hint="eastAsia" w:ascii="仿宋" w:hAnsi="仿宋" w:eastAsia="仿宋" w:cs="仿宋"/>
              </w:rPr>
              <w:t>安全管理体系与措施（10分）</w:t>
            </w:r>
          </w:p>
        </w:tc>
        <w:tc>
          <w:tcPr>
            <w:tcW w:w="5359" w:type="dxa"/>
            <w:tcBorders>
              <w:left w:val="single" w:color="auto" w:sz="4" w:space="0"/>
              <w:right w:val="single" w:color="auto" w:sz="4" w:space="0"/>
            </w:tcBorders>
          </w:tcPr>
          <w:p>
            <w:pPr>
              <w:spacing w:line="560" w:lineRule="exact"/>
              <w:ind w:firstLine="420" w:firstLineChars="200"/>
              <w:jc w:val="left"/>
              <w:rPr>
                <w:rFonts w:ascii="仿宋" w:hAnsi="仿宋" w:eastAsia="仿宋" w:cs="仿宋"/>
              </w:rPr>
            </w:pPr>
            <w:r>
              <w:rPr>
                <w:rFonts w:hint="eastAsia" w:ascii="仿宋" w:hAnsi="仿宋" w:eastAsia="仿宋" w:cs="仿宋"/>
              </w:rPr>
              <w:t>安全管理体系健全，措施可行，得10分；制度较全，措施不太切合实际，得6分；管理制度不全、不可行得3分。未提供的，得0分。</w:t>
            </w:r>
          </w:p>
        </w:tc>
        <w:tc>
          <w:tcPr>
            <w:tcW w:w="1551" w:type="dxa"/>
            <w:vMerge w:val="continue"/>
            <w:tcBorders>
              <w:left w:val="single" w:color="auto" w:sz="4" w:space="0"/>
            </w:tcBorders>
            <w:vAlign w:val="center"/>
          </w:tcPr>
          <w:p>
            <w:pPr>
              <w:spacing w:line="5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637" w:type="dxa"/>
            <w:vMerge w:val="continue"/>
            <w:tcBorders>
              <w:right w:val="single" w:color="auto" w:sz="4" w:space="0"/>
            </w:tcBorders>
            <w:vAlign w:val="center"/>
          </w:tcPr>
          <w:p>
            <w:pPr>
              <w:spacing w:line="560" w:lineRule="exact"/>
              <w:jc w:val="center"/>
              <w:rPr>
                <w:rFonts w:ascii="仿宋" w:hAnsi="仿宋" w:eastAsia="仿宋" w:cs="仿宋"/>
              </w:rPr>
            </w:pPr>
          </w:p>
        </w:tc>
        <w:tc>
          <w:tcPr>
            <w:tcW w:w="1128" w:type="dxa"/>
            <w:vMerge w:val="continue"/>
            <w:tcBorders>
              <w:left w:val="single" w:color="auto" w:sz="4" w:space="0"/>
              <w:right w:val="single" w:color="auto" w:sz="4" w:space="0"/>
            </w:tcBorders>
            <w:vAlign w:val="center"/>
          </w:tcPr>
          <w:p>
            <w:pPr>
              <w:spacing w:line="560" w:lineRule="exact"/>
              <w:jc w:val="center"/>
              <w:rPr>
                <w:rFonts w:ascii="仿宋" w:hAnsi="仿宋" w:eastAsia="仿宋" w:cs="仿宋"/>
              </w:rPr>
            </w:pPr>
          </w:p>
        </w:tc>
        <w:tc>
          <w:tcPr>
            <w:tcW w:w="1128" w:type="dxa"/>
            <w:tcBorders>
              <w:left w:val="single" w:color="auto" w:sz="4" w:space="0"/>
              <w:right w:val="single" w:color="auto" w:sz="4" w:space="0"/>
            </w:tcBorders>
            <w:vAlign w:val="center"/>
          </w:tcPr>
          <w:p>
            <w:pPr>
              <w:spacing w:line="560" w:lineRule="exact"/>
              <w:jc w:val="center"/>
              <w:rPr>
                <w:rFonts w:ascii="仿宋" w:hAnsi="仿宋" w:eastAsia="仿宋" w:cs="仿宋"/>
              </w:rPr>
            </w:pPr>
            <w:r>
              <w:rPr>
                <w:rFonts w:hint="eastAsia" w:ascii="仿宋" w:hAnsi="仿宋" w:eastAsia="仿宋" w:cs="仿宋"/>
              </w:rPr>
              <w:t>环境保护管理体系措施   （10分）</w:t>
            </w:r>
          </w:p>
        </w:tc>
        <w:tc>
          <w:tcPr>
            <w:tcW w:w="5359" w:type="dxa"/>
            <w:tcBorders>
              <w:left w:val="single" w:color="auto" w:sz="4" w:space="0"/>
              <w:right w:val="single" w:color="auto" w:sz="4" w:space="0"/>
            </w:tcBorders>
            <w:vAlign w:val="center"/>
          </w:tcPr>
          <w:p>
            <w:pPr>
              <w:spacing w:line="560" w:lineRule="exact"/>
              <w:ind w:firstLine="420" w:firstLineChars="200"/>
              <w:jc w:val="left"/>
              <w:rPr>
                <w:rFonts w:ascii="仿宋" w:hAnsi="仿宋" w:eastAsia="仿宋" w:cs="仿宋"/>
              </w:rPr>
            </w:pPr>
            <w:r>
              <w:rPr>
                <w:rFonts w:hint="eastAsia" w:ascii="仿宋" w:hAnsi="仿宋" w:eastAsia="仿宋" w:cs="仿宋"/>
              </w:rPr>
              <w:t>有利于项目相应的环境保护组织机构，根据项目特点，识别评价环境影响因素，制定相应的预防控制措施，切合实际。供应商提供的环境保护管理体系与措施合理、科学，具有实操性的，得10分，比较合理、科学，难以实操的，得6分。不合理、科学，不具备实操性的，得3分。未提供的，得0分。</w:t>
            </w:r>
          </w:p>
        </w:tc>
        <w:tc>
          <w:tcPr>
            <w:tcW w:w="1551" w:type="dxa"/>
            <w:vMerge w:val="continue"/>
            <w:tcBorders>
              <w:left w:val="single" w:color="auto" w:sz="4" w:space="0"/>
            </w:tcBorders>
            <w:vAlign w:val="center"/>
          </w:tcPr>
          <w:p>
            <w:pPr>
              <w:spacing w:line="560" w:lineRule="exact"/>
              <w:jc w:val="center"/>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37" w:type="dxa"/>
            <w:vMerge w:val="continue"/>
            <w:tcBorders>
              <w:right w:val="single" w:color="auto" w:sz="4" w:space="0"/>
            </w:tcBorders>
            <w:vAlign w:val="center"/>
          </w:tcPr>
          <w:p>
            <w:pPr>
              <w:spacing w:line="560" w:lineRule="exact"/>
              <w:jc w:val="center"/>
              <w:rPr>
                <w:rFonts w:ascii="仿宋" w:hAnsi="仿宋" w:eastAsia="仿宋" w:cs="仿宋"/>
              </w:rPr>
            </w:pPr>
          </w:p>
        </w:tc>
        <w:tc>
          <w:tcPr>
            <w:tcW w:w="1128" w:type="dxa"/>
            <w:vMerge w:val="continue"/>
            <w:tcBorders>
              <w:left w:val="single" w:color="auto" w:sz="4" w:space="0"/>
              <w:right w:val="single" w:color="auto" w:sz="4" w:space="0"/>
            </w:tcBorders>
            <w:vAlign w:val="center"/>
          </w:tcPr>
          <w:p>
            <w:pPr>
              <w:spacing w:line="560" w:lineRule="exact"/>
              <w:jc w:val="center"/>
              <w:rPr>
                <w:rFonts w:ascii="仿宋" w:hAnsi="仿宋" w:eastAsia="仿宋" w:cs="仿宋"/>
              </w:rPr>
            </w:pPr>
          </w:p>
        </w:tc>
        <w:tc>
          <w:tcPr>
            <w:tcW w:w="1128" w:type="dxa"/>
            <w:tcBorders>
              <w:left w:val="single" w:color="auto" w:sz="4" w:space="0"/>
              <w:right w:val="single" w:color="auto" w:sz="4" w:space="0"/>
            </w:tcBorders>
            <w:vAlign w:val="center"/>
          </w:tcPr>
          <w:p>
            <w:pPr>
              <w:spacing w:line="560" w:lineRule="exact"/>
              <w:jc w:val="center"/>
              <w:rPr>
                <w:rFonts w:ascii="仿宋" w:hAnsi="仿宋" w:eastAsia="仿宋" w:cs="仿宋"/>
              </w:rPr>
            </w:pPr>
            <w:r>
              <w:rPr>
                <w:rFonts w:hint="eastAsia" w:ascii="仿宋" w:hAnsi="仿宋" w:eastAsia="仿宋" w:cs="仿宋"/>
              </w:rPr>
              <w:t>工程进度计划与措施（10分）</w:t>
            </w:r>
          </w:p>
        </w:tc>
        <w:tc>
          <w:tcPr>
            <w:tcW w:w="5359" w:type="dxa"/>
            <w:tcBorders>
              <w:left w:val="single" w:color="auto" w:sz="4" w:space="0"/>
              <w:right w:val="single" w:color="auto" w:sz="4" w:space="0"/>
            </w:tcBorders>
            <w:vAlign w:val="center"/>
          </w:tcPr>
          <w:p>
            <w:pPr>
              <w:spacing w:line="560" w:lineRule="exact"/>
              <w:ind w:firstLine="420" w:firstLineChars="200"/>
              <w:jc w:val="left"/>
              <w:rPr>
                <w:rFonts w:ascii="仿宋" w:hAnsi="仿宋" w:eastAsia="仿宋" w:cs="仿宋"/>
              </w:rPr>
            </w:pPr>
            <w:r>
              <w:rPr>
                <w:rFonts w:hint="eastAsia" w:ascii="仿宋" w:hAnsi="仿宋" w:eastAsia="仿宋" w:cs="仿宋"/>
              </w:rPr>
              <w:t>工期安排合理可行，在确保质量、降低成本、缩短工期、提高工效等方面所起的作用，好得10分；较好得6分；较差得3分。未提供的，得0分。</w:t>
            </w:r>
          </w:p>
        </w:tc>
        <w:tc>
          <w:tcPr>
            <w:tcW w:w="1551" w:type="dxa"/>
            <w:vMerge w:val="continue"/>
            <w:tcBorders>
              <w:left w:val="single" w:color="auto" w:sz="4" w:space="0"/>
            </w:tcBorders>
            <w:vAlign w:val="center"/>
          </w:tcPr>
          <w:p>
            <w:pPr>
              <w:spacing w:line="560" w:lineRule="exact"/>
              <w:jc w:val="center"/>
              <w:rPr>
                <w:rFonts w:ascii="仿宋" w:hAnsi="仿宋" w:eastAsia="仿宋" w:cs="仿宋"/>
              </w:rPr>
            </w:pPr>
          </w:p>
        </w:tc>
      </w:tr>
    </w:tbl>
    <w:p>
      <w:pPr>
        <w:widowControl/>
        <w:spacing w:line="594" w:lineRule="exact"/>
        <w:ind w:firstLine="640" w:firstLineChars="200"/>
        <w:jc w:val="left"/>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十、无效投标条款</w:t>
      </w:r>
      <w:bookmarkEnd w:id="39"/>
      <w:bookmarkEnd w:id="40"/>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投标人或其投标文件出现下列情况之一者，应为无效投标：</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一</w:t>
      </w:r>
      <w:r>
        <w:rPr>
          <w:rFonts w:ascii="Times New Roman" w:hAnsi="Times New Roman" w:eastAsia="方正仿宋_GBK"/>
          <w:sz w:val="32"/>
          <w:szCs w:val="32"/>
        </w:rPr>
        <w:t>）投标文件未按招标文件要求签署、盖章的；</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）不具备招标文件中规定的资格要求的；</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 xml:space="preserve">）报价超过招标文件中规定的预算金额或者最高限价的； </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）投标文件含有采购人不能接受的附加条件的；</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五</w:t>
      </w:r>
      <w:r>
        <w:rPr>
          <w:rFonts w:ascii="Times New Roman" w:hAnsi="Times New Roman" w:eastAsia="方正仿宋_GBK"/>
          <w:sz w:val="32"/>
          <w:szCs w:val="32"/>
        </w:rPr>
        <w:t>）投标人串通投标的；</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六</w:t>
      </w:r>
      <w:r>
        <w:rPr>
          <w:rFonts w:ascii="Times New Roman" w:hAnsi="Times New Roman" w:eastAsia="方正仿宋_GBK"/>
          <w:sz w:val="32"/>
          <w:szCs w:val="32"/>
        </w:rPr>
        <w:t>）法律、法规和招标文件规定的其他无效情形。</w:t>
      </w:r>
    </w:p>
    <w:p>
      <w:pPr>
        <w:widowControl/>
        <w:spacing w:line="594" w:lineRule="exact"/>
        <w:ind w:firstLine="640" w:firstLineChars="200"/>
        <w:jc w:val="left"/>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十</w:t>
      </w:r>
      <w:r>
        <w:rPr>
          <w:rFonts w:hint="eastAsia" w:ascii="Times New Roman" w:hAnsi="Times New Roman" w:eastAsia="方正黑体_GBK"/>
          <w:bCs/>
          <w:color w:val="000000"/>
          <w:kern w:val="0"/>
          <w:sz w:val="32"/>
          <w:szCs w:val="32"/>
        </w:rPr>
        <w:t>一</w:t>
      </w:r>
      <w:r>
        <w:rPr>
          <w:rFonts w:ascii="Times New Roman" w:hAnsi="Times New Roman" w:eastAsia="方正黑体_GBK"/>
          <w:bCs/>
          <w:color w:val="000000"/>
          <w:kern w:val="0"/>
          <w:sz w:val="32"/>
          <w:szCs w:val="32"/>
        </w:rPr>
        <w:t>、定标</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采购人评标委员会按照评标报告中得分由高到低的顺序推荐综合得分排名前三的投标人为本项目的中标候选人，排名第一的为第一中标候选人。得分相同的，按投标报价由低到高顺序排列。得分且投标报价相同的由服务部分得分由高到低顺序排列。</w:t>
      </w:r>
    </w:p>
    <w:p>
      <w:pPr>
        <w:pStyle w:val="15"/>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（二）中标人变更</w:t>
      </w:r>
    </w:p>
    <w:p>
      <w:pPr>
        <w:pStyle w:val="15"/>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中标人拒绝与采购人签订合同的，采购人可以按照评标报告推荐的中标候选人顺序，确定排名下一位的候选人为中标人，也可以重新开展采购活动。</w:t>
      </w:r>
    </w:p>
    <w:p>
      <w:pPr>
        <w:widowControl/>
        <w:spacing w:line="594" w:lineRule="exact"/>
        <w:ind w:firstLine="640" w:firstLineChars="200"/>
        <w:jc w:val="left"/>
        <w:rPr>
          <w:rFonts w:ascii="Times New Roman" w:hAnsi="Times New Roman" w:eastAsia="方正黑体_GBK"/>
          <w:bCs/>
          <w:color w:val="000000"/>
          <w:kern w:val="0"/>
          <w:sz w:val="32"/>
          <w:szCs w:val="32"/>
        </w:rPr>
      </w:pPr>
      <w:r>
        <w:rPr>
          <w:rFonts w:ascii="Times New Roman" w:hAnsi="Times New Roman" w:eastAsia="方正黑体_GBK"/>
          <w:bCs/>
          <w:color w:val="000000"/>
          <w:kern w:val="0"/>
          <w:sz w:val="32"/>
          <w:szCs w:val="32"/>
        </w:rPr>
        <w:t>十</w:t>
      </w:r>
      <w:r>
        <w:rPr>
          <w:rFonts w:hint="eastAsia" w:ascii="Times New Roman" w:hAnsi="Times New Roman" w:eastAsia="方正黑体_GBK"/>
          <w:bCs/>
          <w:color w:val="000000"/>
          <w:kern w:val="0"/>
          <w:sz w:val="32"/>
          <w:szCs w:val="32"/>
        </w:rPr>
        <w:t>二</w:t>
      </w:r>
      <w:r>
        <w:rPr>
          <w:rFonts w:ascii="Times New Roman" w:hAnsi="Times New Roman" w:eastAsia="方正黑体_GBK"/>
          <w:bCs/>
          <w:color w:val="000000"/>
          <w:kern w:val="0"/>
          <w:sz w:val="32"/>
          <w:szCs w:val="32"/>
        </w:rPr>
        <w:t>、投标人须知</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（一）投标人没有按照招标文件要求提供全部资料，或者投标人没有对招标文件在各方面作出实质性响应，可能导致投标被拒绝或评定为无效投标。</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（二）投标人提供虚假证明材料的经采购人核实，将会评定为无效投标。</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（三）签订合同前，采购人有权要求中标人提供投标文件中各类证明材料的原件，如中标人提供虚假证明材料的经采购人核实，采购人可取消其中标资格。</w:t>
      </w:r>
    </w:p>
    <w:p>
      <w:pPr>
        <w:pStyle w:val="15"/>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）质疑</w:t>
      </w:r>
    </w:p>
    <w:p>
      <w:pPr>
        <w:spacing w:line="594" w:lineRule="exact"/>
        <w:ind w:firstLine="640" w:firstLineChars="200"/>
        <w:jc w:val="left"/>
        <w:rPr>
          <w:rFonts w:ascii="Times New Roman" w:hAnsi="Times New Roman" w:eastAsia="方正仿宋_GBK"/>
          <w:color w:val="FF0000"/>
          <w:kern w:val="0"/>
          <w:sz w:val="32"/>
          <w:szCs w:val="32"/>
        </w:rPr>
      </w:pPr>
      <w:r>
        <w:rPr>
          <w:rFonts w:ascii="Times New Roman" w:hAnsi="Times New Roman" w:eastAsia="方正仿宋_GBK"/>
          <w:kern w:val="0"/>
          <w:sz w:val="32"/>
          <w:szCs w:val="32"/>
        </w:rPr>
        <w:t>质疑人以书面形式提出质疑，本人或其授权代表持有效身证到</w:t>
      </w:r>
      <w:r>
        <w:rPr>
          <w:rFonts w:ascii="Times New Roman" w:hAnsi="Times New Roman" w:eastAsia="方正仿宋_GBK"/>
          <w:color w:val="000000" w:themeColor="text1"/>
          <w:kern w:val="0"/>
          <w:sz w:val="32"/>
          <w:szCs w:val="32"/>
          <w14:textFill>
            <w14:solidFill>
              <w14:schemeClr w14:val="tx1"/>
            </w14:solidFill>
          </w14:textFill>
        </w:rPr>
        <w:t>质疑联系部门</w:t>
      </w:r>
      <w:r>
        <w:rPr>
          <w:rFonts w:ascii="Times New Roman" w:hAnsi="Times New Roman" w:eastAsia="方正仿宋_GBK"/>
          <w:kern w:val="0"/>
          <w:sz w:val="32"/>
          <w:szCs w:val="32"/>
        </w:rPr>
        <w:t>现场递交质疑函原件。提出质疑的应当是参与所质疑项目采购活动的投标人。投标人对招标文件提出质疑的，</w:t>
      </w:r>
      <w:r>
        <w:rPr>
          <w:rFonts w:ascii="Times New Roman" w:hAnsi="Times New Roman" w:eastAsia="方正仿宋_GBK"/>
          <w:color w:val="000000" w:themeColor="text1"/>
          <w:kern w:val="0"/>
          <w:sz w:val="32"/>
          <w:szCs w:val="32"/>
          <w14:textFill>
            <w14:solidFill>
              <w14:schemeClr w14:val="tx1"/>
            </w14:solidFill>
          </w14:textFill>
        </w:rPr>
        <w:t>应在</w:t>
      </w:r>
      <w:bookmarkStart w:id="41" w:name="_GoBack"/>
      <w:r>
        <w:rPr>
          <w:rFonts w:ascii="Times New Roman" w:hAnsi="Times New Roman" w:eastAsia="方正仿宋_GBK"/>
          <w:color w:val="000000" w:themeColor="text1"/>
          <w:sz w:val="32"/>
          <w:szCs w:val="32"/>
          <w14:textFill>
            <w14:solidFill>
              <w14:schemeClr w14:val="tx1"/>
            </w14:solidFill>
          </w14:textFill>
        </w:rPr>
        <w:t>2024年</w:t>
      </w:r>
      <w:r>
        <w:rPr>
          <w:rFonts w:hint="eastAsia" w:ascii="Times New Roman" w:hAnsi="Times New Roman" w:eastAsia="方正仿宋_GBK"/>
          <w:color w:val="000000" w:themeColor="text1"/>
          <w:sz w:val="32"/>
          <w:szCs w:val="32"/>
          <w:lang w:val="en-US" w:eastAsia="zh-CN"/>
          <w14:textFill>
            <w14:solidFill>
              <w14:schemeClr w14:val="tx1"/>
            </w14:solidFill>
          </w14:textFill>
        </w:rPr>
        <w:t>3</w:t>
      </w:r>
      <w:r>
        <w:rPr>
          <w:rFonts w:ascii="Times New Roman" w:hAnsi="Times New Roman" w:eastAsia="方正仿宋_GBK"/>
          <w:color w:val="000000" w:themeColor="text1"/>
          <w:sz w:val="32"/>
          <w:szCs w:val="32"/>
          <w14:textFill>
            <w14:solidFill>
              <w14:schemeClr w14:val="tx1"/>
            </w14:solidFill>
          </w14:textFill>
        </w:rPr>
        <w:t>月2</w:t>
      </w:r>
      <w:r>
        <w:rPr>
          <w:rFonts w:hint="eastAsia" w:ascii="Times New Roman" w:hAnsi="Times New Roman" w:eastAsia="方正仿宋_GBK"/>
          <w:color w:val="000000" w:themeColor="text1"/>
          <w:sz w:val="32"/>
          <w:szCs w:val="32"/>
          <w:lang w:val="en-US" w:eastAsia="zh-CN"/>
          <w14:textFill>
            <w14:solidFill>
              <w14:schemeClr w14:val="tx1"/>
            </w14:solidFill>
          </w14:textFill>
        </w:rPr>
        <w:t>5</w:t>
      </w:r>
      <w:r>
        <w:rPr>
          <w:rFonts w:ascii="Times New Roman" w:hAnsi="Times New Roman" w:eastAsia="方正仿宋_GBK"/>
          <w:color w:val="000000" w:themeColor="text1"/>
          <w:sz w:val="32"/>
          <w:szCs w:val="32"/>
          <w14:textFill>
            <w14:solidFill>
              <w14:schemeClr w14:val="tx1"/>
            </w14:solidFill>
          </w14:textFill>
        </w:rPr>
        <w:t>日</w:t>
      </w:r>
      <w:r>
        <w:rPr>
          <w:rFonts w:hint="eastAsia" w:ascii="Times New Roman" w:hAnsi="Times New Roman" w:eastAsia="方正仿宋_GBK"/>
          <w:color w:val="000000" w:themeColor="text1"/>
          <w:sz w:val="32"/>
          <w:szCs w:val="32"/>
          <w:lang w:val="en-US" w:eastAsia="zh-CN"/>
          <w14:textFill>
            <w14:solidFill>
              <w14:schemeClr w14:val="tx1"/>
            </w14:solidFill>
          </w14:textFill>
        </w:rPr>
        <w:t>12</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lang w:val="en-US" w:eastAsia="zh-CN"/>
          <w14:textFill>
            <w14:solidFill>
              <w14:schemeClr w14:val="tx1"/>
            </w14:solidFill>
          </w14:textFill>
        </w:rPr>
        <w:t>0</w:t>
      </w:r>
      <w:r>
        <w:rPr>
          <w:rFonts w:ascii="Times New Roman" w:hAnsi="Times New Roman" w:eastAsia="方正仿宋_GBK"/>
          <w:color w:val="000000" w:themeColor="text1"/>
          <w:sz w:val="32"/>
          <w:szCs w:val="32"/>
          <w14:textFill>
            <w14:solidFill>
              <w14:schemeClr w14:val="tx1"/>
            </w14:solidFill>
          </w14:textFill>
        </w:rPr>
        <w:t>0</w:t>
      </w:r>
      <w:bookmarkEnd w:id="41"/>
      <w:r>
        <w:rPr>
          <w:rFonts w:ascii="Times New Roman" w:hAnsi="Times New Roman" w:eastAsia="方正仿宋_GBK"/>
          <w:color w:val="000000" w:themeColor="text1"/>
          <w:sz w:val="32"/>
          <w:szCs w:val="32"/>
          <w14:textFill>
            <w14:solidFill>
              <w14:schemeClr w14:val="tx1"/>
            </w14:solidFill>
          </w14:textFill>
        </w:rPr>
        <w:t xml:space="preserve"> </w:t>
      </w:r>
      <w:r>
        <w:rPr>
          <w:rFonts w:ascii="Times New Roman" w:hAnsi="Times New Roman" w:eastAsia="方正仿宋_GBK"/>
          <w:color w:val="FF0000"/>
          <w:kern w:val="0"/>
          <w:sz w:val="32"/>
          <w:szCs w:val="32"/>
        </w:rPr>
        <w:t>。</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投标人提出质疑应当提交质疑函和必要的证明材料，质疑函应当包括下列内容：</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1、供应商的姓名或者名称、地址、邮编、联系人及联系电话；</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2、质疑项目的名称；</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3、具体、明确的质疑事项和与质疑事项相关的请求；</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4、事实依据；</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5、必要的法律依据；</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6、提出质疑的日期；</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7、营业执照（或事业单位法人证书，或个体工商户营业执照或有效的自然人身份证明）复印件；</w:t>
      </w:r>
    </w:p>
    <w:p>
      <w:pPr>
        <w:adjustRightInd w:val="0"/>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8、法定代表人授权委托书原件、法定代表人身份证复印件和其授权代表的身份证复印件（供应商为自然人的提供自然人身份证复印件）；</w:t>
      </w:r>
    </w:p>
    <w:p>
      <w:pPr>
        <w:snapToGrid w:val="0"/>
        <w:spacing w:line="594"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9、供应商为自然人的，质疑函应当由本人签字；供应商为法人或者其他组织的，质疑函应当由法定代表人、主要负责人，或者其授权代表签字或者盖章，并加盖公章。</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（六）质疑答复</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采购人应当在开标前作出答复，并以书面形式通知质疑投标人和其他有关投标人。</w:t>
      </w:r>
    </w:p>
    <w:p>
      <w:pPr>
        <w:adjustRightInd w:val="0"/>
        <w:snapToGrid w:val="0"/>
        <w:spacing w:line="594" w:lineRule="exact"/>
        <w:ind w:firstLine="640" w:firstLineChars="200"/>
        <w:jc w:val="left"/>
        <w:rPr>
          <w:rFonts w:ascii="Times New Roman" w:hAnsi="Times New Roman" w:eastAsia="方正仿宋_GBK"/>
          <w:kern w:val="0"/>
          <w:sz w:val="32"/>
          <w:szCs w:val="32"/>
        </w:rPr>
      </w:pPr>
    </w:p>
    <w:p>
      <w:pPr>
        <w:pStyle w:val="48"/>
        <w:spacing w:line="594" w:lineRule="exact"/>
        <w:ind w:firstLine="640" w:firstLineChars="200"/>
        <w:rPr>
          <w:rFonts w:ascii="Times New Roman" w:eastAsia="方正仿宋_GBK"/>
          <w:sz w:val="32"/>
          <w:szCs w:val="32"/>
        </w:rPr>
      </w:pPr>
      <w:r>
        <w:rPr>
          <w:rFonts w:ascii="Times New Roman" w:eastAsia="方正仿宋_GBK"/>
          <w:sz w:val="32"/>
          <w:szCs w:val="32"/>
        </w:rPr>
        <w:br w:type="page"/>
      </w:r>
    </w:p>
    <w:p>
      <w:pPr>
        <w:spacing w:line="594" w:lineRule="exact"/>
        <w:ind w:firstLine="640"/>
        <w:jc w:val="center"/>
        <w:rPr>
          <w:rFonts w:ascii="Times New Roman" w:hAnsi="Times New Roman" w:eastAsia="方正仿宋_GBK"/>
          <w:sz w:val="32"/>
          <w:szCs w:val="32"/>
        </w:rPr>
      </w:pPr>
      <w:r>
        <w:rPr>
          <w:rFonts w:ascii="Times New Roman" w:hAnsi="Times New Roman" w:eastAsia="方正仿宋_GBK"/>
          <w:sz w:val="32"/>
          <w:szCs w:val="32"/>
        </w:rPr>
        <w:t>（一）开标一览表</w:t>
      </w:r>
    </w:p>
    <w:p>
      <w:pPr>
        <w:spacing w:line="594"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招标项目名称：</w:t>
      </w:r>
    </w:p>
    <w:tbl>
      <w:tblPr>
        <w:tblStyle w:val="2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5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951" w:type="dxa"/>
            <w:vAlign w:val="center"/>
          </w:tcPr>
          <w:p>
            <w:pPr>
              <w:spacing w:line="594" w:lineRule="exact"/>
              <w:ind w:firstLine="64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投标人名称</w:t>
            </w:r>
          </w:p>
        </w:tc>
        <w:tc>
          <w:tcPr>
            <w:tcW w:w="7542" w:type="dxa"/>
            <w:gridSpan w:val="2"/>
            <w:vAlign w:val="center"/>
          </w:tcPr>
          <w:p>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1951" w:type="dxa"/>
            <w:vAlign w:val="center"/>
          </w:tcPr>
          <w:p>
            <w:pPr>
              <w:spacing w:line="594" w:lineRule="exact"/>
              <w:ind w:firstLine="64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序号</w:t>
            </w:r>
          </w:p>
        </w:tc>
        <w:tc>
          <w:tcPr>
            <w:tcW w:w="1985" w:type="dxa"/>
            <w:vAlign w:val="center"/>
          </w:tcPr>
          <w:p>
            <w:pPr>
              <w:spacing w:line="594" w:lineRule="exact"/>
              <w:ind w:firstLine="640"/>
              <w:jc w:val="center"/>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项目名称</w:t>
            </w:r>
          </w:p>
        </w:tc>
        <w:tc>
          <w:tcPr>
            <w:tcW w:w="5557" w:type="dxa"/>
            <w:vAlign w:val="center"/>
          </w:tcPr>
          <w:p>
            <w:pPr>
              <w:spacing w:line="594" w:lineRule="exact"/>
              <w:ind w:firstLine="64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投标报价（小写）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1951" w:type="dxa"/>
            <w:tcBorders>
              <w:bottom w:val="single" w:color="auto" w:sz="4" w:space="0"/>
            </w:tcBorders>
            <w:vAlign w:val="center"/>
          </w:tcPr>
          <w:p>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p>
        </w:tc>
        <w:tc>
          <w:tcPr>
            <w:tcW w:w="1985" w:type="dxa"/>
            <w:tcBorders>
              <w:bottom w:val="single" w:color="auto" w:sz="4" w:space="0"/>
            </w:tcBorders>
          </w:tcPr>
          <w:p>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p>
        </w:tc>
        <w:tc>
          <w:tcPr>
            <w:tcW w:w="5557" w:type="dxa"/>
            <w:tcBorders>
              <w:bottom w:val="single" w:color="auto" w:sz="4" w:space="0"/>
            </w:tcBorders>
          </w:tcPr>
          <w:p>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493" w:type="dxa"/>
            <w:gridSpan w:val="3"/>
            <w:tcBorders>
              <w:bottom w:val="single" w:color="auto" w:sz="4" w:space="0"/>
            </w:tcBorders>
            <w:vAlign w:val="center"/>
          </w:tcPr>
          <w:p>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493" w:type="dxa"/>
            <w:gridSpan w:val="3"/>
            <w:vAlign w:val="center"/>
          </w:tcPr>
          <w:p>
            <w:pPr>
              <w:spacing w:line="594" w:lineRule="exact"/>
              <w:ind w:firstLine="640" w:firstLineChars="200"/>
              <w:jc w:val="left"/>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 xml:space="preserve">备注： </w:t>
            </w:r>
          </w:p>
        </w:tc>
      </w:tr>
    </w:tbl>
    <w:p>
      <w:pPr>
        <w:spacing w:line="594" w:lineRule="exact"/>
        <w:ind w:firstLine="640" w:firstLineChars="200"/>
        <w:jc w:val="left"/>
        <w:rPr>
          <w:rFonts w:ascii="Times New Roman" w:hAnsi="Times New Roman" w:eastAsia="方正仿宋_GBK"/>
          <w:sz w:val="32"/>
          <w:szCs w:val="32"/>
        </w:rPr>
      </w:pPr>
    </w:p>
    <w:p>
      <w:pPr>
        <w:spacing w:line="594" w:lineRule="exact"/>
        <w:ind w:firstLine="640" w:firstLineChars="200"/>
        <w:jc w:val="left"/>
        <w:rPr>
          <w:rFonts w:ascii="Times New Roman" w:hAnsi="Times New Roman" w:eastAsia="方正仿宋_GBK"/>
          <w:sz w:val="32"/>
          <w:szCs w:val="32"/>
        </w:rPr>
      </w:pP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投标人：                                           法定代表人/授权代表：</w:t>
      </w:r>
    </w:p>
    <w:p>
      <w:pPr>
        <w:spacing w:line="594"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 xml:space="preserve">（投标人公章）                                     （签字或盖章）                                    </w:t>
      </w:r>
    </w:p>
    <w:p>
      <w:pPr>
        <w:spacing w:line="594" w:lineRule="exact"/>
        <w:ind w:firstLine="640" w:firstLineChars="200"/>
        <w:jc w:val="left"/>
        <w:rPr>
          <w:rFonts w:ascii="Times New Roman" w:hAnsi="Times New Roman" w:eastAsia="方正仿宋_GBK"/>
          <w:sz w:val="32"/>
          <w:szCs w:val="32"/>
        </w:rPr>
      </w:pPr>
    </w:p>
    <w:p>
      <w:pPr>
        <w:spacing w:line="594" w:lineRule="exact"/>
        <w:ind w:firstLine="640" w:firstLineChars="200"/>
        <w:jc w:val="left"/>
        <w:rPr>
          <w:rFonts w:ascii="Times New Roman" w:hAnsi="Times New Roman" w:eastAsia="方正仿宋_GBK"/>
          <w:sz w:val="32"/>
          <w:szCs w:val="32"/>
        </w:rPr>
      </w:pP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                                                                      年    月    日</w:t>
      </w:r>
    </w:p>
    <w:p>
      <w:pPr>
        <w:snapToGrid w:val="0"/>
        <w:spacing w:line="594" w:lineRule="exact"/>
        <w:ind w:firstLine="640" w:firstLineChars="200"/>
        <w:jc w:val="left"/>
        <w:rPr>
          <w:rFonts w:ascii="Times New Roman" w:hAnsi="Times New Roman" w:eastAsia="方正仿宋_GBK"/>
          <w:sz w:val="32"/>
          <w:szCs w:val="32"/>
        </w:rPr>
      </w:pPr>
    </w:p>
    <w:p>
      <w:pPr>
        <w:snapToGrid w:val="0"/>
        <w:spacing w:line="594" w:lineRule="exact"/>
        <w:ind w:firstLine="640" w:firstLineChars="200"/>
        <w:jc w:val="left"/>
        <w:rPr>
          <w:rFonts w:ascii="Times New Roman" w:hAnsi="Times New Roman" w:eastAsia="方正仿宋_GBK"/>
          <w:sz w:val="32"/>
          <w:szCs w:val="32"/>
        </w:rPr>
      </w:pPr>
    </w:p>
    <w:p>
      <w:pPr>
        <w:snapToGrid w:val="0"/>
        <w:spacing w:line="594" w:lineRule="exact"/>
        <w:ind w:firstLine="640" w:firstLineChars="200"/>
        <w:jc w:val="left"/>
        <w:rPr>
          <w:rFonts w:ascii="Times New Roman" w:hAnsi="Times New Roman" w:eastAsia="方正仿宋_GBK"/>
          <w:sz w:val="32"/>
          <w:szCs w:val="32"/>
        </w:rPr>
      </w:pP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说明：</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1.开标一览表按格式填列；</w:t>
      </w:r>
    </w:p>
    <w:p>
      <w:pPr>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2.开标一览表在开标大会上当众宣读，务必填写清楚，准确无误。</w:t>
      </w:r>
    </w:p>
    <w:p>
      <w:pPr>
        <w:pStyle w:val="2"/>
        <w:spacing w:after="0" w:line="594" w:lineRule="exact"/>
        <w:ind w:left="0" w:leftChars="0" w:firstLine="0" w:firstLineChars="0"/>
        <w:jc w:val="center"/>
        <w:rPr>
          <w:rFonts w:ascii="Times New Roman" w:hAnsi="Times New Roman" w:eastAsia="方正仿宋_GBK"/>
          <w:sz w:val="32"/>
          <w:szCs w:val="32"/>
        </w:rPr>
      </w:pPr>
      <w:r>
        <w:rPr>
          <w:rFonts w:ascii="Times New Roman" w:hAnsi="Times New Roman" w:eastAsia="方正仿宋_GBK"/>
          <w:sz w:val="32"/>
          <w:szCs w:val="32"/>
        </w:rPr>
        <w:br w:type="page"/>
      </w:r>
      <w:r>
        <w:rPr>
          <w:rFonts w:ascii="Times New Roman" w:hAnsi="Times New Roman" w:eastAsia="方正仿宋_GBK"/>
          <w:sz w:val="32"/>
          <w:szCs w:val="32"/>
        </w:rPr>
        <w:t>（</w:t>
      </w:r>
      <w:r>
        <w:rPr>
          <w:rFonts w:hint="eastAsia" w:ascii="Times New Roman" w:hAnsi="Times New Roman" w:eastAsia="方正仿宋_GBK"/>
          <w:sz w:val="32"/>
          <w:szCs w:val="32"/>
        </w:rPr>
        <w:t>二</w:t>
      </w:r>
      <w:r>
        <w:rPr>
          <w:rFonts w:ascii="Times New Roman" w:hAnsi="Times New Roman" w:eastAsia="方正仿宋_GBK"/>
          <w:sz w:val="32"/>
          <w:szCs w:val="32"/>
        </w:rPr>
        <w:t>）投标函（格式）</w:t>
      </w:r>
    </w:p>
    <w:p>
      <w:pPr>
        <w:spacing w:line="594" w:lineRule="exact"/>
        <w:ind w:firstLine="640"/>
        <w:jc w:val="left"/>
        <w:rPr>
          <w:rFonts w:ascii="Times New Roman" w:hAnsi="Times New Roman" w:eastAsia="方正仿宋_GBK"/>
          <w:sz w:val="32"/>
          <w:szCs w:val="32"/>
        </w:rPr>
      </w:pPr>
    </w:p>
    <w:p>
      <w:pPr>
        <w:spacing w:line="520" w:lineRule="exact"/>
        <w:ind w:firstLine="640" w:firstLineChars="200"/>
        <w:jc w:val="left"/>
        <w:rPr>
          <w:rFonts w:ascii="Times New Roman" w:hAnsi="Times New Roman" w:eastAsia="方正仿宋_GBK"/>
          <w:sz w:val="32"/>
          <w:szCs w:val="32"/>
          <w:u w:val="single"/>
        </w:rPr>
      </w:pPr>
      <w:r>
        <w:rPr>
          <w:rFonts w:ascii="Times New Roman" w:hAnsi="Times New Roman" w:eastAsia="方正仿宋_GBK"/>
          <w:sz w:val="32"/>
          <w:szCs w:val="32"/>
        </w:rPr>
        <w:t>招标项目名称：</w:t>
      </w:r>
    </w:p>
    <w:p>
      <w:pPr>
        <w:tabs>
          <w:tab w:val="left" w:pos="6300"/>
        </w:tabs>
        <w:snapToGrid w:val="0"/>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致：（采购人名称）：</w:t>
      </w:r>
    </w:p>
    <w:p>
      <w:pPr>
        <w:snapToGrid w:val="0"/>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（投标人名称）系中华人民共和国合法企业，注册地址：。我方就参加本次投标有关事项郑重声明如下：</w:t>
      </w:r>
    </w:p>
    <w:p>
      <w:pPr>
        <w:tabs>
          <w:tab w:val="left" w:pos="6300"/>
        </w:tabs>
        <w:snapToGrid w:val="0"/>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一、我方完全理解并接受该项目招标文件所有要求。</w:t>
      </w:r>
    </w:p>
    <w:p>
      <w:pPr>
        <w:tabs>
          <w:tab w:val="left" w:pos="6300"/>
        </w:tabs>
        <w:snapToGrid w:val="0"/>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二、我方提交的所有投标文件、资料都是准确和真实的，如有虚假或隐瞒，我方愿意承担一切法律责任。</w:t>
      </w:r>
    </w:p>
    <w:p>
      <w:pPr>
        <w:tabs>
          <w:tab w:val="left" w:pos="6300"/>
        </w:tabs>
        <w:snapToGrid w:val="0"/>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三、我方承诺按照招标文件要求，提供招标项目的技术（质量）服务。</w:t>
      </w:r>
    </w:p>
    <w:p>
      <w:pPr>
        <w:tabs>
          <w:tab w:val="left" w:pos="6300"/>
        </w:tabs>
        <w:snapToGrid w:val="0"/>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四、我方按招标文件要求提交的投标文件为：投标文件正本1份，副本  份。</w:t>
      </w:r>
    </w:p>
    <w:p>
      <w:pPr>
        <w:tabs>
          <w:tab w:val="left" w:pos="6300"/>
        </w:tabs>
        <w:snapToGrid w:val="0"/>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五、我方承诺：本次投标的投标有效期为投标截止时间起90天。</w:t>
      </w:r>
    </w:p>
    <w:p>
      <w:pPr>
        <w:tabs>
          <w:tab w:val="left" w:pos="6300"/>
        </w:tabs>
        <w:snapToGrid w:val="0"/>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六、我方投标报价为闭口价。即在投标有效期和合同有效期内，该报价固定不变。</w:t>
      </w:r>
    </w:p>
    <w:p>
      <w:pPr>
        <w:tabs>
          <w:tab w:val="left" w:pos="6300"/>
        </w:tabs>
        <w:snapToGrid w:val="0"/>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七、如果我方中标，我方将履行招标文件中规定的各项要求以及我方投标文件的各项承诺，按《中华人民共和国政府采购法》、《中华人民共和国民法典》及合同约定条款承担我方责任。</w:t>
      </w:r>
    </w:p>
    <w:p>
      <w:pPr>
        <w:tabs>
          <w:tab w:val="left" w:pos="6300"/>
        </w:tabs>
        <w:snapToGrid w:val="0"/>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八、我方未为采购项目提供整体设计、规范编制或者项目管理、监理、检测等服务。</w:t>
      </w:r>
    </w:p>
    <w:p>
      <w:pPr>
        <w:tabs>
          <w:tab w:val="left" w:pos="6300"/>
        </w:tabs>
        <w:snapToGrid w:val="0"/>
        <w:spacing w:line="520"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九、我方理解，最低报价不是中标的唯一条件。</w:t>
      </w:r>
    </w:p>
    <w:p>
      <w:pPr>
        <w:tabs>
          <w:tab w:val="left" w:pos="6300"/>
        </w:tabs>
        <w:snapToGrid w:val="0"/>
        <w:spacing w:line="520" w:lineRule="exact"/>
        <w:ind w:firstLine="640" w:firstLineChars="200"/>
        <w:jc w:val="left"/>
        <w:rPr>
          <w:rFonts w:ascii="Times New Roman" w:hAnsi="Times New Roman" w:eastAsia="方正仿宋_GBK"/>
          <w:sz w:val="32"/>
          <w:szCs w:val="32"/>
        </w:rPr>
      </w:pPr>
    </w:p>
    <w:p>
      <w:pPr>
        <w:tabs>
          <w:tab w:val="left" w:pos="6300"/>
        </w:tabs>
        <w:snapToGrid w:val="0"/>
        <w:spacing w:line="520" w:lineRule="exact"/>
        <w:ind w:firstLine="4480" w:firstLineChars="1400"/>
        <w:jc w:val="left"/>
        <w:rPr>
          <w:rFonts w:ascii="Times New Roman" w:hAnsi="Times New Roman" w:eastAsia="方正仿宋_GBK"/>
          <w:sz w:val="32"/>
          <w:szCs w:val="32"/>
        </w:rPr>
      </w:pPr>
      <w:r>
        <w:rPr>
          <w:rFonts w:ascii="Times New Roman" w:hAnsi="Times New Roman" w:eastAsia="方正仿宋_GBK"/>
          <w:sz w:val="32"/>
          <w:szCs w:val="32"/>
        </w:rPr>
        <w:t>（投标人公章或自然人签署）</w:t>
      </w:r>
    </w:p>
    <w:p>
      <w:pPr>
        <w:tabs>
          <w:tab w:val="left" w:pos="6300"/>
        </w:tabs>
        <w:snapToGrid w:val="0"/>
        <w:spacing w:line="520" w:lineRule="exact"/>
        <w:ind w:firstLine="5440" w:firstLineChars="1700"/>
        <w:jc w:val="left"/>
        <w:rPr>
          <w:rFonts w:ascii="Times New Roman" w:hAnsi="Times New Roman" w:eastAsia="方正仿宋_GBK"/>
          <w:sz w:val="32"/>
          <w:szCs w:val="32"/>
        </w:rPr>
      </w:pPr>
      <w:r>
        <w:rPr>
          <w:rFonts w:ascii="Times New Roman" w:hAnsi="Times New Roman" w:eastAsia="方正仿宋_GBK"/>
          <w:sz w:val="32"/>
          <w:szCs w:val="32"/>
        </w:rPr>
        <w:t>年    月   日</w:t>
      </w:r>
    </w:p>
    <w:p>
      <w:pPr>
        <w:pStyle w:val="2"/>
        <w:jc w:val="left"/>
      </w:pPr>
    </w:p>
    <w:p>
      <w:pPr>
        <w:widowControl/>
        <w:spacing w:line="594" w:lineRule="exact"/>
        <w:ind w:firstLine="640"/>
        <w:jc w:val="center"/>
        <w:rPr>
          <w:rFonts w:ascii="Times New Roman" w:hAnsi="Times New Roman" w:eastAsia="方正仿宋_GBK"/>
          <w:sz w:val="32"/>
          <w:szCs w:val="32"/>
        </w:rPr>
      </w:pPr>
      <w:r>
        <w:rPr>
          <w:rFonts w:ascii="Times New Roman" w:hAnsi="Times New Roman" w:eastAsia="方正仿宋_GBK"/>
          <w:sz w:val="32"/>
          <w:szCs w:val="32"/>
        </w:rPr>
        <w:t>（</w:t>
      </w:r>
      <w:r>
        <w:rPr>
          <w:rFonts w:hint="eastAsia" w:ascii="Times New Roman" w:hAnsi="Times New Roman" w:eastAsia="方正仿宋_GBK"/>
          <w:sz w:val="32"/>
          <w:szCs w:val="32"/>
        </w:rPr>
        <w:t>三</w:t>
      </w:r>
      <w:r>
        <w:rPr>
          <w:rFonts w:ascii="Times New Roman" w:hAnsi="Times New Roman" w:eastAsia="方正仿宋_GBK"/>
          <w:sz w:val="32"/>
          <w:szCs w:val="32"/>
        </w:rPr>
        <w:t>）法定代表人身份证明书（格式）</w:t>
      </w: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招标项目名称：</w:t>
      </w: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致：（采购人名称）：</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（法定代表人姓名）在（投标人名称）任（职务名称）职务，是（投标人名称）的法定代表人。</w:t>
      </w: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特此证明。</w:t>
      </w: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                                                              投标人：</w:t>
      </w:r>
    </w:p>
    <w:p>
      <w:pPr>
        <w:tabs>
          <w:tab w:val="left" w:pos="6300"/>
        </w:tabs>
        <w:snapToGrid w:val="0"/>
        <w:spacing w:line="594" w:lineRule="exact"/>
        <w:ind w:firstLine="5120" w:firstLineChars="1600"/>
        <w:jc w:val="left"/>
        <w:rPr>
          <w:rFonts w:ascii="Times New Roman" w:hAnsi="Times New Roman" w:eastAsia="方正仿宋_GBK"/>
          <w:sz w:val="32"/>
          <w:szCs w:val="32"/>
        </w:rPr>
      </w:pPr>
      <w:r>
        <w:rPr>
          <w:rFonts w:ascii="Times New Roman" w:hAnsi="Times New Roman" w:eastAsia="方正仿宋_GBK"/>
          <w:sz w:val="32"/>
          <w:szCs w:val="32"/>
        </w:rPr>
        <w:t>（投标人公章）</w:t>
      </w: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                                                                        年   月   日</w:t>
      </w:r>
    </w:p>
    <w:p>
      <w:pPr>
        <w:pStyle w:val="2"/>
        <w:jc w:val="left"/>
        <w:rPr>
          <w:rFonts w:ascii="Times New Roman" w:hAnsi="Times New Roman"/>
        </w:rPr>
      </w:pP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法定代表人电话：XXXXXXX      电子邮箱：XXXXXX@XXXXX（若授权他人办理并签署投标文件的可不填写）</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（附：法定代表人身份证正反面复印件）</w:t>
      </w: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jc w:val="center"/>
        <w:rPr>
          <w:rFonts w:ascii="Times New Roman" w:hAnsi="Times New Roman" w:eastAsia="方正仿宋_GBK"/>
          <w:sz w:val="32"/>
          <w:szCs w:val="32"/>
        </w:rPr>
      </w:pPr>
      <w:r>
        <w:rPr>
          <w:rFonts w:ascii="Times New Roman" w:hAnsi="Times New Roman" w:eastAsia="方正仿宋_GBK"/>
          <w:sz w:val="32"/>
          <w:szCs w:val="32"/>
        </w:rPr>
        <w:br w:type="column"/>
      </w:r>
      <w:r>
        <w:rPr>
          <w:rFonts w:ascii="Times New Roman" w:hAnsi="Times New Roman" w:eastAsia="方正仿宋_GBK"/>
          <w:sz w:val="32"/>
          <w:szCs w:val="32"/>
        </w:rPr>
        <w:t>（</w:t>
      </w:r>
      <w:r>
        <w:rPr>
          <w:rFonts w:hint="eastAsia" w:ascii="Times New Roman" w:hAnsi="Times New Roman" w:eastAsia="方正仿宋_GBK"/>
          <w:sz w:val="32"/>
          <w:szCs w:val="32"/>
        </w:rPr>
        <w:t>四</w:t>
      </w:r>
      <w:r>
        <w:rPr>
          <w:rFonts w:ascii="Times New Roman" w:hAnsi="Times New Roman" w:eastAsia="方正仿宋_GBK"/>
          <w:sz w:val="32"/>
          <w:szCs w:val="32"/>
        </w:rPr>
        <w:t>）法定代表人授权委托书（格式）</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招标项目名称：</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致：（采购人名称）：</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（投标人法定代表人名称）是（投标人名称）的法定代表人，特授权（被授权人姓名及身份证代码）代表我单位全权办理上述项目的投标、谈判、签约等具体工作，并签署全部有关文件、协议及合同。</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我单位对被授权人的签署负全部责任。</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在撤消授权的书面通知以前，本授权书一直有效。被授权人在授权书有效期内签署的所有文件不因授权的撤消而失效。</w:t>
      </w: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投标人：                                   法定代表人/授权代表：</w:t>
      </w:r>
    </w:p>
    <w:p>
      <w:pPr>
        <w:tabs>
          <w:tab w:val="left" w:pos="6300"/>
        </w:tabs>
        <w:snapToGrid w:val="0"/>
        <w:spacing w:line="594" w:lineRule="exact"/>
        <w:ind w:firstLine="640"/>
        <w:jc w:val="left"/>
        <w:rPr>
          <w:rFonts w:ascii="Times New Roman" w:hAnsi="Times New Roman" w:eastAsia="方正仿宋_GBK"/>
          <w:sz w:val="32"/>
          <w:szCs w:val="32"/>
        </w:rPr>
      </w:pPr>
      <w:r>
        <w:rPr>
          <w:rFonts w:ascii="Times New Roman" w:hAnsi="Times New Roman" w:eastAsia="方正仿宋_GBK"/>
          <w:sz w:val="32"/>
          <w:szCs w:val="32"/>
        </w:rPr>
        <w:t xml:space="preserve">（投标人公章）                              （签字或盖章）     </w:t>
      </w: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（附：被授权人身份证正反面复印件）</w:t>
      </w: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right="1120" w:firstLine="5760" w:firstLineChars="1800"/>
        <w:jc w:val="left"/>
        <w:rPr>
          <w:rFonts w:ascii="Times New Roman" w:hAnsi="Times New Roman" w:eastAsia="方正仿宋_GBK"/>
          <w:sz w:val="32"/>
          <w:szCs w:val="32"/>
        </w:rPr>
      </w:pPr>
      <w:r>
        <w:rPr>
          <w:rFonts w:ascii="Times New Roman" w:hAnsi="Times New Roman" w:eastAsia="方正仿宋_GBK"/>
          <w:sz w:val="32"/>
          <w:szCs w:val="32"/>
        </w:rPr>
        <w:t>（投标人公章）</w:t>
      </w:r>
    </w:p>
    <w:p>
      <w:pPr>
        <w:tabs>
          <w:tab w:val="left" w:pos="6300"/>
        </w:tabs>
        <w:snapToGrid w:val="0"/>
        <w:spacing w:line="594" w:lineRule="exact"/>
        <w:ind w:right="1120" w:firstLine="6400" w:firstLineChars="2000"/>
        <w:jc w:val="left"/>
        <w:rPr>
          <w:rFonts w:ascii="Times New Roman" w:hAnsi="Times New Roman" w:eastAsia="方正仿宋_GBK"/>
          <w:sz w:val="32"/>
          <w:szCs w:val="32"/>
        </w:rPr>
      </w:pPr>
      <w:r>
        <w:rPr>
          <w:rFonts w:ascii="Times New Roman" w:hAnsi="Times New Roman" w:eastAsia="方正仿宋_GBK"/>
          <w:sz w:val="32"/>
          <w:szCs w:val="32"/>
        </w:rPr>
        <w:t>年   月   日</w:t>
      </w:r>
    </w:p>
    <w:p>
      <w:pPr>
        <w:tabs>
          <w:tab w:val="left" w:pos="6300"/>
        </w:tabs>
        <w:snapToGrid w:val="0"/>
        <w:spacing w:line="594" w:lineRule="exact"/>
        <w:ind w:right="720" w:firstLine="640" w:firstLineChars="200"/>
        <w:jc w:val="left"/>
        <w:rPr>
          <w:rFonts w:ascii="Times New Roman" w:hAnsi="Times New Roman" w:eastAsia="方正仿宋_GBK"/>
          <w:sz w:val="32"/>
          <w:szCs w:val="32"/>
        </w:rPr>
      </w:pPr>
    </w:p>
    <w:p>
      <w:pPr>
        <w:tabs>
          <w:tab w:val="left" w:pos="6300"/>
        </w:tabs>
        <w:snapToGrid w:val="0"/>
        <w:spacing w:line="594" w:lineRule="exact"/>
        <w:ind w:right="4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被授权人电话：XXXXXXX     电子邮箱：XXXXXX@XXXXX（若法定代表人办理并签署投标文件的可不填写）</w:t>
      </w:r>
    </w:p>
    <w:p>
      <w:pPr>
        <w:tabs>
          <w:tab w:val="left" w:pos="6300"/>
        </w:tabs>
        <w:snapToGrid w:val="0"/>
        <w:spacing w:line="594" w:lineRule="exact"/>
        <w:ind w:right="4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注：</w:t>
      </w:r>
    </w:p>
    <w:p>
      <w:pPr>
        <w:tabs>
          <w:tab w:val="left" w:pos="6300"/>
        </w:tabs>
        <w:snapToGrid w:val="0"/>
        <w:spacing w:line="594" w:lineRule="exact"/>
        <w:ind w:right="4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1.若为法定代表人办理并签署投标文件的，不提供此文件。</w:t>
      </w:r>
    </w:p>
    <w:p>
      <w:pPr>
        <w:tabs>
          <w:tab w:val="left" w:pos="6300"/>
        </w:tabs>
        <w:snapToGrid w:val="0"/>
        <w:spacing w:line="594" w:lineRule="exact"/>
        <w:ind w:right="4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2.若为联合体投标的，法定代表人授权委托书由联合体主办方</w:t>
      </w:r>
      <w:r>
        <w:rPr>
          <w:rFonts w:ascii="Times New Roman" w:hAnsi="Times New Roman" w:eastAsia="方正仿宋_GBK"/>
          <w:kern w:val="0"/>
          <w:sz w:val="32"/>
          <w:szCs w:val="32"/>
        </w:rPr>
        <w:t>（主体）</w:t>
      </w:r>
      <w:r>
        <w:rPr>
          <w:rFonts w:ascii="Times New Roman" w:hAnsi="Times New Roman" w:eastAsia="方正仿宋_GBK"/>
          <w:sz w:val="32"/>
          <w:szCs w:val="32"/>
        </w:rPr>
        <w:t>出具。</w:t>
      </w:r>
    </w:p>
    <w:p>
      <w:pPr>
        <w:tabs>
          <w:tab w:val="left" w:pos="6300"/>
        </w:tabs>
        <w:snapToGrid w:val="0"/>
        <w:spacing w:line="594" w:lineRule="exact"/>
        <w:ind w:firstLine="640"/>
        <w:jc w:val="center"/>
        <w:rPr>
          <w:rFonts w:ascii="Times New Roman" w:hAnsi="Times New Roman" w:eastAsia="方正仿宋_GBK"/>
          <w:sz w:val="32"/>
          <w:szCs w:val="32"/>
        </w:rPr>
      </w:pPr>
      <w:r>
        <w:rPr>
          <w:rFonts w:ascii="Times New Roman" w:hAnsi="Times New Roman" w:eastAsia="方正仿宋_GBK"/>
          <w:sz w:val="32"/>
          <w:szCs w:val="32"/>
        </w:rPr>
        <w:br w:type="column"/>
      </w:r>
      <w:r>
        <w:rPr>
          <w:rFonts w:ascii="Times New Roman" w:hAnsi="Times New Roman" w:eastAsia="方正仿宋_GBK"/>
          <w:sz w:val="32"/>
          <w:szCs w:val="32"/>
        </w:rPr>
        <w:t>（</w:t>
      </w:r>
      <w:r>
        <w:rPr>
          <w:rFonts w:hint="eastAsia" w:ascii="Times New Roman" w:hAnsi="Times New Roman" w:eastAsia="方正仿宋_GBK"/>
          <w:sz w:val="32"/>
          <w:szCs w:val="32"/>
        </w:rPr>
        <w:t>五</w:t>
      </w:r>
      <w:r>
        <w:rPr>
          <w:rFonts w:ascii="Times New Roman" w:hAnsi="Times New Roman" w:eastAsia="方正仿宋_GBK"/>
          <w:sz w:val="32"/>
          <w:szCs w:val="32"/>
        </w:rPr>
        <w:t>）基本资格条件承诺函（格式）</w:t>
      </w: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致（采购人名称）：</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（投标人名称）郑重承诺：</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1.我方具有良好的商业信誉和健全的财务会计制度，具有履行合同所必需的设备和专业技术能力，具</w:t>
      </w:r>
      <w:r>
        <w:rPr>
          <w:rFonts w:ascii="Times New Roman" w:hAnsi="Times New Roman" w:eastAsia="方正仿宋_GBK"/>
          <w:sz w:val="32"/>
          <w:szCs w:val="32"/>
          <w:lang w:val="zh-CN"/>
        </w:rPr>
        <w:t>有依法缴纳税收和社会保障金的良好记录</w:t>
      </w:r>
      <w:r>
        <w:rPr>
          <w:rFonts w:ascii="Times New Roman" w:hAnsi="Times New Roman" w:eastAsia="方正仿宋_GBK"/>
          <w:sz w:val="32"/>
          <w:szCs w:val="32"/>
        </w:rPr>
        <w:t>，参加本项目采购活动前三年内无重大违法活动记录。</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3.我方在采购项目评审（评标）环节结束后，随时接受采购人的检查验证，配合提供相关证明材料，证明符合《中华人民共和国政府采购法》规定的投标人基本资格条件。</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我方对以上承诺负全部法律责任。</w:t>
      </w:r>
    </w:p>
    <w:p>
      <w:pPr>
        <w:tabs>
          <w:tab w:val="left" w:pos="6300"/>
        </w:tabs>
        <w:snapToGrid w:val="0"/>
        <w:spacing w:line="594" w:lineRule="exact"/>
        <w:ind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特此承诺。</w:t>
      </w: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right="1280" w:firstLine="640" w:firstLineChars="200"/>
        <w:jc w:val="left"/>
        <w:rPr>
          <w:rFonts w:ascii="Times New Roman" w:hAnsi="Times New Roman" w:eastAsia="方正仿宋_GBK"/>
          <w:sz w:val="32"/>
          <w:szCs w:val="32"/>
        </w:rPr>
      </w:pPr>
      <w:r>
        <w:rPr>
          <w:rFonts w:ascii="Times New Roman" w:hAnsi="Times New Roman" w:eastAsia="方正仿宋_GBK"/>
          <w:sz w:val="32"/>
          <w:szCs w:val="32"/>
        </w:rPr>
        <w:t xml:space="preserve">                                                         （投标人公章）</w:t>
      </w:r>
    </w:p>
    <w:p>
      <w:pPr>
        <w:tabs>
          <w:tab w:val="left" w:pos="6300"/>
        </w:tabs>
        <w:snapToGrid w:val="0"/>
        <w:spacing w:line="594" w:lineRule="exact"/>
        <w:ind w:right="1280" w:firstLine="5760" w:firstLineChars="1800"/>
        <w:jc w:val="left"/>
        <w:rPr>
          <w:rFonts w:ascii="Times New Roman" w:hAnsi="Times New Roman" w:eastAsia="方正仿宋_GBK"/>
          <w:sz w:val="32"/>
          <w:szCs w:val="32"/>
        </w:rPr>
      </w:pPr>
      <w:r>
        <w:rPr>
          <w:rFonts w:ascii="Times New Roman" w:hAnsi="Times New Roman" w:eastAsia="方正仿宋_GBK"/>
          <w:sz w:val="32"/>
          <w:szCs w:val="32"/>
        </w:rPr>
        <w:t>年   月   日</w:t>
      </w:r>
    </w:p>
    <w:p>
      <w:pPr>
        <w:tabs>
          <w:tab w:val="left" w:pos="6300"/>
        </w:tabs>
        <w:snapToGrid w:val="0"/>
        <w:spacing w:line="594" w:lineRule="exact"/>
        <w:ind w:firstLine="640"/>
        <w:jc w:val="center"/>
        <w:rPr>
          <w:rFonts w:ascii="Times New Roman" w:hAnsi="Times New Roman" w:eastAsia="方正仿宋_GBK"/>
          <w:sz w:val="32"/>
          <w:szCs w:val="32"/>
        </w:rPr>
      </w:pPr>
      <w:r>
        <w:rPr>
          <w:rFonts w:ascii="Times New Roman" w:hAnsi="Times New Roman" w:eastAsia="方正仿宋_GBK"/>
          <w:sz w:val="32"/>
          <w:szCs w:val="32"/>
        </w:rPr>
        <w:br w:type="page"/>
      </w:r>
      <w:r>
        <w:rPr>
          <w:rFonts w:ascii="Times New Roman" w:hAnsi="Times New Roman" w:eastAsia="方正仿宋_GBK"/>
          <w:sz w:val="32"/>
          <w:szCs w:val="32"/>
        </w:rPr>
        <w:t>（</w:t>
      </w:r>
      <w:r>
        <w:rPr>
          <w:rFonts w:hint="eastAsia" w:ascii="Times New Roman" w:hAnsi="Times New Roman" w:eastAsia="方正仿宋_GBK"/>
          <w:sz w:val="32"/>
          <w:szCs w:val="32"/>
        </w:rPr>
        <w:t>六</w:t>
      </w:r>
      <w:r>
        <w:rPr>
          <w:rFonts w:ascii="Times New Roman" w:hAnsi="Times New Roman" w:eastAsia="方正仿宋_GBK"/>
          <w:sz w:val="32"/>
          <w:szCs w:val="32"/>
        </w:rPr>
        <w:t>）特定资格条件证书或证明文件</w:t>
      </w:r>
    </w:p>
    <w:p>
      <w:pPr>
        <w:tabs>
          <w:tab w:val="left" w:pos="6300"/>
        </w:tabs>
        <w:snapToGrid w:val="0"/>
        <w:spacing w:line="594" w:lineRule="exact"/>
        <w:ind w:left="420" w:leftChars="200" w:firstLine="640" w:firstLineChars="200"/>
        <w:jc w:val="left"/>
        <w:rPr>
          <w:rFonts w:ascii="Times New Roman" w:hAnsi="Times New Roman" w:eastAsia="方正仿宋_GBK"/>
          <w:sz w:val="32"/>
          <w:szCs w:val="32"/>
        </w:rPr>
      </w:pPr>
    </w:p>
    <w:p>
      <w:pPr>
        <w:pStyle w:val="14"/>
        <w:jc w:val="left"/>
      </w:pPr>
    </w:p>
    <w:p>
      <w:pPr>
        <w:pStyle w:val="14"/>
        <w:jc w:val="left"/>
      </w:pPr>
    </w:p>
    <w:p>
      <w:pPr>
        <w:pStyle w:val="35"/>
        <w:spacing w:before="0" w:after="0" w:line="594" w:lineRule="exact"/>
        <w:ind w:left="420" w:firstLine="640" w:firstLineChars="200"/>
        <w:jc w:val="left"/>
        <w:rPr>
          <w:rFonts w:eastAsia="方正仿宋_GBK"/>
          <w:sz w:val="32"/>
          <w:szCs w:val="32"/>
        </w:rPr>
      </w:pPr>
    </w:p>
    <w:p>
      <w:pPr>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firstLineChars="200"/>
        <w:jc w:val="left"/>
        <w:rPr>
          <w:rFonts w:ascii="Times New Roman" w:hAnsi="Times New Roman" w:eastAsia="方正仿宋_GBK"/>
          <w:sz w:val="32"/>
          <w:szCs w:val="32"/>
        </w:rPr>
      </w:pPr>
    </w:p>
    <w:p>
      <w:pPr>
        <w:tabs>
          <w:tab w:val="left" w:pos="6300"/>
        </w:tabs>
        <w:snapToGrid w:val="0"/>
        <w:spacing w:line="594" w:lineRule="exact"/>
        <w:ind w:firstLine="640"/>
        <w:jc w:val="left"/>
        <w:rPr>
          <w:rFonts w:ascii="Times New Roman" w:hAnsi="Times New Roman" w:eastAsia="方正仿宋_GBK"/>
          <w:sz w:val="32"/>
          <w:szCs w:val="32"/>
        </w:rPr>
      </w:pPr>
    </w:p>
    <w:p>
      <w:pPr>
        <w:tabs>
          <w:tab w:val="left" w:pos="6300"/>
        </w:tabs>
        <w:snapToGrid w:val="0"/>
        <w:spacing w:line="594" w:lineRule="exact"/>
        <w:ind w:firstLine="640"/>
        <w:jc w:val="center"/>
        <w:rPr>
          <w:rFonts w:ascii="Times New Roman" w:hAnsi="Times New Roman" w:eastAsia="方正仿宋_GBK"/>
          <w:sz w:val="32"/>
          <w:szCs w:val="32"/>
        </w:rPr>
      </w:pPr>
      <w:r>
        <w:rPr>
          <w:rFonts w:ascii="Times New Roman" w:hAnsi="Times New Roman" w:eastAsia="方正仿宋_GBK"/>
          <w:sz w:val="32"/>
          <w:szCs w:val="32"/>
        </w:rPr>
        <w:t>（结束）</w:t>
      </w:r>
    </w:p>
    <w:p>
      <w:pPr>
        <w:spacing w:line="594" w:lineRule="exact"/>
        <w:ind w:firstLine="640"/>
        <w:jc w:val="left"/>
        <w:rPr>
          <w:rFonts w:ascii="Times New Roman" w:hAnsi="Times New Roman" w:eastAsia="方正仿宋_GBK"/>
          <w:sz w:val="32"/>
          <w:szCs w:val="32"/>
        </w:rPr>
      </w:pPr>
    </w:p>
    <w:p>
      <w:pPr>
        <w:ind w:firstLine="560"/>
        <w:jc w:val="left"/>
      </w:pPr>
    </w:p>
    <w:sectPr>
      <w:footerReference r:id="rId3" w:type="default"/>
      <w:pgSz w:w="11907" w:h="16840"/>
      <w:pgMar w:top="1134" w:right="1191" w:bottom="1134" w:left="1304" w:header="851" w:footer="992" w:gutter="0"/>
      <w:pgNumType w:fmt="numberInDash" w:start="1"/>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9F154326-9485-4F99-A249-ABE3B51544EB}"/>
  </w:font>
  <w:font w:name="等线 Light">
    <w:panose1 w:val="02010600030101010101"/>
    <w:charset w:val="86"/>
    <w:family w:val="auto"/>
    <w:pitch w:val="default"/>
    <w:sig w:usb0="A00002BF" w:usb1="38CF7CFA" w:usb2="00000016" w:usb3="00000000" w:csb0="0004000F" w:csb1="00000000"/>
  </w:font>
  <w:font w:name="方正仿宋_GBK">
    <w:panose1 w:val="02000000000000000000"/>
    <w:charset w:val="86"/>
    <w:family w:val="script"/>
    <w:pitch w:val="default"/>
    <w:sig w:usb0="A00002BF" w:usb1="38CF7CFA" w:usb2="00082016" w:usb3="00000000" w:csb0="00040001" w:csb1="00000000"/>
    <w:embedRegular r:id="rId2" w:fontKey="{2F171364-6356-4770-8156-5F27372FEDF1}"/>
  </w:font>
  <w:font w:name="仿宋_GB2312">
    <w:altName w:val="仿宋"/>
    <w:panose1 w:val="00000000000000000000"/>
    <w:charset w:val="86"/>
    <w:family w:val="modern"/>
    <w:pitch w:val="default"/>
    <w:sig w:usb0="00000000" w:usb1="00000000" w:usb2="00000000" w:usb3="00000000" w:csb0="00040000" w:csb1="00000000"/>
  </w:font>
  <w:font w:name="方正小标宋_GBK">
    <w:panose1 w:val="02000000000000000000"/>
    <w:charset w:val="86"/>
    <w:family w:val="script"/>
    <w:pitch w:val="default"/>
    <w:sig w:usb0="A00002BF" w:usb1="38CF7CFA" w:usb2="00082016" w:usb3="00000000" w:csb0="00040001" w:csb1="00000000"/>
    <w:embedRegular r:id="rId3" w:fontKey="{DC69CA32-83A8-4460-84CC-01660F81B32D}"/>
  </w:font>
  <w:font w:name="方正黑体_GBK">
    <w:altName w:val="Arial Unicode MS"/>
    <w:panose1 w:val="03000509000000000000"/>
    <w:charset w:val="86"/>
    <w:family w:val="script"/>
    <w:pitch w:val="default"/>
    <w:sig w:usb0="00000000" w:usb1="00000000" w:usb2="00000000" w:usb3="00000000" w:csb0="00040000" w:csb1="00000000"/>
    <w:embedRegular r:id="rId4" w:fontKey="{F7961C03-5384-4973-A581-B32F81E5F9CF}"/>
  </w:font>
  <w:font w:name="仿宋">
    <w:panose1 w:val="02010609060101010101"/>
    <w:charset w:val="86"/>
    <w:family w:val="modern"/>
    <w:pitch w:val="default"/>
    <w:sig w:usb0="800002BF" w:usb1="38CF7CFA" w:usb2="00000016" w:usb3="00000000" w:csb0="00040001" w:csb1="00000000"/>
    <w:embedRegular r:id="rId5" w:fontKey="{6A6570AA-D32F-47B5-9A21-EB1850BB90FB}"/>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6850" cy="137795"/>
              <wp:effectExtent l="0" t="0" r="0" b="0"/>
              <wp:wrapNone/>
              <wp:docPr id="1" name="文本框 4"/>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1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0.85pt;width:15.5pt;mso-position-horizontal:center;mso-position-horizontal-relative:margin;mso-wrap-style:none;z-index:251659264;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fW5+00QAAAAMBAAAPAAAAAAAAAAEAIAAAACIAAABkcnMvZG93bnJldi54bWxQSwEC&#10;FAAUAAAACACHTuJAXHJRxTQCAABhBAAADgAAAAAAAAABACAAAAAgAQAAZHJzL2Uyb0RvYy54bWxQ&#10;SwUGAAAAAAYABgBZAQAAxgUAAAAA&#10;">
              <v:fill on="f" focussize="0,0"/>
              <v:stroke on="f" weight="0.5pt"/>
              <v:imagedata o:title=""/>
              <o:lock v:ext="edit" aspectratio="f"/>
              <v:textbox inset="0mm,0mm,0mm,0mm" style="mso-fit-shape-to-text:t;">
                <w:txbxContent>
                  <w:p>
                    <w:pPr>
                      <w:pStyle w:val="16"/>
                    </w:pPr>
                    <w:r>
                      <w:rPr>
                        <w:rFonts w:hint="eastAsia"/>
                      </w:rPr>
                      <w:fldChar w:fldCharType="begin"/>
                    </w:r>
                    <w:r>
                      <w:rPr>
                        <w:rFonts w:hint="eastAsia"/>
                      </w:rPr>
                      <w:instrText xml:space="preserve"> PAGE  \* MERGEFORMAT </w:instrText>
                    </w:r>
                    <w:r>
                      <w:rPr>
                        <w:rFonts w:hint="eastAsia"/>
                      </w:rPr>
                      <w:fldChar w:fldCharType="separate"/>
                    </w:r>
                    <w:r>
                      <w:t>- 14 -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characterSpacingControl w:val="doNotCompress"/>
  <w:hdrShapeDefaults>
    <o:shapelayout v:ext="edit">
      <o:idmap v:ext="edit" data="1"/>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MTUwZDIwMjlmMzk3MzdhMTMyYjE1NzQ1MDkzOWQifQ=="/>
  </w:docVars>
  <w:rsids>
    <w:rsidRoot w:val="00824CD0"/>
    <w:rsid w:val="00014AA2"/>
    <w:rsid w:val="00036112"/>
    <w:rsid w:val="00072AF9"/>
    <w:rsid w:val="00073010"/>
    <w:rsid w:val="000A44E5"/>
    <w:rsid w:val="000C4A53"/>
    <w:rsid w:val="000D5109"/>
    <w:rsid w:val="00105B5F"/>
    <w:rsid w:val="00147139"/>
    <w:rsid w:val="001B2A14"/>
    <w:rsid w:val="001F6D11"/>
    <w:rsid w:val="00213381"/>
    <w:rsid w:val="002514FD"/>
    <w:rsid w:val="00267BF9"/>
    <w:rsid w:val="002C585B"/>
    <w:rsid w:val="002D39B2"/>
    <w:rsid w:val="00304D61"/>
    <w:rsid w:val="00320C41"/>
    <w:rsid w:val="0034147D"/>
    <w:rsid w:val="003437E7"/>
    <w:rsid w:val="00346190"/>
    <w:rsid w:val="00376624"/>
    <w:rsid w:val="00406433"/>
    <w:rsid w:val="0042126A"/>
    <w:rsid w:val="00463FD2"/>
    <w:rsid w:val="004A2729"/>
    <w:rsid w:val="004D46EC"/>
    <w:rsid w:val="00512458"/>
    <w:rsid w:val="00516FEC"/>
    <w:rsid w:val="00525B8B"/>
    <w:rsid w:val="005422D3"/>
    <w:rsid w:val="00544E0C"/>
    <w:rsid w:val="005C131C"/>
    <w:rsid w:val="005D1C2C"/>
    <w:rsid w:val="00614545"/>
    <w:rsid w:val="00624A48"/>
    <w:rsid w:val="00636A5D"/>
    <w:rsid w:val="00661C45"/>
    <w:rsid w:val="006D16CE"/>
    <w:rsid w:val="007545CB"/>
    <w:rsid w:val="007727F8"/>
    <w:rsid w:val="007728FC"/>
    <w:rsid w:val="007A266C"/>
    <w:rsid w:val="007C35C4"/>
    <w:rsid w:val="007C7B51"/>
    <w:rsid w:val="00803C9F"/>
    <w:rsid w:val="0081794C"/>
    <w:rsid w:val="00820C85"/>
    <w:rsid w:val="00824CD0"/>
    <w:rsid w:val="008271B3"/>
    <w:rsid w:val="00842098"/>
    <w:rsid w:val="00850B3A"/>
    <w:rsid w:val="008D1668"/>
    <w:rsid w:val="00913640"/>
    <w:rsid w:val="0096622D"/>
    <w:rsid w:val="009C2B3B"/>
    <w:rsid w:val="00AB452F"/>
    <w:rsid w:val="00AD4624"/>
    <w:rsid w:val="00B43C11"/>
    <w:rsid w:val="00B75515"/>
    <w:rsid w:val="00B8094F"/>
    <w:rsid w:val="00BC7472"/>
    <w:rsid w:val="00BF4044"/>
    <w:rsid w:val="00C12193"/>
    <w:rsid w:val="00CC1D5B"/>
    <w:rsid w:val="00CE7F39"/>
    <w:rsid w:val="00D44A43"/>
    <w:rsid w:val="00D57A9B"/>
    <w:rsid w:val="00D73BCD"/>
    <w:rsid w:val="00D8695F"/>
    <w:rsid w:val="00D9364E"/>
    <w:rsid w:val="00DA028F"/>
    <w:rsid w:val="00DD3D49"/>
    <w:rsid w:val="00DF6000"/>
    <w:rsid w:val="00E11A1C"/>
    <w:rsid w:val="00E13911"/>
    <w:rsid w:val="00E66BE1"/>
    <w:rsid w:val="00EA6B6B"/>
    <w:rsid w:val="00ED38D7"/>
    <w:rsid w:val="00EF3B59"/>
    <w:rsid w:val="00F07E34"/>
    <w:rsid w:val="00F25C85"/>
    <w:rsid w:val="00F5005A"/>
    <w:rsid w:val="00FD726C"/>
    <w:rsid w:val="03EF5392"/>
    <w:rsid w:val="0C565BE9"/>
    <w:rsid w:val="22C7532B"/>
    <w:rsid w:val="4F6B087E"/>
    <w:rsid w:val="5D036B3A"/>
    <w:rsid w:val="7AB07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1"/>
      <w:lang w:val="en-US" w:eastAsia="zh-CN" w:bidi="ar-SA"/>
      <w14:ligatures w14:val="standardContextual"/>
    </w:rPr>
  </w:style>
  <w:style w:type="paragraph" w:styleId="4">
    <w:name w:val="heading 1"/>
    <w:basedOn w:val="1"/>
    <w:next w:val="1"/>
    <w:link w:val="24"/>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5"/>
    <w:autoRedefine/>
    <w:unhideWhenUsed/>
    <w:qFormat/>
    <w:uiPriority w:val="0"/>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6"/>
    <w:autoRedefine/>
    <w:unhideWhenUsed/>
    <w:qFormat/>
    <w:uiPriority w:val="0"/>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7"/>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8"/>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9">
    <w:name w:val="heading 6"/>
    <w:basedOn w:val="1"/>
    <w:next w:val="1"/>
    <w:link w:val="29"/>
    <w:autoRedefine/>
    <w:semiHidden/>
    <w:unhideWhenUsed/>
    <w:qFormat/>
    <w:uiPriority w:val="9"/>
    <w:pPr>
      <w:keepNext/>
      <w:keepLines/>
      <w:spacing w:before="40"/>
      <w:outlineLvl w:val="5"/>
    </w:pPr>
    <w:rPr>
      <w:rFonts w:cstheme="majorBidi"/>
      <w:b/>
      <w:bCs/>
      <w:color w:val="104862" w:themeColor="accent1" w:themeShade="BF"/>
    </w:rPr>
  </w:style>
  <w:style w:type="paragraph" w:styleId="10">
    <w:name w:val="heading 7"/>
    <w:basedOn w:val="1"/>
    <w:next w:val="1"/>
    <w:link w:val="30"/>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31"/>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32"/>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3">
    <w:name w:val="Default Paragraph Font"/>
    <w:autoRedefine/>
    <w:semiHidden/>
    <w:unhideWhenUsed/>
    <w:qFormat/>
    <w:uiPriority w:val="1"/>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link w:val="45"/>
    <w:autoRedefine/>
    <w:unhideWhenUsed/>
    <w:qFormat/>
    <w:uiPriority w:val="0"/>
    <w:pPr>
      <w:ind w:firstLine="420" w:firstLineChars="200"/>
    </w:pPr>
  </w:style>
  <w:style w:type="paragraph" w:styleId="3">
    <w:name w:val="Body Text Indent"/>
    <w:basedOn w:val="1"/>
    <w:link w:val="44"/>
    <w:autoRedefine/>
    <w:unhideWhenUsed/>
    <w:qFormat/>
    <w:uiPriority w:val="0"/>
    <w:pPr>
      <w:spacing w:after="120"/>
      <w:ind w:left="420" w:leftChars="200"/>
    </w:pPr>
  </w:style>
  <w:style w:type="paragraph" w:styleId="13">
    <w:name w:val="Normal Indent"/>
    <w:basedOn w:val="1"/>
    <w:autoRedefine/>
    <w:qFormat/>
    <w:uiPriority w:val="0"/>
    <w:pPr>
      <w:adjustRightInd w:val="0"/>
      <w:snapToGrid w:val="0"/>
      <w:spacing w:line="594" w:lineRule="exact"/>
      <w:jc w:val="left"/>
      <w:outlineLvl w:val="0"/>
    </w:pPr>
    <w:rPr>
      <w:rFonts w:ascii="方正仿宋_GBK" w:eastAsia="方正仿宋_GBK"/>
      <w:sz w:val="32"/>
      <w:szCs w:val="32"/>
    </w:rPr>
  </w:style>
  <w:style w:type="paragraph" w:styleId="14">
    <w:name w:val="Body Text"/>
    <w:basedOn w:val="1"/>
    <w:next w:val="1"/>
    <w:link w:val="46"/>
    <w:autoRedefine/>
    <w:qFormat/>
    <w:uiPriority w:val="0"/>
    <w:pPr>
      <w:ind w:firstLine="640" w:firstLineChars="200"/>
    </w:pPr>
    <w:rPr>
      <w:rFonts w:ascii="仿宋_GB2312" w:eastAsia="仿宋_GB2312"/>
      <w:sz w:val="32"/>
    </w:rPr>
  </w:style>
  <w:style w:type="paragraph" w:styleId="15">
    <w:name w:val="Plain Text"/>
    <w:basedOn w:val="1"/>
    <w:link w:val="47"/>
    <w:autoRedefine/>
    <w:qFormat/>
    <w:uiPriority w:val="0"/>
    <w:rPr>
      <w:rFonts w:ascii="宋体" w:hAnsi="Courier New"/>
    </w:rPr>
  </w:style>
  <w:style w:type="paragraph" w:styleId="16">
    <w:name w:val="footer"/>
    <w:basedOn w:val="1"/>
    <w:link w:val="43"/>
    <w:unhideWhenUsed/>
    <w:qFormat/>
    <w:uiPriority w:val="0"/>
    <w:pPr>
      <w:tabs>
        <w:tab w:val="center" w:pos="4153"/>
        <w:tab w:val="right" w:pos="8306"/>
      </w:tabs>
      <w:snapToGrid w:val="0"/>
      <w:jc w:val="left"/>
    </w:pPr>
    <w:rPr>
      <w:sz w:val="18"/>
      <w:szCs w:val="18"/>
    </w:rPr>
  </w:style>
  <w:style w:type="paragraph" w:styleId="17">
    <w:name w:val="header"/>
    <w:basedOn w:val="1"/>
    <w:link w:val="42"/>
    <w:unhideWhenUsed/>
    <w:qFormat/>
    <w:uiPriority w:val="99"/>
    <w:pPr>
      <w:tabs>
        <w:tab w:val="center" w:pos="4153"/>
        <w:tab w:val="right" w:pos="8306"/>
      </w:tabs>
      <w:snapToGrid w:val="0"/>
      <w:jc w:val="center"/>
    </w:pPr>
    <w:rPr>
      <w:sz w:val="18"/>
      <w:szCs w:val="18"/>
    </w:rPr>
  </w:style>
  <w:style w:type="paragraph" w:styleId="18">
    <w:name w:val="toc 1"/>
    <w:basedOn w:val="1"/>
    <w:next w:val="1"/>
    <w:autoRedefine/>
    <w:qFormat/>
    <w:uiPriority w:val="0"/>
    <w:pPr>
      <w:spacing w:line="180" w:lineRule="auto"/>
      <w:jc w:val="center"/>
    </w:pPr>
    <w:rPr>
      <w:sz w:val="30"/>
    </w:rPr>
  </w:style>
  <w:style w:type="paragraph" w:styleId="19">
    <w:name w:val="Subtitle"/>
    <w:basedOn w:val="1"/>
    <w:next w:val="1"/>
    <w:link w:val="34"/>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0">
    <w:name w:val="Title"/>
    <w:basedOn w:val="1"/>
    <w:next w:val="1"/>
    <w:link w:val="33"/>
    <w:qFormat/>
    <w:uiPriority w:val="10"/>
    <w:pPr>
      <w:spacing w:after="80"/>
      <w:contextualSpacing/>
      <w:jc w:val="center"/>
    </w:pPr>
    <w:rPr>
      <w:rFonts w:asciiTheme="majorHAnsi" w:hAnsiTheme="majorHAnsi" w:eastAsiaTheme="majorEastAsia" w:cstheme="majorBidi"/>
      <w:spacing w:val="-10"/>
      <w:kern w:val="28"/>
      <w:sz w:val="56"/>
      <w:szCs w:val="56"/>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4">
    <w:name w:val="标题 1 字符"/>
    <w:basedOn w:val="23"/>
    <w:link w:val="4"/>
    <w:autoRedefine/>
    <w:qFormat/>
    <w:uiPriority w:val="9"/>
    <w:rPr>
      <w:rFonts w:asciiTheme="majorHAnsi" w:hAnsiTheme="majorHAnsi" w:eastAsiaTheme="majorEastAsia" w:cstheme="majorBidi"/>
      <w:color w:val="104862" w:themeColor="accent1" w:themeShade="BF"/>
      <w:sz w:val="48"/>
      <w:szCs w:val="48"/>
    </w:rPr>
  </w:style>
  <w:style w:type="character" w:customStyle="1" w:styleId="25">
    <w:name w:val="标题 2 字符"/>
    <w:basedOn w:val="23"/>
    <w:link w:val="5"/>
    <w:autoRedefine/>
    <w:semiHidden/>
    <w:qFormat/>
    <w:uiPriority w:val="9"/>
    <w:rPr>
      <w:rFonts w:asciiTheme="majorHAnsi" w:hAnsiTheme="majorHAnsi" w:eastAsiaTheme="majorEastAsia" w:cstheme="majorBidi"/>
      <w:color w:val="104862" w:themeColor="accent1" w:themeShade="BF"/>
      <w:sz w:val="40"/>
      <w:szCs w:val="40"/>
    </w:rPr>
  </w:style>
  <w:style w:type="character" w:customStyle="1" w:styleId="26">
    <w:name w:val="标题 3 字符"/>
    <w:basedOn w:val="23"/>
    <w:link w:val="6"/>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7">
    <w:name w:val="标题 4 字符"/>
    <w:basedOn w:val="23"/>
    <w:link w:val="7"/>
    <w:autoRedefine/>
    <w:semiHidden/>
    <w:qFormat/>
    <w:uiPriority w:val="9"/>
    <w:rPr>
      <w:rFonts w:cstheme="majorBidi"/>
      <w:color w:val="104862" w:themeColor="accent1" w:themeShade="BF"/>
      <w:sz w:val="28"/>
      <w:szCs w:val="28"/>
    </w:rPr>
  </w:style>
  <w:style w:type="character" w:customStyle="1" w:styleId="28">
    <w:name w:val="标题 5 字符"/>
    <w:basedOn w:val="23"/>
    <w:link w:val="8"/>
    <w:autoRedefine/>
    <w:semiHidden/>
    <w:qFormat/>
    <w:uiPriority w:val="9"/>
    <w:rPr>
      <w:rFonts w:cstheme="majorBidi"/>
      <w:color w:val="104862" w:themeColor="accent1" w:themeShade="BF"/>
      <w:sz w:val="24"/>
      <w:szCs w:val="24"/>
    </w:rPr>
  </w:style>
  <w:style w:type="character" w:customStyle="1" w:styleId="29">
    <w:name w:val="标题 6 字符"/>
    <w:basedOn w:val="23"/>
    <w:link w:val="9"/>
    <w:autoRedefine/>
    <w:semiHidden/>
    <w:qFormat/>
    <w:uiPriority w:val="9"/>
    <w:rPr>
      <w:rFonts w:cstheme="majorBidi"/>
      <w:b/>
      <w:bCs/>
      <w:color w:val="104862" w:themeColor="accent1" w:themeShade="BF"/>
    </w:rPr>
  </w:style>
  <w:style w:type="character" w:customStyle="1" w:styleId="30">
    <w:name w:val="标题 7 字符"/>
    <w:basedOn w:val="23"/>
    <w:link w:val="10"/>
    <w:autoRedefine/>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1">
    <w:name w:val="标题 8 字符"/>
    <w:basedOn w:val="23"/>
    <w:link w:val="11"/>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2">
    <w:name w:val="标题 9 字符"/>
    <w:basedOn w:val="23"/>
    <w:link w:val="12"/>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字符"/>
    <w:basedOn w:val="23"/>
    <w:link w:val="20"/>
    <w:autoRedefine/>
    <w:qFormat/>
    <w:uiPriority w:val="10"/>
    <w:rPr>
      <w:rFonts w:asciiTheme="majorHAnsi" w:hAnsiTheme="majorHAnsi" w:eastAsiaTheme="majorEastAsia" w:cstheme="majorBidi"/>
      <w:spacing w:val="-10"/>
      <w:kern w:val="28"/>
      <w:sz w:val="56"/>
      <w:szCs w:val="56"/>
    </w:rPr>
  </w:style>
  <w:style w:type="character" w:customStyle="1" w:styleId="34">
    <w:name w:val="副标题 字符"/>
    <w:basedOn w:val="23"/>
    <w:link w:val="19"/>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5">
    <w:name w:val="Quote"/>
    <w:basedOn w:val="1"/>
    <w:next w:val="1"/>
    <w:link w:val="36"/>
    <w:qFormat/>
    <w:uiPriority w:val="0"/>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23"/>
    <w:link w:val="35"/>
    <w:autoRedefine/>
    <w:qFormat/>
    <w:uiPriority w:val="0"/>
    <w:rPr>
      <w:i/>
      <w:iCs/>
      <w:color w:val="404040" w:themeColor="text1" w:themeTint="BF"/>
      <w14:textFill>
        <w14:solidFill>
          <w14:schemeClr w14:val="tx1">
            <w14:lumMod w14:val="75000"/>
            <w14:lumOff w14:val="25000"/>
          </w14:schemeClr>
        </w14:solidFill>
      </w14:textFill>
    </w:rPr>
  </w:style>
  <w:style w:type="paragraph" w:styleId="37">
    <w:name w:val="List Paragraph"/>
    <w:basedOn w:val="1"/>
    <w:qFormat/>
    <w:uiPriority w:val="34"/>
    <w:pPr>
      <w:ind w:left="720"/>
      <w:contextualSpacing/>
    </w:pPr>
  </w:style>
  <w:style w:type="character" w:customStyle="1" w:styleId="38">
    <w:name w:val="Intense Emphasis"/>
    <w:basedOn w:val="23"/>
    <w:qFormat/>
    <w:uiPriority w:val="21"/>
    <w:rPr>
      <w:i/>
      <w:iCs/>
      <w:color w:val="104862" w:themeColor="accent1" w:themeShade="BF"/>
    </w:rPr>
  </w:style>
  <w:style w:type="paragraph" w:styleId="39">
    <w:name w:val="Intense Quote"/>
    <w:basedOn w:val="1"/>
    <w:next w:val="1"/>
    <w:link w:val="40"/>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0">
    <w:name w:val="明显引用 字符"/>
    <w:basedOn w:val="23"/>
    <w:link w:val="39"/>
    <w:autoRedefine/>
    <w:qFormat/>
    <w:uiPriority w:val="30"/>
    <w:rPr>
      <w:i/>
      <w:iCs/>
      <w:color w:val="104862" w:themeColor="accent1" w:themeShade="BF"/>
    </w:rPr>
  </w:style>
  <w:style w:type="character" w:customStyle="1" w:styleId="41">
    <w:name w:val="Intense Reference"/>
    <w:basedOn w:val="23"/>
    <w:autoRedefine/>
    <w:qFormat/>
    <w:uiPriority w:val="32"/>
    <w:rPr>
      <w:b/>
      <w:bCs/>
      <w:smallCaps/>
      <w:color w:val="104862" w:themeColor="accent1" w:themeShade="BF"/>
      <w:spacing w:val="5"/>
    </w:rPr>
  </w:style>
  <w:style w:type="character" w:customStyle="1" w:styleId="42">
    <w:name w:val="页眉 字符"/>
    <w:basedOn w:val="23"/>
    <w:link w:val="17"/>
    <w:autoRedefine/>
    <w:qFormat/>
    <w:uiPriority w:val="99"/>
    <w:rPr>
      <w:sz w:val="18"/>
      <w:szCs w:val="18"/>
    </w:rPr>
  </w:style>
  <w:style w:type="character" w:customStyle="1" w:styleId="43">
    <w:name w:val="页脚 字符"/>
    <w:basedOn w:val="23"/>
    <w:link w:val="16"/>
    <w:autoRedefine/>
    <w:qFormat/>
    <w:uiPriority w:val="0"/>
    <w:rPr>
      <w:sz w:val="18"/>
      <w:szCs w:val="18"/>
    </w:rPr>
  </w:style>
  <w:style w:type="character" w:customStyle="1" w:styleId="44">
    <w:name w:val="正文文本缩进 字符"/>
    <w:basedOn w:val="23"/>
    <w:link w:val="3"/>
    <w:autoRedefine/>
    <w:qFormat/>
    <w:uiPriority w:val="0"/>
    <w:rPr>
      <w:rFonts w:ascii="Calibri" w:hAnsi="Calibri" w:eastAsia="宋体" w:cs="Times New Roman"/>
      <w:szCs w:val="21"/>
    </w:rPr>
  </w:style>
  <w:style w:type="character" w:customStyle="1" w:styleId="45">
    <w:name w:val="正文文本首行缩进 2 字符"/>
    <w:basedOn w:val="44"/>
    <w:link w:val="2"/>
    <w:autoRedefine/>
    <w:qFormat/>
    <w:uiPriority w:val="0"/>
    <w:rPr>
      <w:rFonts w:ascii="Calibri" w:hAnsi="Calibri" w:eastAsia="宋体" w:cs="Times New Roman"/>
      <w:szCs w:val="21"/>
    </w:rPr>
  </w:style>
  <w:style w:type="character" w:customStyle="1" w:styleId="46">
    <w:name w:val="正文文本 字符"/>
    <w:basedOn w:val="23"/>
    <w:link w:val="14"/>
    <w:autoRedefine/>
    <w:qFormat/>
    <w:uiPriority w:val="0"/>
    <w:rPr>
      <w:rFonts w:ascii="仿宋_GB2312" w:hAnsi="Calibri" w:eastAsia="仿宋_GB2312" w:cs="Times New Roman"/>
      <w:sz w:val="32"/>
      <w:szCs w:val="21"/>
    </w:rPr>
  </w:style>
  <w:style w:type="character" w:customStyle="1" w:styleId="47">
    <w:name w:val="纯文本 字符"/>
    <w:basedOn w:val="23"/>
    <w:link w:val="15"/>
    <w:autoRedefine/>
    <w:qFormat/>
    <w:uiPriority w:val="0"/>
    <w:rPr>
      <w:rFonts w:ascii="宋体" w:hAnsi="Courier New" w:eastAsia="宋体" w:cs="Times New Roman"/>
      <w:szCs w:val="21"/>
    </w:rPr>
  </w:style>
  <w:style w:type="paragraph" w:customStyle="1" w:styleId="48">
    <w:name w:val="Default"/>
    <w:autoRedefine/>
    <w:qFormat/>
    <w:uiPriority w:val="0"/>
    <w:pPr>
      <w:widowControl w:val="0"/>
      <w:autoSpaceDE w:val="0"/>
      <w:autoSpaceDN w:val="0"/>
      <w:adjustRightInd w:val="0"/>
    </w:pPr>
    <w:rPr>
      <w:rFonts w:ascii="宋体" w:hAnsi="Times New Roman" w:eastAsia="宋体" w:cs="Times New Roman"/>
      <w:color w:val="000000"/>
      <w:kern w:val="0"/>
      <w:sz w:val="24"/>
      <w:szCs w:val="20"/>
      <w:lang w:val="en-US" w:eastAsia="zh-CN" w:bidi="ar-SA"/>
      <w14:ligatures w14:val="standardContextual"/>
    </w:rPr>
  </w:style>
  <w:style w:type="character" w:customStyle="1" w:styleId="49">
    <w:name w:val="标题 2 字符1"/>
    <w:autoRedefine/>
    <w:qFormat/>
    <w:uiPriority w:val="0"/>
    <w:rPr>
      <w:rFonts w:ascii="Arial" w:hAnsi="Arial" w:eastAsia="黑体"/>
      <w:b/>
      <w:kern w:val="2"/>
      <w:sz w:val="32"/>
      <w:szCs w:val="21"/>
    </w:rPr>
  </w:style>
  <w:style w:type="character" w:customStyle="1" w:styleId="50">
    <w:name w:val="标题 3 字符1"/>
    <w:autoRedefine/>
    <w:qFormat/>
    <w:uiPriority w:val="0"/>
    <w:rPr>
      <w:rFonts w:ascii="Calibri" w:hAnsi="Calibri"/>
      <w:b/>
      <w:kern w:val="2"/>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935</Words>
  <Characters>5331</Characters>
  <Lines>44</Lines>
  <Paragraphs>12</Paragraphs>
  <TotalTime>48</TotalTime>
  <ScaleCrop>false</ScaleCrop>
  <LinksUpToDate>false</LinksUpToDate>
  <CharactersWithSpaces>6254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2024-02-20T02:10:00Z</dcterms:created>
  <dc:creator>Sue Ricketts</dc:creator>
  <cp:lastModifiedBy>LXY</cp:lastModifiedBy>
  <dcterms:modified xsi:type="dcterms:W3CDTF">2024-03-20T00:23:16Z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87894509378D4E5A8D3A78758E197BD3_13</vt:lpwstr>
  </property>
</Properties>
</file>