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D36158"/>
    <w:p w14:paraId="390F33A5"/>
    <w:p w14:paraId="18994AC5">
      <w:pPr>
        <w:ind w:firstLine="0" w:firstLineChars="0"/>
        <w:jc w:val="center"/>
        <w:outlineLvl w:val="0"/>
        <w:rPr>
          <w:rFonts w:eastAsia="宋体"/>
          <w:b/>
          <w:bCs/>
          <w:sz w:val="44"/>
          <w:szCs w:val="44"/>
        </w:rPr>
      </w:pPr>
      <w:bookmarkStart w:id="0" w:name="_Toc12808"/>
      <w:bookmarkStart w:id="1" w:name="_Toc3463"/>
      <w:bookmarkStart w:id="2" w:name="_Toc25458"/>
      <w:bookmarkStart w:id="3" w:name="_Toc7625"/>
      <w:bookmarkStart w:id="4" w:name="_Toc18159"/>
      <w:bookmarkStart w:id="5" w:name="_Toc317775175"/>
      <w:bookmarkStart w:id="6" w:name="_Toc26820"/>
      <w:bookmarkStart w:id="7" w:name="_Toc313893526"/>
      <w:bookmarkStart w:id="8" w:name="_Toc18881"/>
      <w:r>
        <w:rPr>
          <w:rFonts w:eastAsia="宋体"/>
          <w:b/>
          <w:bCs/>
          <w:sz w:val="44"/>
          <w:szCs w:val="44"/>
        </w:rPr>
        <w:t>重庆市中医骨科医院</w:t>
      </w:r>
    </w:p>
    <w:p w14:paraId="67A1461A">
      <w:pPr>
        <w:ind w:firstLine="0" w:firstLineChars="0"/>
        <w:jc w:val="center"/>
        <w:outlineLvl w:val="0"/>
        <w:rPr>
          <w:rFonts w:eastAsia="宋体"/>
          <w:b/>
          <w:bCs/>
          <w:sz w:val="44"/>
          <w:szCs w:val="44"/>
        </w:rPr>
      </w:pPr>
    </w:p>
    <w:p w14:paraId="7737EA05">
      <w:pPr>
        <w:ind w:firstLine="0" w:firstLineChars="0"/>
        <w:jc w:val="center"/>
        <w:outlineLvl w:val="0"/>
        <w:rPr>
          <w:rFonts w:eastAsia="宋体"/>
          <w:b/>
          <w:bCs/>
          <w:sz w:val="44"/>
          <w:szCs w:val="44"/>
        </w:rPr>
      </w:pPr>
      <w:r>
        <w:rPr>
          <w:rFonts w:eastAsia="宋体"/>
          <w:b/>
          <w:bCs/>
          <w:sz w:val="44"/>
          <w:szCs w:val="44"/>
        </w:rPr>
        <w:t>招标文件</w:t>
      </w:r>
    </w:p>
    <w:p w14:paraId="1DEF33E6"/>
    <w:p w14:paraId="3405C076"/>
    <w:p w14:paraId="24B96154"/>
    <w:p w14:paraId="14B439D6"/>
    <w:p w14:paraId="35E7744C"/>
    <w:p w14:paraId="77B75E39">
      <w:pPr>
        <w:spacing w:line="500" w:lineRule="exact"/>
        <w:ind w:firstLine="640" w:firstLineChars="0"/>
        <w:jc w:val="center"/>
        <w:outlineLvl w:val="0"/>
        <w:rPr>
          <w:rFonts w:eastAsia="宋体"/>
          <w:b/>
          <w:bCs/>
          <w:kern w:val="0"/>
          <w:sz w:val="32"/>
          <w:szCs w:val="32"/>
        </w:rPr>
      </w:pPr>
      <w:r>
        <w:rPr>
          <w:rFonts w:eastAsia="宋体"/>
          <w:b/>
          <w:bCs/>
          <w:kern w:val="0"/>
          <w:sz w:val="32"/>
          <w:szCs w:val="32"/>
        </w:rPr>
        <w:t>项目名称：</w:t>
      </w:r>
      <w:r>
        <w:rPr>
          <w:rFonts w:hint="eastAsia" w:eastAsia="宋体"/>
          <w:b/>
          <w:bCs/>
          <w:kern w:val="0"/>
          <w:sz w:val="32"/>
          <w:szCs w:val="32"/>
          <w:u w:val="single"/>
          <w:lang w:val="en-US" w:eastAsia="zh-CN"/>
        </w:rPr>
        <w:t>营养制剂采购项目</w:t>
      </w:r>
      <w:r>
        <w:rPr>
          <w:rFonts w:hint="eastAsia" w:eastAsia="宋体"/>
          <w:b/>
          <w:bCs/>
          <w:kern w:val="0"/>
          <w:sz w:val="32"/>
          <w:szCs w:val="32"/>
          <w:u w:val="single"/>
        </w:rPr>
        <w:t>（化龙桥院区）</w:t>
      </w:r>
    </w:p>
    <w:p w14:paraId="494AA74F">
      <w:pPr>
        <w:spacing w:line="500" w:lineRule="exact"/>
        <w:ind w:left="0" w:leftChars="0" w:firstLine="0" w:firstLineChars="0"/>
        <w:jc w:val="both"/>
        <w:outlineLvl w:val="0"/>
        <w:rPr>
          <w:rFonts w:eastAsia="宋体"/>
          <w:b/>
          <w:bCs/>
          <w:kern w:val="0"/>
          <w:sz w:val="32"/>
          <w:szCs w:val="32"/>
        </w:rPr>
      </w:pPr>
    </w:p>
    <w:p w14:paraId="1D522621">
      <w:pPr>
        <w:spacing w:line="500" w:lineRule="exact"/>
        <w:ind w:left="0" w:leftChars="0" w:firstLine="1928" w:firstLineChars="600"/>
        <w:jc w:val="both"/>
        <w:outlineLvl w:val="0"/>
        <w:rPr>
          <w:rFonts w:hint="default" w:eastAsia="宋体"/>
          <w:b/>
          <w:bCs/>
          <w:kern w:val="0"/>
          <w:sz w:val="32"/>
          <w:szCs w:val="32"/>
          <w:u w:val="single"/>
          <w:lang w:val="en-US" w:eastAsia="zh-CN"/>
        </w:rPr>
      </w:pPr>
      <w:r>
        <w:rPr>
          <w:rFonts w:eastAsia="宋体"/>
          <w:b/>
          <w:bCs/>
          <w:kern w:val="0"/>
          <w:sz w:val="32"/>
          <w:szCs w:val="32"/>
        </w:rPr>
        <w:t>采</w:t>
      </w:r>
      <w:r>
        <w:rPr>
          <w:rFonts w:hint="eastAsia" w:eastAsia="宋体"/>
          <w:b/>
          <w:bCs/>
          <w:kern w:val="0"/>
          <w:sz w:val="32"/>
          <w:szCs w:val="32"/>
          <w:lang w:val="en-US" w:eastAsia="zh-CN"/>
        </w:rPr>
        <w:t xml:space="preserve"> </w:t>
      </w:r>
      <w:r>
        <w:rPr>
          <w:rFonts w:eastAsia="宋体"/>
          <w:b/>
          <w:bCs/>
          <w:kern w:val="0"/>
          <w:sz w:val="32"/>
          <w:szCs w:val="32"/>
        </w:rPr>
        <w:t>购</w:t>
      </w:r>
      <w:r>
        <w:rPr>
          <w:rFonts w:hint="eastAsia" w:eastAsia="宋体"/>
          <w:b/>
          <w:bCs/>
          <w:kern w:val="0"/>
          <w:sz w:val="32"/>
          <w:szCs w:val="32"/>
          <w:lang w:val="en-US" w:eastAsia="zh-CN"/>
        </w:rPr>
        <w:t xml:space="preserve"> </w:t>
      </w:r>
      <w:r>
        <w:rPr>
          <w:rFonts w:eastAsia="宋体"/>
          <w:b/>
          <w:bCs/>
          <w:kern w:val="0"/>
          <w:sz w:val="32"/>
          <w:szCs w:val="32"/>
        </w:rPr>
        <w:t>人：</w:t>
      </w:r>
      <w:r>
        <w:rPr>
          <w:rFonts w:eastAsia="宋体"/>
          <w:b/>
          <w:bCs/>
          <w:kern w:val="0"/>
          <w:sz w:val="32"/>
          <w:szCs w:val="32"/>
          <w:u w:val="single"/>
        </w:rPr>
        <w:t>重庆市中医骨科医院</w:t>
      </w:r>
      <w:r>
        <w:rPr>
          <w:rFonts w:hint="eastAsia" w:eastAsia="宋体"/>
          <w:b/>
          <w:bCs/>
          <w:kern w:val="0"/>
          <w:sz w:val="32"/>
          <w:szCs w:val="32"/>
          <w:u w:val="single"/>
          <w:lang w:val="en-US" w:eastAsia="zh-CN"/>
        </w:rPr>
        <w:t xml:space="preserve">             </w:t>
      </w:r>
    </w:p>
    <w:p w14:paraId="78894C31">
      <w:pPr>
        <w:spacing w:line="500" w:lineRule="exact"/>
        <w:ind w:firstLine="640" w:firstLineChars="0"/>
        <w:jc w:val="center"/>
        <w:outlineLvl w:val="0"/>
        <w:rPr>
          <w:rFonts w:eastAsia="宋体"/>
          <w:kern w:val="0"/>
          <w:sz w:val="32"/>
          <w:szCs w:val="32"/>
        </w:rPr>
      </w:pPr>
    </w:p>
    <w:p w14:paraId="68B8BBFE">
      <w:pPr>
        <w:spacing w:line="500" w:lineRule="exact"/>
        <w:ind w:firstLine="640" w:firstLineChars="0"/>
        <w:jc w:val="center"/>
        <w:outlineLvl w:val="0"/>
        <w:rPr>
          <w:rFonts w:eastAsia="宋体"/>
          <w:kern w:val="0"/>
          <w:sz w:val="32"/>
          <w:szCs w:val="32"/>
        </w:rPr>
      </w:pPr>
    </w:p>
    <w:p w14:paraId="6BC1BF85">
      <w:pPr>
        <w:spacing w:line="500" w:lineRule="exact"/>
        <w:ind w:firstLine="640" w:firstLineChars="0"/>
        <w:jc w:val="center"/>
        <w:outlineLvl w:val="0"/>
        <w:rPr>
          <w:rFonts w:eastAsia="宋体"/>
          <w:kern w:val="0"/>
          <w:sz w:val="32"/>
          <w:szCs w:val="32"/>
        </w:rPr>
      </w:pPr>
    </w:p>
    <w:p w14:paraId="7187A901">
      <w:pPr>
        <w:spacing w:line="500" w:lineRule="exact"/>
        <w:ind w:firstLine="640" w:firstLineChars="0"/>
        <w:jc w:val="center"/>
        <w:outlineLvl w:val="0"/>
        <w:rPr>
          <w:rFonts w:eastAsia="宋体"/>
          <w:kern w:val="0"/>
          <w:sz w:val="32"/>
          <w:szCs w:val="32"/>
        </w:rPr>
      </w:pPr>
    </w:p>
    <w:p w14:paraId="2545BDB6">
      <w:pPr>
        <w:spacing w:line="500" w:lineRule="exact"/>
        <w:ind w:firstLine="640" w:firstLineChars="0"/>
        <w:jc w:val="center"/>
        <w:outlineLvl w:val="0"/>
        <w:rPr>
          <w:rFonts w:eastAsia="宋体"/>
          <w:kern w:val="0"/>
          <w:sz w:val="32"/>
          <w:szCs w:val="32"/>
        </w:rPr>
      </w:pPr>
    </w:p>
    <w:p w14:paraId="687506AC">
      <w:pPr>
        <w:spacing w:line="500" w:lineRule="exact"/>
        <w:ind w:firstLine="640" w:firstLineChars="0"/>
        <w:jc w:val="center"/>
        <w:outlineLvl w:val="0"/>
        <w:rPr>
          <w:rFonts w:eastAsia="宋体"/>
          <w:kern w:val="0"/>
          <w:sz w:val="32"/>
          <w:szCs w:val="32"/>
        </w:rPr>
      </w:pPr>
    </w:p>
    <w:p w14:paraId="6DEDB2A3">
      <w:pPr>
        <w:spacing w:line="500" w:lineRule="exact"/>
        <w:ind w:firstLine="640" w:firstLineChars="0"/>
        <w:jc w:val="center"/>
        <w:outlineLvl w:val="0"/>
        <w:rPr>
          <w:rFonts w:eastAsia="宋体"/>
          <w:kern w:val="0"/>
          <w:sz w:val="32"/>
          <w:szCs w:val="32"/>
        </w:rPr>
      </w:pPr>
    </w:p>
    <w:p w14:paraId="62795371">
      <w:pPr>
        <w:spacing w:line="500" w:lineRule="exact"/>
        <w:ind w:firstLine="640" w:firstLineChars="0"/>
        <w:jc w:val="center"/>
        <w:outlineLvl w:val="0"/>
        <w:rPr>
          <w:rFonts w:eastAsia="宋体"/>
          <w:kern w:val="0"/>
          <w:sz w:val="32"/>
          <w:szCs w:val="32"/>
        </w:rPr>
      </w:pPr>
    </w:p>
    <w:p w14:paraId="08DBAF3F">
      <w:pPr>
        <w:spacing w:line="500" w:lineRule="exact"/>
        <w:ind w:firstLine="640" w:firstLineChars="0"/>
        <w:jc w:val="center"/>
        <w:outlineLvl w:val="0"/>
        <w:rPr>
          <w:rFonts w:eastAsia="宋体"/>
          <w:b/>
          <w:bCs/>
          <w:kern w:val="0"/>
          <w:sz w:val="32"/>
          <w:szCs w:val="32"/>
        </w:rPr>
      </w:pPr>
      <w:r>
        <w:rPr>
          <w:rFonts w:hint="eastAsia" w:eastAsia="宋体"/>
          <w:b/>
          <w:bCs/>
          <w:kern w:val="0"/>
          <w:sz w:val="32"/>
          <w:szCs w:val="32"/>
          <w:lang w:val="en-US" w:eastAsia="zh-CN"/>
        </w:rPr>
        <w:t xml:space="preserve">                            </w:t>
      </w:r>
      <w:r>
        <w:rPr>
          <w:rFonts w:eastAsia="宋体"/>
          <w:b/>
          <w:bCs/>
          <w:kern w:val="0"/>
          <w:sz w:val="32"/>
          <w:szCs w:val="32"/>
        </w:rPr>
        <w:t>二〇</w:t>
      </w:r>
      <w:r>
        <w:rPr>
          <w:rFonts w:hint="eastAsia" w:eastAsia="宋体"/>
          <w:b/>
          <w:bCs/>
          <w:kern w:val="0"/>
          <w:sz w:val="32"/>
          <w:szCs w:val="32"/>
        </w:rPr>
        <w:t>二</w:t>
      </w:r>
      <w:r>
        <w:rPr>
          <w:rFonts w:eastAsia="宋体"/>
          <w:b/>
          <w:bCs/>
          <w:kern w:val="0"/>
          <w:sz w:val="32"/>
          <w:szCs w:val="32"/>
        </w:rPr>
        <w:t>四年</w:t>
      </w:r>
      <w:r>
        <w:rPr>
          <w:rFonts w:hint="eastAsia" w:eastAsia="宋体"/>
          <w:b/>
          <w:bCs/>
          <w:kern w:val="0"/>
          <w:sz w:val="32"/>
          <w:szCs w:val="32"/>
          <w:lang w:val="en-US" w:eastAsia="zh-CN"/>
        </w:rPr>
        <w:t>十二</w:t>
      </w:r>
      <w:r>
        <w:rPr>
          <w:rFonts w:eastAsia="宋体"/>
          <w:b/>
          <w:bCs/>
          <w:kern w:val="0"/>
          <w:sz w:val="32"/>
          <w:szCs w:val="32"/>
        </w:rPr>
        <w:t>月</w:t>
      </w:r>
      <w:bookmarkEnd w:id="0"/>
      <w:bookmarkEnd w:id="1"/>
      <w:bookmarkEnd w:id="2"/>
      <w:bookmarkEnd w:id="3"/>
      <w:bookmarkEnd w:id="4"/>
      <w:bookmarkEnd w:id="5"/>
      <w:bookmarkEnd w:id="6"/>
      <w:bookmarkEnd w:id="7"/>
      <w:bookmarkEnd w:id="8"/>
    </w:p>
    <w:p w14:paraId="7B1DAC66"/>
    <w:p w14:paraId="390577C6"/>
    <w:p w14:paraId="028FEC82">
      <w:pPr>
        <w:widowControl/>
        <w:ind w:firstLine="560"/>
        <w:jc w:val="left"/>
        <w:rPr>
          <w:rFonts w:eastAsia="宋体"/>
          <w:bCs/>
          <w:color w:val="000000"/>
          <w:kern w:val="0"/>
          <w:sz w:val="28"/>
          <w:szCs w:val="28"/>
        </w:rPr>
      </w:pPr>
      <w:r>
        <w:rPr>
          <w:rFonts w:eastAsia="宋体"/>
          <w:bCs/>
          <w:color w:val="000000"/>
          <w:kern w:val="0"/>
          <w:sz w:val="28"/>
          <w:szCs w:val="28"/>
        </w:rPr>
        <w:t>一、招标项目内容</w:t>
      </w:r>
    </w:p>
    <w:tbl>
      <w:tblPr>
        <w:tblStyle w:val="5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9"/>
        <w:gridCol w:w="1777"/>
        <w:gridCol w:w="2764"/>
      </w:tblGrid>
      <w:tr w14:paraId="586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769" w:type="dxa"/>
            <w:vAlign w:val="center"/>
          </w:tcPr>
          <w:p w14:paraId="13861213">
            <w:pPr>
              <w:pStyle w:val="23"/>
              <w:spacing w:line="594" w:lineRule="exact"/>
              <w:ind w:left="0" w:firstLine="0" w:firstLineChars="0"/>
              <w:jc w:val="center"/>
              <w:outlineLvl w:val="0"/>
              <w:rPr>
                <w:rFonts w:eastAsia="宋体"/>
                <w:b/>
                <w:sz w:val="28"/>
                <w:szCs w:val="28"/>
              </w:rPr>
            </w:pPr>
            <w:r>
              <w:rPr>
                <w:rFonts w:eastAsia="宋体"/>
                <w:b/>
                <w:sz w:val="28"/>
                <w:szCs w:val="28"/>
              </w:rPr>
              <w:t>项目名称</w:t>
            </w:r>
          </w:p>
        </w:tc>
        <w:tc>
          <w:tcPr>
            <w:tcW w:w="1777" w:type="dxa"/>
            <w:vAlign w:val="center"/>
          </w:tcPr>
          <w:p w14:paraId="4DEDE0D0">
            <w:pPr>
              <w:pStyle w:val="23"/>
              <w:spacing w:line="594" w:lineRule="exact"/>
              <w:ind w:left="0" w:firstLine="0" w:firstLineChars="0"/>
              <w:jc w:val="center"/>
              <w:outlineLvl w:val="0"/>
              <w:rPr>
                <w:rFonts w:eastAsia="宋体"/>
                <w:b/>
                <w:sz w:val="28"/>
                <w:szCs w:val="28"/>
              </w:rPr>
            </w:pPr>
            <w:r>
              <w:rPr>
                <w:rFonts w:eastAsia="宋体"/>
                <w:b/>
                <w:sz w:val="28"/>
                <w:szCs w:val="28"/>
              </w:rPr>
              <w:t>最高限价</w:t>
            </w:r>
            <w:r>
              <w:rPr>
                <w:rFonts w:eastAsia="宋体"/>
                <w:b/>
                <w:sz w:val="28"/>
                <w:szCs w:val="28"/>
              </w:rPr>
              <w:br w:type="textWrapping"/>
            </w:r>
            <w:r>
              <w:rPr>
                <w:rFonts w:eastAsia="宋体"/>
                <w:b/>
                <w:sz w:val="28"/>
                <w:szCs w:val="28"/>
              </w:rPr>
              <w:t>（万元</w:t>
            </w:r>
            <w:r>
              <w:rPr>
                <w:rFonts w:hint="eastAsia" w:eastAsia="宋体"/>
                <w:b/>
                <w:sz w:val="28"/>
                <w:szCs w:val="28"/>
                <w:lang w:val="en-US" w:eastAsia="zh-CN"/>
              </w:rPr>
              <w:t>/年</w:t>
            </w:r>
            <w:r>
              <w:rPr>
                <w:rFonts w:eastAsia="宋体"/>
                <w:b/>
                <w:sz w:val="28"/>
                <w:szCs w:val="28"/>
              </w:rPr>
              <w:t>）</w:t>
            </w:r>
          </w:p>
        </w:tc>
        <w:tc>
          <w:tcPr>
            <w:tcW w:w="2764" w:type="dxa"/>
            <w:vAlign w:val="center"/>
          </w:tcPr>
          <w:p w14:paraId="1A56F58F">
            <w:pPr>
              <w:pStyle w:val="23"/>
              <w:spacing w:line="594" w:lineRule="exact"/>
              <w:ind w:left="0" w:firstLine="0" w:firstLineChars="0"/>
              <w:jc w:val="center"/>
              <w:outlineLvl w:val="0"/>
              <w:rPr>
                <w:rFonts w:eastAsia="宋体"/>
                <w:b/>
                <w:sz w:val="28"/>
                <w:szCs w:val="28"/>
              </w:rPr>
            </w:pPr>
            <w:r>
              <w:rPr>
                <w:rFonts w:eastAsia="宋体"/>
                <w:b/>
                <w:sz w:val="28"/>
                <w:szCs w:val="28"/>
              </w:rPr>
              <w:t>中标人数量</w:t>
            </w:r>
            <w:r>
              <w:rPr>
                <w:rFonts w:eastAsia="宋体"/>
                <w:b/>
                <w:sz w:val="28"/>
                <w:szCs w:val="28"/>
              </w:rPr>
              <w:br w:type="textWrapping"/>
            </w:r>
            <w:r>
              <w:rPr>
                <w:rFonts w:eastAsia="宋体"/>
                <w:b/>
                <w:sz w:val="28"/>
                <w:szCs w:val="28"/>
              </w:rPr>
              <w:t>（名）</w:t>
            </w:r>
          </w:p>
        </w:tc>
      </w:tr>
      <w:tr w14:paraId="0B49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69" w:type="dxa"/>
            <w:vAlign w:val="center"/>
          </w:tcPr>
          <w:p w14:paraId="479E7DA0">
            <w:pPr>
              <w:spacing w:line="500" w:lineRule="exact"/>
              <w:ind w:firstLine="0" w:firstLineChars="0"/>
              <w:jc w:val="center"/>
              <w:outlineLvl w:val="0"/>
              <w:rPr>
                <w:rFonts w:hint="default" w:ascii="宋体" w:hAnsi="宋体" w:eastAsia="宋体"/>
                <w:kern w:val="0"/>
                <w:sz w:val="28"/>
                <w:szCs w:val="28"/>
                <w:lang w:val="en-US"/>
              </w:rPr>
            </w:pPr>
            <w:r>
              <w:rPr>
                <w:rFonts w:hint="eastAsia" w:eastAsia="宋体"/>
                <w:kern w:val="0"/>
                <w:sz w:val="32"/>
                <w:szCs w:val="32"/>
                <w:lang w:val="en-US" w:eastAsia="zh-CN"/>
              </w:rPr>
              <w:t>营养制剂采购项目（包1）</w:t>
            </w:r>
          </w:p>
        </w:tc>
        <w:tc>
          <w:tcPr>
            <w:tcW w:w="1777" w:type="dxa"/>
            <w:vAlign w:val="center"/>
          </w:tcPr>
          <w:p w14:paraId="018147C4">
            <w:pPr>
              <w:pStyle w:val="23"/>
              <w:spacing w:line="500" w:lineRule="exact"/>
              <w:ind w:left="0" w:leftChars="0" w:firstLine="0" w:firstLineChars="0"/>
              <w:outlineLvl w:val="0"/>
              <w:rPr>
                <w:rFonts w:ascii="宋体" w:hAnsi="宋体" w:eastAsia="宋体"/>
                <w:kern w:val="0"/>
                <w:sz w:val="28"/>
                <w:szCs w:val="28"/>
              </w:rPr>
            </w:pPr>
            <w:r>
              <w:rPr>
                <w:rFonts w:hint="eastAsia" w:ascii="宋体" w:hAnsi="宋体" w:eastAsia="宋体"/>
                <w:kern w:val="0"/>
                <w:sz w:val="28"/>
                <w:szCs w:val="28"/>
              </w:rPr>
              <w:t>11.586517</w:t>
            </w:r>
          </w:p>
        </w:tc>
        <w:tc>
          <w:tcPr>
            <w:tcW w:w="2764" w:type="dxa"/>
            <w:vAlign w:val="center"/>
          </w:tcPr>
          <w:p w14:paraId="1C009532">
            <w:pPr>
              <w:pStyle w:val="23"/>
              <w:spacing w:line="500" w:lineRule="exact"/>
              <w:ind w:firstLine="280" w:firstLineChars="100"/>
              <w:outlineLvl w:val="0"/>
              <w:rPr>
                <w:rFonts w:ascii="宋体" w:hAnsi="宋体" w:eastAsia="宋体"/>
                <w:kern w:val="0"/>
                <w:sz w:val="28"/>
                <w:szCs w:val="28"/>
              </w:rPr>
            </w:pPr>
            <w:r>
              <w:rPr>
                <w:rFonts w:hint="eastAsia" w:ascii="宋体" w:hAnsi="宋体" w:eastAsia="宋体"/>
                <w:kern w:val="0"/>
                <w:sz w:val="28"/>
                <w:szCs w:val="28"/>
              </w:rPr>
              <w:t>1</w:t>
            </w:r>
          </w:p>
        </w:tc>
      </w:tr>
      <w:tr w14:paraId="34B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69" w:type="dxa"/>
            <w:vAlign w:val="center"/>
          </w:tcPr>
          <w:p w14:paraId="24E3AA64">
            <w:pPr>
              <w:spacing w:line="500" w:lineRule="exact"/>
              <w:ind w:firstLine="0" w:firstLineChars="0"/>
              <w:jc w:val="center"/>
              <w:outlineLvl w:val="0"/>
              <w:rPr>
                <w:rFonts w:hint="eastAsia" w:eastAsia="宋体"/>
                <w:kern w:val="0"/>
                <w:sz w:val="32"/>
                <w:szCs w:val="32"/>
                <w:lang w:val="en-US" w:eastAsia="zh-CN"/>
              </w:rPr>
            </w:pPr>
            <w:bookmarkStart w:id="9" w:name="_Toc3256"/>
            <w:bookmarkStart w:id="10" w:name="_Toc65660331"/>
            <w:bookmarkStart w:id="11" w:name="_Toc106034622"/>
            <w:bookmarkStart w:id="12" w:name="_Toc27028"/>
            <w:r>
              <w:rPr>
                <w:rFonts w:hint="eastAsia" w:eastAsia="宋体"/>
                <w:kern w:val="0"/>
                <w:sz w:val="32"/>
                <w:szCs w:val="32"/>
                <w:lang w:val="en-US" w:eastAsia="zh-CN"/>
              </w:rPr>
              <w:t>营养制剂采购项目（包2）</w:t>
            </w:r>
          </w:p>
        </w:tc>
        <w:tc>
          <w:tcPr>
            <w:tcW w:w="1777" w:type="dxa"/>
            <w:vAlign w:val="center"/>
          </w:tcPr>
          <w:p w14:paraId="4F57997E">
            <w:pPr>
              <w:pStyle w:val="23"/>
              <w:spacing w:line="500" w:lineRule="exact"/>
              <w:ind w:left="0" w:leftChars="0" w:firstLine="0" w:firstLineChars="0"/>
              <w:outlineLvl w:val="0"/>
              <w:rPr>
                <w:rFonts w:ascii="宋体" w:hAnsi="宋体" w:eastAsia="宋体"/>
                <w:kern w:val="0"/>
                <w:sz w:val="28"/>
                <w:szCs w:val="28"/>
              </w:rPr>
            </w:pPr>
            <w:r>
              <w:rPr>
                <w:rFonts w:hint="eastAsia" w:ascii="宋体" w:hAnsi="宋体" w:eastAsia="宋体"/>
                <w:kern w:val="0"/>
                <w:sz w:val="28"/>
                <w:szCs w:val="28"/>
              </w:rPr>
              <w:t>10.129333</w:t>
            </w:r>
          </w:p>
        </w:tc>
        <w:tc>
          <w:tcPr>
            <w:tcW w:w="2764" w:type="dxa"/>
            <w:vAlign w:val="center"/>
          </w:tcPr>
          <w:p w14:paraId="0A5219BF">
            <w:pPr>
              <w:pStyle w:val="23"/>
              <w:spacing w:line="500" w:lineRule="exact"/>
              <w:ind w:firstLine="280" w:firstLineChars="100"/>
              <w:outlineLvl w:val="0"/>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w:t>
            </w:r>
          </w:p>
        </w:tc>
      </w:tr>
      <w:tr w14:paraId="175F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10" w:type="dxa"/>
            <w:gridSpan w:val="3"/>
            <w:vAlign w:val="center"/>
          </w:tcPr>
          <w:p w14:paraId="346557AC">
            <w:pPr>
              <w:pStyle w:val="23"/>
              <w:spacing w:line="500" w:lineRule="exact"/>
              <w:ind w:left="0" w:leftChars="0" w:firstLine="0" w:firstLineChars="0"/>
              <w:outlineLvl w:val="0"/>
              <w:rPr>
                <w:rFonts w:hint="default" w:ascii="宋体" w:hAnsi="宋体" w:eastAsia="宋体"/>
                <w:kern w:val="0"/>
                <w:sz w:val="28"/>
                <w:szCs w:val="28"/>
                <w:lang w:val="en-US" w:eastAsia="zh-CN"/>
              </w:rPr>
            </w:pPr>
            <w:r>
              <w:rPr>
                <w:rFonts w:hint="eastAsia" w:ascii="宋体" w:hAnsi="宋体" w:eastAsia="宋体"/>
                <w:kern w:val="0"/>
                <w:sz w:val="28"/>
                <w:szCs w:val="28"/>
                <w:lang w:val="en-US" w:eastAsia="zh-CN"/>
              </w:rPr>
              <w:t>备注：包1、包2单价限价明细附后。</w:t>
            </w:r>
          </w:p>
        </w:tc>
      </w:tr>
    </w:tbl>
    <w:p w14:paraId="286B1206">
      <w:pPr>
        <w:ind w:firstLine="560"/>
        <w:rPr>
          <w:rFonts w:ascii="宋体" w:hAnsi="宋体" w:eastAsia="宋体"/>
          <w:bCs/>
          <w:color w:val="000000"/>
          <w:kern w:val="0"/>
          <w:sz w:val="28"/>
          <w:szCs w:val="28"/>
        </w:rPr>
      </w:pPr>
      <w:r>
        <w:rPr>
          <w:rFonts w:ascii="宋体" w:hAnsi="宋体" w:eastAsia="宋体"/>
          <w:bCs/>
          <w:color w:val="000000"/>
          <w:kern w:val="0"/>
          <w:sz w:val="28"/>
          <w:szCs w:val="28"/>
        </w:rPr>
        <w:t>二、资金来源</w:t>
      </w:r>
      <w:bookmarkEnd w:id="9"/>
      <w:bookmarkEnd w:id="10"/>
      <w:bookmarkEnd w:id="11"/>
      <w:bookmarkEnd w:id="12"/>
    </w:p>
    <w:p w14:paraId="7BA4F1FD">
      <w:pPr>
        <w:ind w:firstLine="560"/>
        <w:rPr>
          <w:rFonts w:ascii="宋体" w:hAnsi="宋体" w:eastAsia="宋体"/>
          <w:sz w:val="28"/>
          <w:szCs w:val="28"/>
        </w:rPr>
      </w:pPr>
      <w:r>
        <w:rPr>
          <w:rFonts w:ascii="宋体" w:hAnsi="宋体" w:eastAsia="宋体"/>
          <w:sz w:val="28"/>
          <w:szCs w:val="28"/>
        </w:rPr>
        <w:t>单位自筹资金，</w:t>
      </w:r>
      <w:r>
        <w:rPr>
          <w:rFonts w:hint="eastAsia" w:ascii="宋体" w:hAnsi="宋体" w:eastAsia="宋体"/>
          <w:sz w:val="28"/>
          <w:szCs w:val="28"/>
          <w:lang w:val="en-US" w:eastAsia="zh-CN"/>
        </w:rPr>
        <w:t>包1</w:t>
      </w:r>
      <w:r>
        <w:rPr>
          <w:rFonts w:ascii="宋体" w:hAnsi="宋体" w:eastAsia="宋体"/>
          <w:sz w:val="28"/>
          <w:szCs w:val="28"/>
        </w:rPr>
        <w:t>预算金额</w:t>
      </w:r>
      <w:r>
        <w:rPr>
          <w:rFonts w:hint="eastAsia" w:ascii="宋体" w:hAnsi="宋体" w:eastAsia="宋体"/>
          <w:sz w:val="28"/>
          <w:szCs w:val="28"/>
          <w:lang w:val="en-US" w:eastAsia="zh-CN"/>
        </w:rPr>
        <w:t>三年共计34.759551</w:t>
      </w:r>
      <w:r>
        <w:rPr>
          <w:rFonts w:ascii="宋体" w:hAnsi="宋体" w:eastAsia="宋体"/>
          <w:sz w:val="28"/>
          <w:szCs w:val="28"/>
        </w:rPr>
        <w:t>万元。</w:t>
      </w:r>
      <w:r>
        <w:rPr>
          <w:rFonts w:hint="eastAsia" w:ascii="宋体" w:hAnsi="宋体" w:eastAsia="宋体"/>
          <w:sz w:val="28"/>
          <w:szCs w:val="28"/>
          <w:lang w:val="en-US" w:eastAsia="zh-CN"/>
        </w:rPr>
        <w:t>包2</w:t>
      </w:r>
      <w:r>
        <w:rPr>
          <w:rFonts w:ascii="宋体" w:hAnsi="宋体" w:eastAsia="宋体"/>
          <w:sz w:val="28"/>
          <w:szCs w:val="28"/>
        </w:rPr>
        <w:t>预算金额</w:t>
      </w:r>
      <w:r>
        <w:rPr>
          <w:rFonts w:hint="eastAsia" w:ascii="宋体" w:hAnsi="宋体" w:eastAsia="宋体"/>
          <w:sz w:val="28"/>
          <w:szCs w:val="28"/>
          <w:lang w:val="en-US" w:eastAsia="zh-CN"/>
        </w:rPr>
        <w:t>三年共计30.387999</w:t>
      </w:r>
      <w:r>
        <w:rPr>
          <w:rFonts w:ascii="宋体" w:hAnsi="宋体" w:eastAsia="宋体"/>
          <w:sz w:val="28"/>
          <w:szCs w:val="28"/>
        </w:rPr>
        <w:t>万元</w:t>
      </w:r>
    </w:p>
    <w:p w14:paraId="40ADE87A">
      <w:pPr>
        <w:ind w:firstLine="560"/>
        <w:rPr>
          <w:rFonts w:ascii="宋体" w:hAnsi="宋体" w:eastAsia="宋体"/>
          <w:sz w:val="28"/>
          <w:szCs w:val="28"/>
        </w:rPr>
      </w:pPr>
      <w:r>
        <w:rPr>
          <w:rFonts w:ascii="宋体" w:hAnsi="宋体" w:eastAsia="宋体"/>
          <w:sz w:val="28"/>
          <w:szCs w:val="28"/>
        </w:rPr>
        <w:t>三、供应商资格条件</w:t>
      </w:r>
    </w:p>
    <w:p w14:paraId="3F542C87">
      <w:pPr>
        <w:pStyle w:val="22"/>
        <w:ind w:firstLine="560"/>
        <w:rPr>
          <w:rFonts w:ascii="宋体" w:hAnsi="宋体" w:eastAsia="宋体"/>
          <w:sz w:val="28"/>
          <w:szCs w:val="28"/>
        </w:rPr>
      </w:pPr>
      <w:r>
        <w:rPr>
          <w:rFonts w:ascii="宋体" w:hAnsi="宋体" w:eastAsia="宋体"/>
          <w:sz w:val="28"/>
          <w:szCs w:val="28"/>
        </w:rPr>
        <w:t>（一）满足《中华人民共和国政府采购法》第二十二条规定：</w:t>
      </w:r>
    </w:p>
    <w:p w14:paraId="58705DA3">
      <w:pPr>
        <w:pStyle w:val="22"/>
        <w:ind w:firstLine="560"/>
        <w:rPr>
          <w:rFonts w:ascii="宋体" w:hAnsi="宋体" w:eastAsia="宋体"/>
          <w:sz w:val="28"/>
          <w:szCs w:val="28"/>
        </w:rPr>
      </w:pPr>
      <w:r>
        <w:rPr>
          <w:rFonts w:ascii="宋体" w:hAnsi="宋体" w:eastAsia="宋体"/>
          <w:sz w:val="28"/>
          <w:szCs w:val="28"/>
        </w:rPr>
        <w:t>1、具有独立承担民事责任的能力；</w:t>
      </w:r>
    </w:p>
    <w:p w14:paraId="03F30BCC">
      <w:pPr>
        <w:pStyle w:val="22"/>
        <w:ind w:firstLine="560"/>
        <w:rPr>
          <w:rFonts w:ascii="宋体" w:hAnsi="宋体" w:eastAsia="宋体"/>
          <w:sz w:val="28"/>
          <w:szCs w:val="28"/>
        </w:rPr>
      </w:pPr>
      <w:r>
        <w:rPr>
          <w:rFonts w:ascii="宋体" w:hAnsi="宋体" w:eastAsia="宋体"/>
          <w:sz w:val="28"/>
          <w:szCs w:val="28"/>
        </w:rPr>
        <w:t>2、具有良好的商业信誉和健全的财务会计制度；</w:t>
      </w:r>
    </w:p>
    <w:p w14:paraId="2B0EE349">
      <w:pPr>
        <w:pStyle w:val="22"/>
        <w:ind w:firstLine="560"/>
        <w:rPr>
          <w:rFonts w:ascii="宋体" w:hAnsi="宋体" w:eastAsia="宋体"/>
          <w:sz w:val="28"/>
          <w:szCs w:val="28"/>
        </w:rPr>
      </w:pPr>
      <w:r>
        <w:rPr>
          <w:rFonts w:ascii="宋体" w:hAnsi="宋体" w:eastAsia="宋体"/>
          <w:sz w:val="28"/>
          <w:szCs w:val="28"/>
        </w:rPr>
        <w:t>3、具有履行合同所必需的设备和专业技术能力；</w:t>
      </w:r>
    </w:p>
    <w:p w14:paraId="381DA80C">
      <w:pPr>
        <w:pStyle w:val="22"/>
        <w:ind w:firstLine="560"/>
        <w:rPr>
          <w:rFonts w:ascii="宋体" w:hAnsi="宋体" w:eastAsia="宋体"/>
          <w:sz w:val="28"/>
          <w:szCs w:val="28"/>
        </w:rPr>
      </w:pPr>
      <w:r>
        <w:rPr>
          <w:rFonts w:ascii="宋体" w:hAnsi="宋体" w:eastAsia="宋体"/>
          <w:sz w:val="28"/>
          <w:szCs w:val="28"/>
        </w:rPr>
        <w:t>4、有依法缴纳税收和社会保障资金的良好记录；</w:t>
      </w:r>
    </w:p>
    <w:p w14:paraId="4FC3CA36">
      <w:pPr>
        <w:pStyle w:val="22"/>
        <w:ind w:firstLine="560"/>
        <w:rPr>
          <w:rFonts w:ascii="宋体" w:hAnsi="宋体" w:eastAsia="宋体"/>
          <w:sz w:val="28"/>
          <w:szCs w:val="28"/>
        </w:rPr>
      </w:pPr>
      <w:r>
        <w:rPr>
          <w:rFonts w:ascii="宋体" w:hAnsi="宋体" w:eastAsia="宋体"/>
          <w:sz w:val="28"/>
          <w:szCs w:val="28"/>
        </w:rPr>
        <w:t>5、参加政府采购活动前三年内，在经营活动中没有重大违法记录；</w:t>
      </w:r>
    </w:p>
    <w:p w14:paraId="4F6DD255">
      <w:pPr>
        <w:pStyle w:val="22"/>
        <w:ind w:firstLine="560"/>
        <w:rPr>
          <w:rFonts w:ascii="宋体" w:hAnsi="宋体" w:eastAsia="宋体"/>
          <w:sz w:val="28"/>
          <w:szCs w:val="28"/>
        </w:rPr>
      </w:pPr>
      <w:r>
        <w:rPr>
          <w:rFonts w:ascii="宋体" w:hAnsi="宋体" w:eastAsia="宋体"/>
          <w:sz w:val="28"/>
          <w:szCs w:val="28"/>
        </w:rPr>
        <w:t>6、法律、行政法规规定的其他条件。</w:t>
      </w:r>
    </w:p>
    <w:p w14:paraId="41C9C4B1">
      <w:pPr>
        <w:pStyle w:val="22"/>
        <w:ind w:firstLine="560"/>
        <w:rPr>
          <w:rFonts w:ascii="宋体" w:hAnsi="宋体" w:eastAsia="宋体"/>
          <w:sz w:val="28"/>
          <w:szCs w:val="28"/>
        </w:rPr>
      </w:pPr>
      <w:r>
        <w:rPr>
          <w:rFonts w:ascii="宋体" w:hAnsi="宋体" w:eastAsia="宋体"/>
          <w:sz w:val="28"/>
          <w:szCs w:val="28"/>
        </w:rPr>
        <w:t>（二）本项目的特定资格要求：</w:t>
      </w:r>
    </w:p>
    <w:p w14:paraId="2C9E0C82">
      <w:pPr>
        <w:pStyle w:val="22"/>
        <w:ind w:firstLine="560"/>
        <w:rPr>
          <w:rFonts w:hint="default" w:ascii="宋体" w:hAnsi="宋体" w:eastAsia="宋体"/>
          <w:sz w:val="28"/>
          <w:szCs w:val="28"/>
          <w:lang w:val="en-US" w:eastAsia="zh-CN"/>
        </w:rPr>
      </w:pPr>
      <w:bookmarkStart w:id="13" w:name="_Toc109810330"/>
      <w:bookmarkStart w:id="14" w:name="_Toc21560"/>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lang w:val="en-US" w:eastAsia="zh-CN"/>
        </w:rPr>
        <w:t>供应商</w:t>
      </w:r>
      <w:r>
        <w:rPr>
          <w:rFonts w:hint="eastAsia" w:ascii="宋体" w:hAnsi="宋体" w:eastAsia="宋体"/>
          <w:sz w:val="28"/>
          <w:szCs w:val="28"/>
        </w:rPr>
        <w:t>为生产厂商</w:t>
      </w:r>
      <w:r>
        <w:rPr>
          <w:rFonts w:hint="eastAsia" w:ascii="宋体" w:hAnsi="宋体" w:eastAsia="宋体"/>
          <w:sz w:val="28"/>
          <w:szCs w:val="28"/>
          <w:lang w:val="en-US" w:eastAsia="zh-CN"/>
        </w:rPr>
        <w:t>的，提供</w:t>
      </w:r>
      <w:r>
        <w:rPr>
          <w:rFonts w:hint="default" w:ascii="宋体" w:hAnsi="宋体" w:eastAsia="宋体"/>
          <w:sz w:val="28"/>
          <w:szCs w:val="28"/>
          <w:lang w:val="en-US" w:eastAsia="zh-CN"/>
        </w:rPr>
        <w:t>有效的《</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副本和</w:t>
      </w:r>
      <w:r>
        <w:rPr>
          <w:rFonts w:hint="default" w:ascii="宋体" w:hAnsi="宋体" w:eastAsia="宋体"/>
          <w:sz w:val="28"/>
          <w:szCs w:val="28"/>
          <w:lang w:val="en-US" w:eastAsia="zh-CN"/>
        </w:rPr>
        <w:t>《食品生产许可证》</w:t>
      </w:r>
      <w:r>
        <w:rPr>
          <w:rFonts w:hint="eastAsia" w:ascii="宋体" w:hAnsi="宋体" w:eastAsia="宋体"/>
          <w:sz w:val="28"/>
          <w:szCs w:val="28"/>
          <w:lang w:val="en-US" w:eastAsia="zh-CN"/>
        </w:rPr>
        <w:t>。</w:t>
      </w:r>
    </w:p>
    <w:p w14:paraId="40195B97">
      <w:pPr>
        <w:pStyle w:val="22"/>
        <w:ind w:firstLine="560"/>
        <w:rPr>
          <w:rFonts w:hint="eastAsia" w:ascii="宋体" w:hAnsi="宋体" w:eastAsia="宋体"/>
          <w:sz w:val="28"/>
          <w:szCs w:val="28"/>
          <w:lang w:eastAsia="zh-CN"/>
        </w:rPr>
      </w:pPr>
      <w:r>
        <w:rPr>
          <w:rFonts w:hint="eastAsia" w:ascii="宋体" w:hAnsi="宋体" w:eastAsia="宋体"/>
          <w:sz w:val="28"/>
          <w:szCs w:val="28"/>
          <w:lang w:val="en-US" w:eastAsia="zh-CN"/>
        </w:rPr>
        <w:t>2、供应商</w:t>
      </w:r>
      <w:r>
        <w:rPr>
          <w:rFonts w:hint="eastAsia" w:ascii="宋体" w:hAnsi="宋体" w:eastAsia="宋体"/>
          <w:sz w:val="28"/>
          <w:szCs w:val="28"/>
        </w:rPr>
        <w:t>为代理商</w:t>
      </w:r>
      <w:r>
        <w:rPr>
          <w:rFonts w:hint="eastAsia" w:ascii="宋体" w:hAnsi="宋体" w:eastAsia="宋体"/>
          <w:sz w:val="28"/>
          <w:szCs w:val="28"/>
          <w:lang w:val="en-US" w:eastAsia="zh-CN"/>
        </w:rPr>
        <w:t>的</w:t>
      </w:r>
      <w:r>
        <w:rPr>
          <w:rFonts w:hint="eastAsia" w:ascii="宋体" w:hAnsi="宋体" w:eastAsia="宋体"/>
          <w:sz w:val="28"/>
          <w:szCs w:val="28"/>
        </w:rPr>
        <w:t>须具有有效的</w:t>
      </w:r>
      <w:r>
        <w:rPr>
          <w:rFonts w:hint="default" w:ascii="宋体" w:hAnsi="宋体" w:eastAsia="宋体"/>
          <w:sz w:val="28"/>
          <w:szCs w:val="28"/>
          <w:lang w:val="en-US" w:eastAsia="zh-CN"/>
        </w:rPr>
        <w:t>《</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副本和</w:t>
      </w:r>
      <w:r>
        <w:rPr>
          <w:rFonts w:hint="eastAsia" w:ascii="宋体" w:hAnsi="宋体" w:eastAsia="宋体"/>
          <w:sz w:val="28"/>
          <w:szCs w:val="28"/>
        </w:rPr>
        <w:t>《食品经营许可证》</w:t>
      </w:r>
      <w:r>
        <w:rPr>
          <w:rFonts w:hint="eastAsia" w:ascii="宋体" w:hAnsi="宋体" w:eastAsia="宋体"/>
          <w:sz w:val="28"/>
          <w:szCs w:val="28"/>
          <w:lang w:val="en-US" w:eastAsia="zh-CN"/>
        </w:rPr>
        <w:t>以</w:t>
      </w:r>
      <w:r>
        <w:rPr>
          <w:rFonts w:hint="eastAsia" w:ascii="宋体" w:hAnsi="宋体" w:eastAsia="宋体"/>
          <w:sz w:val="28"/>
          <w:szCs w:val="28"/>
        </w:rPr>
        <w:t>及生产厂家有效的</w:t>
      </w:r>
      <w:r>
        <w:rPr>
          <w:rFonts w:hint="default" w:ascii="宋体" w:hAnsi="宋体" w:eastAsia="宋体"/>
          <w:sz w:val="28"/>
          <w:szCs w:val="28"/>
          <w:lang w:val="en-US" w:eastAsia="zh-CN"/>
        </w:rPr>
        <w:t>《</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w:t>
      </w:r>
      <w:r>
        <w:rPr>
          <w:rFonts w:hint="eastAsia" w:ascii="宋体" w:hAnsi="宋体" w:eastAsia="宋体"/>
          <w:sz w:val="28"/>
          <w:szCs w:val="28"/>
        </w:rPr>
        <w:t>《食品生产许可证》</w:t>
      </w:r>
      <w:r>
        <w:rPr>
          <w:rFonts w:hint="eastAsia" w:ascii="宋体" w:hAnsi="宋体" w:eastAsia="宋体"/>
          <w:sz w:val="28"/>
          <w:szCs w:val="28"/>
          <w:lang w:eastAsia="zh-CN"/>
        </w:rPr>
        <w:t>。</w:t>
      </w:r>
    </w:p>
    <w:p w14:paraId="78FBC30C">
      <w:pPr>
        <w:pStyle w:val="22"/>
        <w:ind w:firstLine="560"/>
        <w:rPr>
          <w:rFonts w:hint="eastAsia" w:ascii="宋体" w:hAnsi="宋体" w:eastAsia="宋体"/>
          <w:sz w:val="28"/>
          <w:szCs w:val="28"/>
        </w:rPr>
      </w:pPr>
      <w:r>
        <w:rPr>
          <w:rFonts w:hint="eastAsia" w:ascii="宋体" w:hAnsi="宋体" w:eastAsia="宋体"/>
          <w:sz w:val="28"/>
          <w:szCs w:val="28"/>
          <w:lang w:val="en-US" w:eastAsia="zh-CN"/>
        </w:rPr>
        <w:t>3.供应商应取得生产单位销售授权许可</w:t>
      </w:r>
      <w:r>
        <w:rPr>
          <w:rFonts w:hint="eastAsia" w:ascii="宋体" w:hAnsi="宋体" w:eastAsia="宋体"/>
          <w:sz w:val="28"/>
          <w:szCs w:val="28"/>
        </w:rPr>
        <w:t>。</w:t>
      </w:r>
    </w:p>
    <w:p w14:paraId="68993910">
      <w:pPr>
        <w:pStyle w:val="22"/>
        <w:rPr>
          <w:rFonts w:ascii="宋体" w:hAnsi="宋体" w:eastAsia="宋体"/>
          <w:sz w:val="28"/>
          <w:szCs w:val="28"/>
        </w:rPr>
      </w:pPr>
      <w:r>
        <w:rPr>
          <w:rFonts w:ascii="宋体" w:hAnsi="宋体" w:eastAsia="宋体"/>
          <w:sz w:val="28"/>
          <w:szCs w:val="28"/>
        </w:rPr>
        <w:t>四、投标、开标有关说明</w:t>
      </w:r>
      <w:bookmarkEnd w:id="13"/>
      <w:bookmarkEnd w:id="14"/>
    </w:p>
    <w:p w14:paraId="378E35ED">
      <w:pPr>
        <w:ind w:firstLine="560"/>
        <w:rPr>
          <w:rFonts w:ascii="宋体" w:hAnsi="宋体" w:eastAsia="宋体"/>
          <w:sz w:val="28"/>
          <w:szCs w:val="28"/>
        </w:rPr>
      </w:pPr>
      <w:r>
        <w:rPr>
          <w:rFonts w:ascii="宋体" w:hAnsi="宋体" w:eastAsia="宋体"/>
          <w:sz w:val="28"/>
          <w:szCs w:val="28"/>
        </w:rPr>
        <w:t>（一）</w:t>
      </w:r>
      <w:r>
        <w:rPr>
          <w:rFonts w:hint="eastAsia" w:ascii="宋体" w:hAnsi="宋体" w:eastAsia="宋体"/>
          <w:sz w:val="28"/>
          <w:szCs w:val="28"/>
        </w:rPr>
        <w:t>本次招标为公开招标，</w:t>
      </w:r>
      <w:r>
        <w:rPr>
          <w:rFonts w:ascii="宋体" w:hAnsi="宋体" w:eastAsia="宋体"/>
          <w:sz w:val="28"/>
          <w:szCs w:val="28"/>
        </w:rPr>
        <w:t>凡有意参加投标的投标人，请在重庆市中医骨科医院官网下载本项目招标文件，无论投标人下载与否，均视为已知晓所有招标内容。</w:t>
      </w:r>
    </w:p>
    <w:p w14:paraId="535B1D36">
      <w:pPr>
        <w:ind w:firstLine="560"/>
        <w:rPr>
          <w:rFonts w:ascii="宋体" w:hAnsi="宋体" w:eastAsia="宋体"/>
          <w:sz w:val="28"/>
          <w:szCs w:val="28"/>
        </w:rPr>
      </w:pPr>
      <w:r>
        <w:rPr>
          <w:rFonts w:ascii="宋体" w:hAnsi="宋体" w:eastAsia="宋体"/>
          <w:color w:val="000000" w:themeColor="text1"/>
          <w:sz w:val="28"/>
          <w:szCs w:val="28"/>
          <w14:textFill>
            <w14:solidFill>
              <w14:schemeClr w14:val="tx1"/>
            </w14:solidFill>
          </w14:textFill>
        </w:rPr>
        <w:t>（二）招标文件公告期限：</w:t>
      </w:r>
      <w:r>
        <w:rPr>
          <w:rFonts w:ascii="宋体" w:hAnsi="宋体" w:eastAsia="宋体"/>
          <w:sz w:val="28"/>
          <w:szCs w:val="28"/>
        </w:rPr>
        <w:t>2024年</w:t>
      </w:r>
      <w:r>
        <w:rPr>
          <w:rFonts w:hint="eastAsia" w:ascii="宋体" w:hAnsi="宋体" w:eastAsia="宋体"/>
          <w:sz w:val="28"/>
          <w:szCs w:val="28"/>
          <w:lang w:val="en-US" w:eastAsia="zh-CN"/>
        </w:rPr>
        <w:t>12</w:t>
      </w:r>
      <w:r>
        <w:rPr>
          <w:rFonts w:ascii="宋体" w:hAnsi="宋体" w:eastAsia="宋体"/>
          <w:sz w:val="28"/>
          <w:szCs w:val="28"/>
        </w:rPr>
        <w:t>月</w:t>
      </w:r>
      <w:r>
        <w:rPr>
          <w:rFonts w:hint="eastAsia" w:ascii="宋体" w:hAnsi="宋体" w:eastAsia="宋体"/>
          <w:sz w:val="28"/>
          <w:szCs w:val="28"/>
          <w:lang w:val="en-US" w:eastAsia="zh-CN"/>
        </w:rPr>
        <w:t>23</w:t>
      </w:r>
      <w:r>
        <w:rPr>
          <w:rFonts w:ascii="宋体" w:hAnsi="宋体" w:eastAsia="宋体"/>
          <w:sz w:val="28"/>
          <w:szCs w:val="28"/>
        </w:rPr>
        <w:t>日</w:t>
      </w: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r>
        <w:rPr>
          <w:rFonts w:ascii="宋体" w:hAnsi="宋体" w:eastAsia="宋体"/>
          <w:sz w:val="28"/>
          <w:szCs w:val="28"/>
        </w:rPr>
        <w:t>2024年</w:t>
      </w:r>
      <w:r>
        <w:rPr>
          <w:rFonts w:hint="eastAsia" w:ascii="宋体" w:hAnsi="宋体" w:eastAsia="宋体"/>
          <w:sz w:val="28"/>
          <w:szCs w:val="28"/>
          <w:lang w:val="en-US" w:eastAsia="zh-CN"/>
        </w:rPr>
        <w:t>12</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 xml:space="preserve">日17:30 </w:t>
      </w:r>
    </w:p>
    <w:p w14:paraId="67372B9D">
      <w:pPr>
        <w:pStyle w:val="22"/>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）供应商须按时递交投标文件</w:t>
      </w:r>
      <w:r>
        <w:rPr>
          <w:rFonts w:hint="eastAsia" w:ascii="宋体" w:hAnsi="宋体" w:eastAsia="宋体"/>
          <w:sz w:val="28"/>
          <w:szCs w:val="28"/>
        </w:rPr>
        <w:t>并</w:t>
      </w:r>
      <w:r>
        <w:rPr>
          <w:rFonts w:ascii="宋体" w:hAnsi="宋体" w:eastAsia="宋体"/>
          <w:sz w:val="28"/>
          <w:szCs w:val="28"/>
        </w:rPr>
        <w:t>签到，其投标才被接受</w:t>
      </w:r>
    </w:p>
    <w:p w14:paraId="237A0622">
      <w:pPr>
        <w:pStyle w:val="22"/>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）投标文件要求</w:t>
      </w:r>
    </w:p>
    <w:p w14:paraId="405ACA3C">
      <w:pPr>
        <w:pStyle w:val="22"/>
        <w:ind w:firstLine="560"/>
        <w:rPr>
          <w:rFonts w:ascii="宋体" w:hAnsi="宋体" w:eastAsia="宋体"/>
          <w:sz w:val="28"/>
          <w:szCs w:val="28"/>
        </w:rPr>
      </w:pPr>
      <w:r>
        <w:rPr>
          <w:rFonts w:ascii="宋体" w:hAnsi="宋体" w:eastAsia="宋体"/>
          <w:sz w:val="28"/>
          <w:szCs w:val="28"/>
        </w:rPr>
        <w:t>1、投标文件必须密封并在外包装上加盖公章</w:t>
      </w:r>
    </w:p>
    <w:p w14:paraId="24D6C11D">
      <w:pPr>
        <w:pStyle w:val="22"/>
        <w:ind w:firstLine="560"/>
        <w:rPr>
          <w:rFonts w:ascii="宋体" w:hAnsi="宋体" w:eastAsia="宋体"/>
          <w:sz w:val="28"/>
          <w:szCs w:val="28"/>
        </w:rPr>
      </w:pPr>
      <w:r>
        <w:rPr>
          <w:rFonts w:ascii="宋体" w:hAnsi="宋体" w:eastAsia="宋体"/>
          <w:sz w:val="28"/>
          <w:szCs w:val="28"/>
        </w:rPr>
        <w:t>2、投标文件构成</w:t>
      </w:r>
      <w:r>
        <w:rPr>
          <w:rFonts w:hint="eastAsia" w:ascii="宋体" w:hAnsi="宋体" w:eastAsia="宋体"/>
          <w:sz w:val="28"/>
          <w:szCs w:val="28"/>
        </w:rPr>
        <w:t>：详见响应文件编制要求</w:t>
      </w:r>
    </w:p>
    <w:p w14:paraId="4CC58420">
      <w:pPr>
        <w:pStyle w:val="22"/>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3、投标文件一份。</w:t>
      </w:r>
    </w:p>
    <w:p w14:paraId="4E2865BA">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）投标地点：重庆市渝中区富华路19号A栋负一楼4</w:t>
      </w:r>
      <w:r>
        <w:rPr>
          <w:rFonts w:hint="eastAsia" w:ascii="宋体" w:hAnsi="宋体" w:eastAsia="宋体"/>
          <w:sz w:val="28"/>
          <w:szCs w:val="28"/>
        </w:rPr>
        <w:t>8号</w:t>
      </w:r>
      <w:r>
        <w:rPr>
          <w:rFonts w:ascii="宋体" w:hAnsi="宋体" w:eastAsia="宋体"/>
          <w:sz w:val="28"/>
          <w:szCs w:val="28"/>
        </w:rPr>
        <w:t xml:space="preserve"> （后勤保障科）</w:t>
      </w:r>
    </w:p>
    <w:p w14:paraId="799D4D0D">
      <w:pPr>
        <w:ind w:firstLine="560"/>
        <w:rPr>
          <w:rFonts w:ascii="宋体" w:hAnsi="宋体" w:eastAsia="宋体"/>
          <w:color w:val="000000" w:themeColor="text1"/>
          <w:sz w:val="28"/>
          <w:szCs w:val="28"/>
          <w14:textFill>
            <w14:solidFill>
              <w14:schemeClr w14:val="tx1"/>
            </w14:solidFill>
          </w14:textFill>
        </w:rPr>
      </w:pPr>
      <w:r>
        <w:rPr>
          <w:rFonts w:ascii="宋体" w:hAnsi="宋体" w:eastAsia="宋体"/>
          <w:sz w:val="28"/>
          <w:szCs w:val="28"/>
        </w:rPr>
        <w:t>（</w:t>
      </w:r>
      <w:r>
        <w:rPr>
          <w:rFonts w:hint="eastAsia" w:ascii="宋体" w:hAnsi="宋体" w:eastAsia="宋体"/>
          <w:sz w:val="28"/>
          <w:szCs w:val="28"/>
        </w:rPr>
        <w:t>六</w:t>
      </w:r>
      <w:r>
        <w:rPr>
          <w:rFonts w:ascii="宋体" w:hAnsi="宋体" w:eastAsia="宋体"/>
          <w:color w:val="000000" w:themeColor="text1"/>
          <w:sz w:val="28"/>
          <w:szCs w:val="28"/>
          <w14:textFill>
            <w14:solidFill>
              <w14:schemeClr w14:val="tx1"/>
            </w14:solidFill>
          </w14:textFill>
        </w:rPr>
        <w:t>）投标截止时间：</w:t>
      </w:r>
      <w:r>
        <w:rPr>
          <w:rFonts w:ascii="宋体" w:hAnsi="宋体" w:eastAsia="宋体"/>
          <w:sz w:val="28"/>
          <w:szCs w:val="28"/>
        </w:rPr>
        <w:t>2024年</w:t>
      </w:r>
      <w:r>
        <w:rPr>
          <w:rFonts w:hint="eastAsia" w:ascii="宋体" w:hAnsi="宋体" w:eastAsia="宋体"/>
          <w:sz w:val="28"/>
          <w:szCs w:val="28"/>
          <w:lang w:val="en-US" w:eastAsia="zh-CN"/>
        </w:rPr>
        <w:t>12</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日北京时间17:30</w:t>
      </w:r>
    </w:p>
    <w:p w14:paraId="00D95F47">
      <w:pPr>
        <w:ind w:firstLine="560"/>
        <w:rPr>
          <w:rFonts w:ascii="宋体" w:hAnsi="宋体" w:eastAsia="宋体"/>
          <w:color w:val="FF0000"/>
          <w:sz w:val="28"/>
          <w:szCs w:val="28"/>
        </w:rPr>
      </w:pPr>
      <w:r>
        <w:rPr>
          <w:rFonts w:ascii="宋体" w:hAnsi="宋体" w:eastAsia="宋体"/>
          <w:sz w:val="28"/>
          <w:szCs w:val="28"/>
        </w:rPr>
        <w:t>（</w:t>
      </w:r>
      <w:r>
        <w:rPr>
          <w:rFonts w:hint="eastAsia" w:ascii="宋体" w:hAnsi="宋体" w:eastAsia="宋体"/>
          <w:sz w:val="28"/>
          <w:szCs w:val="28"/>
        </w:rPr>
        <w:t>七</w:t>
      </w:r>
      <w:r>
        <w:rPr>
          <w:rFonts w:ascii="宋体" w:hAnsi="宋体" w:eastAsia="宋体"/>
          <w:sz w:val="28"/>
          <w:szCs w:val="28"/>
        </w:rPr>
        <w:t>）投标截止后，我院将组织院内评标，并将中标结果公示在医院官网，对未中标人不另行告知</w:t>
      </w:r>
    </w:p>
    <w:p w14:paraId="506BF226">
      <w:pPr>
        <w:ind w:firstLine="560"/>
        <w:rPr>
          <w:rFonts w:ascii="宋体" w:hAnsi="宋体" w:eastAsia="宋体"/>
          <w:sz w:val="28"/>
          <w:szCs w:val="28"/>
        </w:rPr>
      </w:pPr>
      <w:bookmarkStart w:id="15" w:name="_Toc109810333"/>
      <w:bookmarkStart w:id="16" w:name="_Toc76649974"/>
      <w:bookmarkStart w:id="17" w:name="_Toc1856"/>
      <w:bookmarkStart w:id="18" w:name="_Toc516236271"/>
      <w:bookmarkStart w:id="19" w:name="_Toc109810332"/>
      <w:bookmarkStart w:id="20" w:name="_Toc516236270"/>
      <w:bookmarkStart w:id="21" w:name="_Toc493506283"/>
      <w:bookmarkStart w:id="22" w:name="_Toc76649973"/>
      <w:r>
        <w:rPr>
          <w:rFonts w:ascii="宋体" w:hAnsi="宋体" w:eastAsia="宋体"/>
          <w:sz w:val="28"/>
          <w:szCs w:val="28"/>
        </w:rPr>
        <w:t>五、投标有关规定</w:t>
      </w:r>
      <w:bookmarkEnd w:id="15"/>
      <w:bookmarkEnd w:id="16"/>
      <w:bookmarkEnd w:id="17"/>
      <w:bookmarkEnd w:id="18"/>
    </w:p>
    <w:p w14:paraId="0D309B48">
      <w:pPr>
        <w:ind w:firstLine="560"/>
        <w:rPr>
          <w:rFonts w:ascii="宋体" w:hAnsi="宋体" w:eastAsia="宋体"/>
          <w:sz w:val="28"/>
          <w:szCs w:val="28"/>
        </w:rPr>
      </w:pPr>
      <w:r>
        <w:rPr>
          <w:rFonts w:ascii="宋体" w:hAnsi="宋体" w:eastAsia="宋体"/>
          <w:sz w:val="28"/>
          <w:szCs w:val="28"/>
        </w:rPr>
        <w:t>（一）单位负责人为同一人或者存在直接控股、管理关系的不同投标人，不得参加同一招标项目</w:t>
      </w:r>
    </w:p>
    <w:p w14:paraId="0D41F3CF">
      <w:pPr>
        <w:ind w:firstLine="560"/>
        <w:rPr>
          <w:rFonts w:ascii="宋体" w:hAnsi="宋体" w:eastAsia="宋体"/>
          <w:sz w:val="28"/>
          <w:szCs w:val="28"/>
        </w:rPr>
      </w:pPr>
      <w:r>
        <w:rPr>
          <w:rFonts w:ascii="宋体" w:hAnsi="宋体" w:eastAsia="宋体"/>
          <w:sz w:val="28"/>
          <w:szCs w:val="28"/>
        </w:rPr>
        <w:t>（二）本项目若有补遗、澄清文件一律在重庆市中医骨科医院官网上发布，请各投标人注意下载；无论投标人下载与否，均视同投标人已知晓本项目补遗、澄清文件的内容</w:t>
      </w:r>
    </w:p>
    <w:p w14:paraId="4E0C582C">
      <w:pPr>
        <w:ind w:firstLine="560"/>
        <w:rPr>
          <w:rFonts w:ascii="宋体" w:hAnsi="宋体" w:eastAsia="宋体"/>
          <w:sz w:val="28"/>
          <w:szCs w:val="28"/>
        </w:rPr>
      </w:pPr>
      <w:r>
        <w:rPr>
          <w:rFonts w:ascii="宋体" w:hAnsi="宋体" w:eastAsia="宋体"/>
          <w:sz w:val="28"/>
          <w:szCs w:val="28"/>
        </w:rPr>
        <w:t>（三）超过投标截止时间递交的投标文件，恕不接收</w:t>
      </w:r>
    </w:p>
    <w:p w14:paraId="756BE5B6">
      <w:pPr>
        <w:ind w:firstLine="560"/>
        <w:rPr>
          <w:rFonts w:ascii="宋体" w:hAnsi="宋体" w:eastAsia="宋体"/>
          <w:sz w:val="28"/>
          <w:szCs w:val="28"/>
        </w:rPr>
      </w:pPr>
      <w:r>
        <w:rPr>
          <w:rFonts w:ascii="宋体" w:hAnsi="宋体" w:eastAsia="宋体"/>
          <w:sz w:val="28"/>
          <w:szCs w:val="28"/>
        </w:rPr>
        <w:t>（四）投标费用：无论投标结果如何，投标人参与本项目投标的所有费用均应由投标人自行承担</w:t>
      </w:r>
    </w:p>
    <w:p w14:paraId="55E8AC40">
      <w:pPr>
        <w:ind w:firstLine="560"/>
        <w:rPr>
          <w:rFonts w:ascii="宋体" w:hAnsi="宋体" w:eastAsia="宋体"/>
          <w:sz w:val="28"/>
          <w:szCs w:val="28"/>
        </w:rPr>
      </w:pPr>
      <w:r>
        <w:rPr>
          <w:rFonts w:ascii="宋体" w:hAnsi="宋体" w:eastAsia="宋体"/>
          <w:sz w:val="28"/>
          <w:szCs w:val="28"/>
        </w:rPr>
        <w:t>（五）本项目不接受联合体参与投标，否则按无效投标处理</w:t>
      </w:r>
    </w:p>
    <w:p w14:paraId="159EA77D">
      <w:pPr>
        <w:ind w:firstLine="560"/>
        <w:rPr>
          <w:rFonts w:ascii="宋体" w:hAnsi="宋体" w:eastAsia="宋体"/>
          <w:sz w:val="28"/>
          <w:szCs w:val="28"/>
        </w:rPr>
      </w:pPr>
      <w:r>
        <w:rPr>
          <w:rFonts w:ascii="宋体" w:hAnsi="宋体" w:eastAsia="宋体"/>
          <w:sz w:val="28"/>
          <w:szCs w:val="28"/>
        </w:rPr>
        <w:t>（六）本项目不接受合同分包，否则按无效投标处理</w:t>
      </w:r>
    </w:p>
    <w:p w14:paraId="3628CFA3">
      <w:pPr>
        <w:ind w:firstLine="840" w:firstLineChars="300"/>
        <w:rPr>
          <w:rFonts w:ascii="宋体" w:hAnsi="宋体" w:eastAsia="宋体"/>
          <w:sz w:val="28"/>
          <w:szCs w:val="28"/>
        </w:rPr>
      </w:pPr>
      <w:bookmarkStart w:id="23" w:name="_Toc109810334"/>
      <w:bookmarkStart w:id="24" w:name="_Toc13310"/>
      <w:r>
        <w:rPr>
          <w:rFonts w:hint="eastAsia" w:ascii="宋体" w:hAnsi="宋体" w:eastAsia="宋体"/>
          <w:sz w:val="28"/>
          <w:szCs w:val="28"/>
        </w:rPr>
        <w:t>六</w:t>
      </w:r>
      <w:r>
        <w:rPr>
          <w:rFonts w:ascii="宋体" w:hAnsi="宋体" w:eastAsia="宋体"/>
          <w:sz w:val="28"/>
          <w:szCs w:val="28"/>
        </w:rPr>
        <w:t>、联系方式</w:t>
      </w:r>
      <w:bookmarkEnd w:id="23"/>
      <w:bookmarkEnd w:id="24"/>
    </w:p>
    <w:p w14:paraId="787AF1FB">
      <w:pPr>
        <w:ind w:firstLine="560"/>
        <w:rPr>
          <w:rFonts w:ascii="宋体" w:hAnsi="宋体" w:eastAsia="宋体"/>
          <w:sz w:val="28"/>
          <w:szCs w:val="28"/>
        </w:rPr>
      </w:pPr>
      <w:r>
        <w:rPr>
          <w:rFonts w:ascii="宋体" w:hAnsi="宋体" w:eastAsia="宋体"/>
          <w:sz w:val="28"/>
          <w:szCs w:val="28"/>
        </w:rPr>
        <w:t>（一）采购人：重庆市中医骨科医院</w:t>
      </w:r>
    </w:p>
    <w:p w14:paraId="5891071C">
      <w:pPr>
        <w:ind w:firstLine="560"/>
        <w:rPr>
          <w:rFonts w:ascii="宋体" w:hAnsi="宋体" w:eastAsia="宋体"/>
          <w:sz w:val="28"/>
          <w:szCs w:val="28"/>
        </w:rPr>
      </w:pPr>
      <w:r>
        <w:rPr>
          <w:rFonts w:ascii="宋体" w:hAnsi="宋体" w:eastAsia="宋体"/>
          <w:sz w:val="28"/>
          <w:szCs w:val="28"/>
        </w:rPr>
        <w:t>联系人：</w:t>
      </w:r>
      <w:r>
        <w:rPr>
          <w:rFonts w:hint="eastAsia" w:ascii="宋体" w:hAnsi="宋体" w:eastAsia="宋体"/>
          <w:sz w:val="28"/>
          <w:szCs w:val="28"/>
        </w:rPr>
        <w:t>陈</w:t>
      </w:r>
      <w:r>
        <w:rPr>
          <w:rFonts w:ascii="宋体" w:hAnsi="宋体" w:eastAsia="宋体"/>
          <w:sz w:val="28"/>
          <w:szCs w:val="28"/>
        </w:rPr>
        <w:t>老师</w:t>
      </w:r>
    </w:p>
    <w:p w14:paraId="0B61900A">
      <w:pPr>
        <w:ind w:firstLine="560"/>
        <w:rPr>
          <w:rFonts w:ascii="宋体" w:hAnsi="宋体" w:eastAsia="宋体"/>
          <w:sz w:val="28"/>
          <w:szCs w:val="28"/>
        </w:rPr>
      </w:pPr>
      <w:r>
        <w:rPr>
          <w:rFonts w:ascii="宋体" w:hAnsi="宋体" w:eastAsia="宋体"/>
          <w:sz w:val="28"/>
          <w:szCs w:val="28"/>
        </w:rPr>
        <w:t>邮　编：400012</w:t>
      </w:r>
    </w:p>
    <w:p w14:paraId="7586413B">
      <w:pPr>
        <w:ind w:firstLine="560"/>
        <w:rPr>
          <w:rFonts w:ascii="宋体" w:hAnsi="宋体" w:eastAsia="宋体"/>
          <w:b/>
          <w:sz w:val="28"/>
          <w:szCs w:val="28"/>
        </w:rPr>
      </w:pPr>
      <w:r>
        <w:rPr>
          <w:rFonts w:ascii="宋体" w:hAnsi="宋体" w:eastAsia="宋体"/>
          <w:sz w:val="28"/>
          <w:szCs w:val="28"/>
        </w:rPr>
        <w:t>电  话：（023）63931178</w:t>
      </w:r>
    </w:p>
    <w:p w14:paraId="26519652">
      <w:pPr>
        <w:ind w:firstLine="560"/>
        <w:rPr>
          <w:rFonts w:ascii="宋体" w:hAnsi="宋体" w:eastAsia="宋体"/>
          <w:bCs/>
          <w:sz w:val="28"/>
          <w:szCs w:val="28"/>
        </w:rPr>
      </w:pPr>
      <w:r>
        <w:rPr>
          <w:rFonts w:ascii="宋体" w:hAnsi="宋体" w:eastAsia="宋体"/>
          <w:sz w:val="28"/>
          <w:szCs w:val="28"/>
        </w:rPr>
        <w:t>地  址：重庆市渝中区富华路19号</w:t>
      </w:r>
      <w:r>
        <w:rPr>
          <w:rFonts w:ascii="宋体" w:hAnsi="宋体" w:eastAsia="宋体"/>
          <w:bCs/>
          <w:sz w:val="28"/>
          <w:szCs w:val="28"/>
        </w:rPr>
        <w:t>A栋负一楼4</w:t>
      </w:r>
      <w:r>
        <w:rPr>
          <w:rFonts w:hint="eastAsia" w:ascii="宋体" w:hAnsi="宋体" w:eastAsia="宋体"/>
          <w:bCs/>
          <w:sz w:val="28"/>
          <w:szCs w:val="28"/>
        </w:rPr>
        <w:t>8号</w:t>
      </w:r>
      <w:r>
        <w:rPr>
          <w:rFonts w:ascii="宋体" w:hAnsi="宋体" w:eastAsia="宋体"/>
          <w:bCs/>
          <w:sz w:val="28"/>
          <w:szCs w:val="28"/>
        </w:rPr>
        <w:t xml:space="preserve"> </w:t>
      </w:r>
    </w:p>
    <w:p w14:paraId="4F366556">
      <w:pPr>
        <w:ind w:firstLine="560"/>
        <w:rPr>
          <w:rFonts w:ascii="宋体" w:hAnsi="宋体" w:eastAsia="宋体"/>
          <w:sz w:val="28"/>
          <w:szCs w:val="28"/>
        </w:rPr>
      </w:pPr>
      <w:r>
        <w:rPr>
          <w:rFonts w:ascii="宋体" w:hAnsi="宋体" w:eastAsia="宋体"/>
          <w:sz w:val="28"/>
          <w:szCs w:val="28"/>
        </w:rPr>
        <w:t>（二）质疑联系部门：重庆市中医骨科医院</w:t>
      </w:r>
    </w:p>
    <w:p w14:paraId="0F22574C">
      <w:pPr>
        <w:ind w:firstLine="560"/>
        <w:rPr>
          <w:rFonts w:ascii="宋体" w:hAnsi="宋体" w:eastAsia="宋体"/>
          <w:sz w:val="28"/>
          <w:szCs w:val="28"/>
        </w:rPr>
      </w:pPr>
      <w:r>
        <w:rPr>
          <w:rFonts w:ascii="宋体" w:hAnsi="宋体" w:eastAsia="宋体"/>
          <w:sz w:val="28"/>
          <w:szCs w:val="28"/>
        </w:rPr>
        <w:t>联系人：刘老师</w:t>
      </w:r>
    </w:p>
    <w:p w14:paraId="6D87FF4F">
      <w:pPr>
        <w:ind w:firstLine="560"/>
        <w:rPr>
          <w:rFonts w:ascii="宋体" w:hAnsi="宋体" w:eastAsia="宋体"/>
          <w:sz w:val="28"/>
          <w:szCs w:val="28"/>
        </w:rPr>
      </w:pPr>
      <w:r>
        <w:rPr>
          <w:rFonts w:ascii="宋体" w:hAnsi="宋体" w:eastAsia="宋体"/>
          <w:sz w:val="28"/>
          <w:szCs w:val="28"/>
        </w:rPr>
        <w:t>邮　编：400012</w:t>
      </w:r>
    </w:p>
    <w:p w14:paraId="14829768">
      <w:pPr>
        <w:ind w:firstLine="560"/>
        <w:rPr>
          <w:rFonts w:ascii="宋体" w:hAnsi="宋体" w:eastAsia="宋体"/>
          <w:b/>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电  话：</w:t>
      </w:r>
      <w:r>
        <w:rPr>
          <w:rFonts w:ascii="宋体" w:hAnsi="宋体" w:eastAsia="宋体"/>
          <w:sz w:val="28"/>
          <w:szCs w:val="28"/>
        </w:rPr>
        <w:t>（023）639311</w:t>
      </w:r>
      <w:bookmarkEnd w:id="19"/>
      <w:bookmarkEnd w:id="20"/>
      <w:bookmarkEnd w:id="21"/>
      <w:bookmarkEnd w:id="22"/>
      <w:r>
        <w:rPr>
          <w:rFonts w:hint="eastAsia" w:ascii="宋体" w:hAnsi="宋体" w:eastAsia="宋体"/>
          <w:sz w:val="28"/>
          <w:szCs w:val="28"/>
        </w:rPr>
        <w:t>78</w:t>
      </w:r>
      <w:r>
        <w:rPr>
          <w:rFonts w:ascii="宋体" w:hAnsi="宋体" w:eastAsia="宋体"/>
          <w:b/>
          <w:color w:val="000000" w:themeColor="text1"/>
          <w:sz w:val="28"/>
          <w:szCs w:val="28"/>
          <w14:textFill>
            <w14:solidFill>
              <w14:schemeClr w14:val="tx1"/>
            </w14:solidFill>
          </w14:textFill>
        </w:rPr>
        <w:t xml:space="preserve"> </w:t>
      </w:r>
    </w:p>
    <w:p w14:paraId="67BB6C5D">
      <w:pPr>
        <w:ind w:left="0" w:leftChars="0" w:firstLine="0" w:firstLineChars="0"/>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采购项目技术及质量要求</w:t>
      </w:r>
    </w:p>
    <w:p w14:paraId="382E509D">
      <w:pPr>
        <w:ind w:firstLine="562"/>
        <w:jc w:val="center"/>
        <w:rPr>
          <w:rFonts w:hint="eastAsia"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项目清单表（</w:t>
      </w:r>
      <w:r>
        <w:rPr>
          <w:rFonts w:hint="eastAsia" w:ascii="宋体" w:hAnsi="宋体" w:eastAsia="宋体"/>
          <w:b/>
          <w:sz w:val="28"/>
          <w:szCs w:val="28"/>
          <w:lang w:val="en-US" w:eastAsia="zh-CN"/>
        </w:rPr>
        <w:t>包1</w:t>
      </w:r>
      <w:r>
        <w:rPr>
          <w:rFonts w:hint="eastAsia" w:ascii="宋体" w:hAnsi="宋体" w:eastAsia="宋体"/>
          <w:b/>
          <w:sz w:val="28"/>
          <w:szCs w:val="28"/>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90"/>
        <w:gridCol w:w="3720"/>
        <w:gridCol w:w="1230"/>
        <w:gridCol w:w="1695"/>
        <w:gridCol w:w="1317"/>
      </w:tblGrid>
      <w:tr w14:paraId="11C3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45758DFF">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序号</w:t>
            </w:r>
          </w:p>
        </w:tc>
        <w:tc>
          <w:tcPr>
            <w:tcW w:w="1590" w:type="dxa"/>
            <w:vAlign w:val="center"/>
          </w:tcPr>
          <w:p w14:paraId="2E6A2E70">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产品类别</w:t>
            </w:r>
          </w:p>
        </w:tc>
        <w:tc>
          <w:tcPr>
            <w:tcW w:w="3720" w:type="dxa"/>
            <w:vAlign w:val="center"/>
          </w:tcPr>
          <w:p w14:paraId="6DCAC565">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技术参数</w:t>
            </w:r>
          </w:p>
        </w:tc>
        <w:tc>
          <w:tcPr>
            <w:tcW w:w="1230" w:type="dxa"/>
            <w:vAlign w:val="center"/>
          </w:tcPr>
          <w:p w14:paraId="47F81357">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年预估量（g、ml）</w:t>
            </w:r>
          </w:p>
        </w:tc>
        <w:tc>
          <w:tcPr>
            <w:tcW w:w="1695" w:type="dxa"/>
            <w:vAlign w:val="center"/>
          </w:tcPr>
          <w:p w14:paraId="46B6B096">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default" w:ascii="宋体" w:hAnsi="宋体" w:eastAsia="宋体"/>
                <w:b/>
                <w:color w:val="000000" w:themeColor="text1"/>
                <w:sz w:val="24"/>
                <w:szCs w:val="24"/>
                <w:vertAlign w:val="baseline"/>
                <w:lang w:val="en-US" w:eastAsia="zh-CN"/>
                <w14:textFill>
                  <w14:solidFill>
                    <w14:schemeClr w14:val="tx1"/>
                  </w14:solidFill>
                </w14:textFill>
              </w:rPr>
              <w:t>预估规格</w:t>
            </w:r>
          </w:p>
        </w:tc>
        <w:tc>
          <w:tcPr>
            <w:tcW w:w="1317" w:type="dxa"/>
            <w:vAlign w:val="center"/>
          </w:tcPr>
          <w:p w14:paraId="5CC13691">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单价限价（元/g、ml、卷）</w:t>
            </w:r>
          </w:p>
        </w:tc>
      </w:tr>
      <w:tr w14:paraId="7FFD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280F671">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w:t>
            </w:r>
          </w:p>
        </w:tc>
        <w:tc>
          <w:tcPr>
            <w:tcW w:w="1590" w:type="dxa"/>
            <w:vAlign w:val="center"/>
          </w:tcPr>
          <w:p w14:paraId="2EEF1E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匀浆膳常规型</w:t>
            </w:r>
          </w:p>
        </w:tc>
        <w:tc>
          <w:tcPr>
            <w:tcW w:w="3720" w:type="dxa"/>
            <w:vAlign w:val="center"/>
          </w:tcPr>
          <w:p w14:paraId="4CF83EEB">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每100g:能量≥1800KJ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蛋白质≥21g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碳水化合物≥56g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膳食纤维≤4g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浓缩乳清蛋白粉和大豆分离蛋白</w:t>
            </w:r>
          </w:p>
        </w:tc>
        <w:tc>
          <w:tcPr>
            <w:tcW w:w="1230" w:type="dxa"/>
            <w:shd w:val="clear" w:color="auto" w:fill="auto"/>
            <w:vAlign w:val="center"/>
          </w:tcPr>
          <w:p w14:paraId="523AECCC">
            <w:pPr>
              <w:spacing w:beforeLines="0" w:afterLines="0"/>
              <w:ind w:left="0" w:leftChars="0" w:firstLine="0" w:firstLineChars="0"/>
              <w:jc w:val="center"/>
              <w:rPr>
                <w:rFonts w:hint="eastAsia" w:ascii="微软雅黑" w:hAnsi="微软雅黑" w:eastAsia="微软雅黑" w:cs="Times New Roman"/>
                <w:color w:val="000000"/>
                <w:kern w:val="2"/>
                <w:sz w:val="22"/>
                <w:szCs w:val="24"/>
                <w:lang w:val="en-US" w:eastAsia="zh-CN" w:bidi="ar-SA"/>
              </w:rPr>
            </w:pPr>
            <w:r>
              <w:rPr>
                <w:rFonts w:hint="eastAsia" w:ascii="微软雅黑" w:hAnsi="微软雅黑" w:eastAsia="微软雅黑"/>
                <w:color w:val="000000"/>
                <w:sz w:val="22"/>
                <w:szCs w:val="24"/>
              </w:rPr>
              <w:t>18000</w:t>
            </w:r>
          </w:p>
        </w:tc>
        <w:tc>
          <w:tcPr>
            <w:tcW w:w="1695" w:type="dxa"/>
            <w:shd w:val="clear" w:color="auto" w:fill="auto"/>
            <w:vAlign w:val="center"/>
          </w:tcPr>
          <w:p w14:paraId="6BFD03FF">
            <w:pPr>
              <w:spacing w:beforeLines="0" w:afterLines="0"/>
              <w:ind w:left="0" w:leftChars="0" w:firstLine="0" w:firstLineChars="0"/>
              <w:jc w:val="center"/>
              <w:rPr>
                <w:rFonts w:hint="eastAsia" w:ascii="微软雅黑" w:hAnsi="微软雅黑" w:eastAsia="微软雅黑" w:cs="Times New Roman"/>
                <w:color w:val="000000"/>
                <w:kern w:val="2"/>
                <w:sz w:val="22"/>
                <w:szCs w:val="24"/>
                <w:lang w:val="en-US" w:eastAsia="zh-CN" w:bidi="ar-SA"/>
              </w:rPr>
            </w:pPr>
            <w:r>
              <w:rPr>
                <w:rFonts w:hint="eastAsia" w:ascii="微软雅黑" w:hAnsi="微软雅黑" w:eastAsia="微软雅黑"/>
                <w:color w:val="000000"/>
                <w:sz w:val="22"/>
                <w:szCs w:val="24"/>
              </w:rPr>
              <w:t>1000g/袋</w:t>
            </w:r>
          </w:p>
        </w:tc>
        <w:tc>
          <w:tcPr>
            <w:tcW w:w="1317" w:type="dxa"/>
            <w:vAlign w:val="center"/>
          </w:tcPr>
          <w:p w14:paraId="648ADB92">
            <w:pPr>
              <w:keepNext w:val="0"/>
              <w:keepLines w:val="0"/>
              <w:widowControl/>
              <w:suppressLineNumbers w:val="0"/>
              <w:ind w:left="0" w:leftChars="0" w:firstLine="0" w:firstLineChars="0"/>
              <w:jc w:val="center"/>
              <w:textAlignment w:val="center"/>
              <w:rPr>
                <w:rFonts w:hint="eastAsia" w:ascii="宋体" w:hAnsi="宋体" w:eastAsia="宋体" w:cs="宋体"/>
                <w:b w:val="0"/>
                <w:bCs/>
                <w:color w:val="FF0000"/>
                <w:sz w:val="28"/>
                <w:szCs w:val="28"/>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0.13</w:t>
            </w:r>
          </w:p>
        </w:tc>
      </w:tr>
      <w:tr w14:paraId="4DBB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403BF6BF">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2</w:t>
            </w:r>
          </w:p>
        </w:tc>
        <w:tc>
          <w:tcPr>
            <w:tcW w:w="1590" w:type="dxa"/>
            <w:vAlign w:val="center"/>
          </w:tcPr>
          <w:p w14:paraId="6DF4B9B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整蛋白型全营养素</w:t>
            </w:r>
          </w:p>
        </w:tc>
        <w:tc>
          <w:tcPr>
            <w:tcW w:w="3720" w:type="dxa"/>
            <w:vAlign w:val="center"/>
          </w:tcPr>
          <w:p w14:paraId="418A3B3F">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每100g：能量：≥1900KJ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脂肪：≥17.0g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膳食纤维（以菊粉计）：≥4.0g</w:t>
            </w:r>
          </w:p>
        </w:tc>
        <w:tc>
          <w:tcPr>
            <w:tcW w:w="1230" w:type="dxa"/>
            <w:shd w:val="clear" w:color="auto" w:fill="auto"/>
            <w:vAlign w:val="center"/>
          </w:tcPr>
          <w:p w14:paraId="4C2BEB7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18000</w:t>
            </w:r>
          </w:p>
        </w:tc>
        <w:tc>
          <w:tcPr>
            <w:tcW w:w="1695" w:type="dxa"/>
            <w:shd w:val="clear" w:color="auto" w:fill="auto"/>
            <w:vAlign w:val="center"/>
          </w:tcPr>
          <w:p w14:paraId="544E1AED">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 g/听</w:t>
            </w:r>
          </w:p>
        </w:tc>
        <w:tc>
          <w:tcPr>
            <w:tcW w:w="1317" w:type="dxa"/>
            <w:vAlign w:val="center"/>
          </w:tcPr>
          <w:p w14:paraId="2642FEE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0646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AFAE7DD">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3</w:t>
            </w:r>
          </w:p>
        </w:tc>
        <w:tc>
          <w:tcPr>
            <w:tcW w:w="1590" w:type="dxa"/>
            <w:vAlign w:val="center"/>
          </w:tcPr>
          <w:p w14:paraId="502E59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短肽型全营养素</w:t>
            </w:r>
          </w:p>
        </w:tc>
        <w:tc>
          <w:tcPr>
            <w:tcW w:w="3720" w:type="dxa"/>
            <w:vAlign w:val="center"/>
          </w:tcPr>
          <w:p w14:paraId="276BF0AA">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每100克：能量≥1600KJ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碳水化合物≥68g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1.富含蛋白质；2.低脂含量，含中链甘油三酯；3.添加多种维生素和矿物质</w:t>
            </w:r>
          </w:p>
        </w:tc>
        <w:tc>
          <w:tcPr>
            <w:tcW w:w="1230" w:type="dxa"/>
            <w:shd w:val="clear" w:color="auto" w:fill="auto"/>
            <w:vAlign w:val="center"/>
          </w:tcPr>
          <w:p w14:paraId="66FFEC7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7500</w:t>
            </w:r>
          </w:p>
        </w:tc>
        <w:tc>
          <w:tcPr>
            <w:tcW w:w="1695" w:type="dxa"/>
            <w:shd w:val="clear" w:color="auto" w:fill="auto"/>
            <w:vAlign w:val="center"/>
          </w:tcPr>
          <w:p w14:paraId="1C8D7623">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400g/听</w:t>
            </w:r>
          </w:p>
        </w:tc>
        <w:tc>
          <w:tcPr>
            <w:tcW w:w="1317" w:type="dxa"/>
            <w:vAlign w:val="center"/>
          </w:tcPr>
          <w:p w14:paraId="463F505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0.64</w:t>
            </w:r>
          </w:p>
        </w:tc>
      </w:tr>
      <w:tr w14:paraId="446C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DCE49A9">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4</w:t>
            </w:r>
          </w:p>
        </w:tc>
        <w:tc>
          <w:tcPr>
            <w:tcW w:w="1590" w:type="dxa"/>
            <w:vAlign w:val="center"/>
          </w:tcPr>
          <w:p w14:paraId="0551E3C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乳清蛋白组件</w:t>
            </w:r>
          </w:p>
        </w:tc>
        <w:tc>
          <w:tcPr>
            <w:tcW w:w="3720" w:type="dxa"/>
            <w:vAlign w:val="center"/>
          </w:tcPr>
          <w:p w14:paraId="256752CD">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每100g:能量≥1660KJ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蛋白质≥80g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碳水化合物≥8g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钠≥130mg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100%进口乳清蛋白含，含浓缩乳清蛋白和分离乳清蛋白</w:t>
            </w:r>
          </w:p>
        </w:tc>
        <w:tc>
          <w:tcPr>
            <w:tcW w:w="1230" w:type="dxa"/>
            <w:shd w:val="clear" w:color="auto" w:fill="auto"/>
            <w:vAlign w:val="center"/>
          </w:tcPr>
          <w:p w14:paraId="268E3603">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60000</w:t>
            </w:r>
          </w:p>
        </w:tc>
        <w:tc>
          <w:tcPr>
            <w:tcW w:w="1695" w:type="dxa"/>
            <w:shd w:val="clear" w:color="auto" w:fill="auto"/>
            <w:vAlign w:val="center"/>
          </w:tcPr>
          <w:p w14:paraId="49F957E7">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320g/听</w:t>
            </w:r>
          </w:p>
        </w:tc>
        <w:tc>
          <w:tcPr>
            <w:tcW w:w="1317" w:type="dxa"/>
            <w:vAlign w:val="center"/>
          </w:tcPr>
          <w:p w14:paraId="3534484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0.69</w:t>
            </w:r>
          </w:p>
        </w:tc>
      </w:tr>
      <w:tr w14:paraId="3575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672314BA">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5</w:t>
            </w:r>
          </w:p>
        </w:tc>
        <w:tc>
          <w:tcPr>
            <w:tcW w:w="1590" w:type="dxa"/>
            <w:vAlign w:val="center"/>
          </w:tcPr>
          <w:p w14:paraId="725C51F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麦芽糊精组件</w:t>
            </w:r>
          </w:p>
        </w:tc>
        <w:tc>
          <w:tcPr>
            <w:tcW w:w="3720" w:type="dxa"/>
            <w:vAlign w:val="center"/>
          </w:tcPr>
          <w:p w14:paraId="37CDB794">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能量：≥1590KJ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钠：≥220mg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碳水化合物：≥94g</w:t>
            </w:r>
          </w:p>
        </w:tc>
        <w:tc>
          <w:tcPr>
            <w:tcW w:w="1230" w:type="dxa"/>
            <w:shd w:val="clear" w:color="auto" w:fill="auto"/>
            <w:vAlign w:val="center"/>
          </w:tcPr>
          <w:p w14:paraId="5927652E">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4000</w:t>
            </w:r>
          </w:p>
        </w:tc>
        <w:tc>
          <w:tcPr>
            <w:tcW w:w="1695" w:type="dxa"/>
            <w:shd w:val="clear" w:color="auto" w:fill="auto"/>
            <w:vAlign w:val="center"/>
          </w:tcPr>
          <w:p w14:paraId="3B0BC79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400g/袋</w:t>
            </w:r>
          </w:p>
        </w:tc>
        <w:tc>
          <w:tcPr>
            <w:tcW w:w="1317" w:type="dxa"/>
            <w:vAlign w:val="center"/>
          </w:tcPr>
          <w:p w14:paraId="6517242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0.11</w:t>
            </w:r>
          </w:p>
        </w:tc>
      </w:tr>
      <w:tr w14:paraId="3F1A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8D3CE4E">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6</w:t>
            </w:r>
          </w:p>
        </w:tc>
        <w:tc>
          <w:tcPr>
            <w:tcW w:w="1590" w:type="dxa"/>
            <w:vAlign w:val="center"/>
          </w:tcPr>
          <w:p w14:paraId="1AC66B7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低GI型营养素</w:t>
            </w:r>
          </w:p>
        </w:tc>
        <w:tc>
          <w:tcPr>
            <w:tcW w:w="3720" w:type="dxa"/>
            <w:vAlign w:val="center"/>
          </w:tcPr>
          <w:p w14:paraId="20A4053D">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每100g:能量≥1880kJ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 ≥18.0g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膳食纤维≥6.0g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1.碳水化合物功能比49%（主要来源于麦芽糊精、物理变性淀粉、果糖和木糖醇）；2.高蛋白含量；3.富含膳食纤维</w:t>
            </w:r>
          </w:p>
        </w:tc>
        <w:tc>
          <w:tcPr>
            <w:tcW w:w="1230" w:type="dxa"/>
            <w:shd w:val="clear" w:color="auto" w:fill="auto"/>
            <w:vAlign w:val="center"/>
          </w:tcPr>
          <w:p w14:paraId="054D13F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4000</w:t>
            </w:r>
          </w:p>
        </w:tc>
        <w:tc>
          <w:tcPr>
            <w:tcW w:w="1695" w:type="dxa"/>
            <w:shd w:val="clear" w:color="auto" w:fill="auto"/>
            <w:vAlign w:val="center"/>
          </w:tcPr>
          <w:p w14:paraId="555A660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400g/听</w:t>
            </w:r>
          </w:p>
        </w:tc>
        <w:tc>
          <w:tcPr>
            <w:tcW w:w="1317" w:type="dxa"/>
            <w:vAlign w:val="center"/>
          </w:tcPr>
          <w:p w14:paraId="072665F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0.41</w:t>
            </w:r>
          </w:p>
        </w:tc>
      </w:tr>
      <w:tr w14:paraId="7C44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2BFF942">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7</w:t>
            </w:r>
          </w:p>
        </w:tc>
        <w:tc>
          <w:tcPr>
            <w:tcW w:w="1590" w:type="dxa"/>
            <w:vAlign w:val="center"/>
          </w:tcPr>
          <w:p w14:paraId="7CE3A4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膳食纤维组件</w:t>
            </w:r>
          </w:p>
        </w:tc>
        <w:tc>
          <w:tcPr>
            <w:tcW w:w="3720" w:type="dxa"/>
            <w:vAlign w:val="center"/>
          </w:tcPr>
          <w:p w14:paraId="58977F39">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每100g:能量 ≤800kJ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 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脂肪 0g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 4g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 ≥90g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钠≥100mg</w:t>
            </w:r>
          </w:p>
        </w:tc>
        <w:tc>
          <w:tcPr>
            <w:tcW w:w="1230" w:type="dxa"/>
            <w:shd w:val="clear" w:color="auto" w:fill="auto"/>
            <w:vAlign w:val="center"/>
          </w:tcPr>
          <w:p w14:paraId="0A0FD740">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4500</w:t>
            </w:r>
          </w:p>
        </w:tc>
        <w:tc>
          <w:tcPr>
            <w:tcW w:w="1695" w:type="dxa"/>
            <w:shd w:val="clear" w:color="auto" w:fill="auto"/>
            <w:vAlign w:val="center"/>
          </w:tcPr>
          <w:p w14:paraId="2A22B264">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5g*20/盒</w:t>
            </w:r>
          </w:p>
        </w:tc>
        <w:tc>
          <w:tcPr>
            <w:tcW w:w="1317" w:type="dxa"/>
            <w:vAlign w:val="center"/>
          </w:tcPr>
          <w:p w14:paraId="0FB7DB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1.03</w:t>
            </w:r>
          </w:p>
        </w:tc>
      </w:tr>
      <w:tr w14:paraId="632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63" w:type="dxa"/>
            <w:vAlign w:val="center"/>
          </w:tcPr>
          <w:p w14:paraId="7636F6E5">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8</w:t>
            </w:r>
          </w:p>
        </w:tc>
        <w:tc>
          <w:tcPr>
            <w:tcW w:w="1590" w:type="dxa"/>
            <w:vAlign w:val="center"/>
          </w:tcPr>
          <w:p w14:paraId="0C2C146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益生菌颗粒</w:t>
            </w:r>
          </w:p>
        </w:tc>
        <w:tc>
          <w:tcPr>
            <w:tcW w:w="3720" w:type="dxa"/>
            <w:vAlign w:val="center"/>
          </w:tcPr>
          <w:p w14:paraId="114C01D6">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 ≥1600kJ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 1.5g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脂肪0g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碳水化合物≥93g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 95mg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（包含7大益生菌：嗜酸乳杆菌LA1063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长双歧杆菌长亚种BL986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副干酪乳酪杆菌LPC12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鼠李糖乳酪杆菌LRH10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发酵粘液乳杆菌LF26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瑞士乳杆茵LH43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唾液链球菌嗜热亚种ST30）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每条出厂活菌100亿</w:t>
            </w:r>
          </w:p>
        </w:tc>
        <w:tc>
          <w:tcPr>
            <w:tcW w:w="1230" w:type="dxa"/>
            <w:shd w:val="clear" w:color="auto" w:fill="auto"/>
            <w:vAlign w:val="center"/>
          </w:tcPr>
          <w:p w14:paraId="676CF00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3000</w:t>
            </w:r>
          </w:p>
        </w:tc>
        <w:tc>
          <w:tcPr>
            <w:tcW w:w="1695" w:type="dxa"/>
            <w:shd w:val="clear" w:color="auto" w:fill="auto"/>
            <w:vAlign w:val="center"/>
          </w:tcPr>
          <w:p w14:paraId="3EB446E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3g*20/盒</w:t>
            </w:r>
          </w:p>
        </w:tc>
        <w:tc>
          <w:tcPr>
            <w:tcW w:w="1317" w:type="dxa"/>
            <w:vAlign w:val="center"/>
          </w:tcPr>
          <w:p w14:paraId="59CBDB8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2.47</w:t>
            </w:r>
          </w:p>
        </w:tc>
      </w:tr>
      <w:tr w14:paraId="59E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8B6E8BF">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9</w:t>
            </w:r>
          </w:p>
        </w:tc>
        <w:tc>
          <w:tcPr>
            <w:tcW w:w="1590" w:type="dxa"/>
            <w:vAlign w:val="center"/>
          </w:tcPr>
          <w:p w14:paraId="01EA02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碳水化合物组件</w:t>
            </w:r>
          </w:p>
        </w:tc>
        <w:tc>
          <w:tcPr>
            <w:tcW w:w="3720" w:type="dxa"/>
            <w:vAlign w:val="center"/>
          </w:tcPr>
          <w:p w14:paraId="65CD2DCF">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特医证，每100ml含能量≥210kJ，蛋白质0g，脂肪0g，碳水化合物≥12.5g，钠0mg</w:t>
            </w:r>
          </w:p>
        </w:tc>
        <w:tc>
          <w:tcPr>
            <w:tcW w:w="1230" w:type="dxa"/>
            <w:shd w:val="clear" w:color="auto" w:fill="auto"/>
            <w:vAlign w:val="center"/>
          </w:tcPr>
          <w:p w14:paraId="77161A2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30000</w:t>
            </w:r>
          </w:p>
        </w:tc>
        <w:tc>
          <w:tcPr>
            <w:tcW w:w="1695" w:type="dxa"/>
            <w:shd w:val="clear" w:color="auto" w:fill="auto"/>
            <w:vAlign w:val="center"/>
          </w:tcPr>
          <w:p w14:paraId="29F7AD5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200ml/瓶</w:t>
            </w:r>
          </w:p>
        </w:tc>
        <w:tc>
          <w:tcPr>
            <w:tcW w:w="1317" w:type="dxa"/>
            <w:vAlign w:val="center"/>
          </w:tcPr>
          <w:p w14:paraId="67F3BA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78C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E162197">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10</w:t>
            </w:r>
          </w:p>
        </w:tc>
        <w:tc>
          <w:tcPr>
            <w:tcW w:w="1590" w:type="dxa"/>
            <w:vAlign w:val="center"/>
          </w:tcPr>
          <w:p w14:paraId="3EB0ED3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维生素组件</w:t>
            </w:r>
          </w:p>
        </w:tc>
        <w:tc>
          <w:tcPr>
            <w:tcW w:w="3720" w:type="dxa"/>
            <w:vAlign w:val="center"/>
          </w:tcPr>
          <w:p w14:paraId="1D686505">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1.小袋独立包装含量/条（3g）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2.含维生素A:800μg RE;维生素D:1.2μg;维生素E:13mg a-TE;维生素B1:1.1mg;维生素B2:1.2mg;生素B6:1.2mg;维生素B12:2.4μg;维生素C:140mg;泛酸:5mg;烟酸:14mg;叶酸:400μg DFE</w:t>
            </w:r>
          </w:p>
        </w:tc>
        <w:tc>
          <w:tcPr>
            <w:tcW w:w="1230" w:type="dxa"/>
            <w:shd w:val="clear" w:color="auto" w:fill="auto"/>
            <w:vAlign w:val="center"/>
          </w:tcPr>
          <w:p w14:paraId="1C4F56E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1500</w:t>
            </w:r>
          </w:p>
        </w:tc>
        <w:tc>
          <w:tcPr>
            <w:tcW w:w="1695" w:type="dxa"/>
            <w:shd w:val="clear" w:color="auto" w:fill="auto"/>
            <w:vAlign w:val="center"/>
          </w:tcPr>
          <w:p w14:paraId="631DE2C5">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3g*20/包</w:t>
            </w:r>
          </w:p>
        </w:tc>
        <w:tc>
          <w:tcPr>
            <w:tcW w:w="1317" w:type="dxa"/>
            <w:vAlign w:val="center"/>
          </w:tcPr>
          <w:p w14:paraId="6A222A3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2.61</w:t>
            </w:r>
          </w:p>
        </w:tc>
      </w:tr>
      <w:tr w14:paraId="058D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A79A2EE">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11</w:t>
            </w:r>
          </w:p>
        </w:tc>
        <w:tc>
          <w:tcPr>
            <w:tcW w:w="1590" w:type="dxa"/>
            <w:vAlign w:val="center"/>
          </w:tcPr>
          <w:p w14:paraId="4350A5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水溶性维生素组件</w:t>
            </w:r>
          </w:p>
        </w:tc>
        <w:tc>
          <w:tcPr>
            <w:tcW w:w="3720" w:type="dxa"/>
            <w:vAlign w:val="center"/>
          </w:tcPr>
          <w:p w14:paraId="02B4A77B">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1.小袋独立包装含量/条（2g）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2.含维生素B1:1.1mg；维生素B2:1.2mg；维生素B6:1.2mg；维生素B12:2.8μg；维生素C:140mg；泛酸:  5mg；烟酸:14mg；叶酸:400μgDFE</w:t>
            </w:r>
          </w:p>
        </w:tc>
        <w:tc>
          <w:tcPr>
            <w:tcW w:w="1230" w:type="dxa"/>
            <w:shd w:val="clear" w:color="auto" w:fill="auto"/>
            <w:vAlign w:val="center"/>
          </w:tcPr>
          <w:p w14:paraId="57BB498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850</w:t>
            </w:r>
          </w:p>
        </w:tc>
        <w:tc>
          <w:tcPr>
            <w:tcW w:w="1695" w:type="dxa"/>
            <w:shd w:val="clear" w:color="auto" w:fill="auto"/>
            <w:vAlign w:val="center"/>
          </w:tcPr>
          <w:p w14:paraId="5B343C5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2g*20/包</w:t>
            </w:r>
          </w:p>
        </w:tc>
        <w:tc>
          <w:tcPr>
            <w:tcW w:w="1317" w:type="dxa"/>
            <w:vAlign w:val="center"/>
          </w:tcPr>
          <w:p w14:paraId="51D8272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2.61</w:t>
            </w:r>
          </w:p>
        </w:tc>
      </w:tr>
      <w:tr w14:paraId="406E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A5D73DA">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12</w:t>
            </w:r>
          </w:p>
        </w:tc>
        <w:tc>
          <w:tcPr>
            <w:tcW w:w="1590" w:type="dxa"/>
            <w:vAlign w:val="center"/>
          </w:tcPr>
          <w:p w14:paraId="4BA66E6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肠内营养专用配制袋</w:t>
            </w:r>
          </w:p>
        </w:tc>
        <w:tc>
          <w:tcPr>
            <w:tcW w:w="3720" w:type="dxa"/>
            <w:vAlign w:val="center"/>
          </w:tcPr>
          <w:p w14:paraId="43B9C3A4">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1.肠内营养制剂专用，可盛装 500ml 营养液。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2.国家GB/T19741-2005《液体食品包装用塑料复合膜/袋》标准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3.可口服，可插入输液管。</w:t>
            </w:r>
          </w:p>
        </w:tc>
        <w:tc>
          <w:tcPr>
            <w:tcW w:w="1230" w:type="dxa"/>
            <w:shd w:val="clear" w:color="auto" w:fill="auto"/>
            <w:vAlign w:val="center"/>
          </w:tcPr>
          <w:p w14:paraId="04B8B86E">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500</w:t>
            </w:r>
          </w:p>
        </w:tc>
        <w:tc>
          <w:tcPr>
            <w:tcW w:w="1695" w:type="dxa"/>
            <w:shd w:val="clear" w:color="auto" w:fill="auto"/>
            <w:vAlign w:val="center"/>
          </w:tcPr>
          <w:p w14:paraId="186DCE2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1/个</w:t>
            </w:r>
          </w:p>
        </w:tc>
        <w:tc>
          <w:tcPr>
            <w:tcW w:w="1317" w:type="dxa"/>
            <w:vAlign w:val="center"/>
          </w:tcPr>
          <w:p w14:paraId="311F660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2.92</w:t>
            </w:r>
          </w:p>
        </w:tc>
      </w:tr>
      <w:tr w14:paraId="55D3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D28A3A5">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13</w:t>
            </w:r>
          </w:p>
        </w:tc>
        <w:tc>
          <w:tcPr>
            <w:tcW w:w="1590" w:type="dxa"/>
            <w:vAlign w:val="center"/>
          </w:tcPr>
          <w:p w14:paraId="501B68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铝箔配制袋</w:t>
            </w:r>
          </w:p>
        </w:tc>
        <w:tc>
          <w:tcPr>
            <w:tcW w:w="3720" w:type="dxa"/>
            <w:vAlign w:val="center"/>
          </w:tcPr>
          <w:p w14:paraId="55D7972A">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食品级多功能性薄膜复合，规格（cm）：宽10*高15</w:t>
            </w:r>
          </w:p>
        </w:tc>
        <w:tc>
          <w:tcPr>
            <w:tcW w:w="1230" w:type="dxa"/>
            <w:shd w:val="clear" w:color="auto" w:fill="auto"/>
            <w:vAlign w:val="center"/>
          </w:tcPr>
          <w:p w14:paraId="7B9C629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5000</w:t>
            </w:r>
          </w:p>
        </w:tc>
        <w:tc>
          <w:tcPr>
            <w:tcW w:w="1695" w:type="dxa"/>
            <w:shd w:val="clear" w:color="auto" w:fill="auto"/>
            <w:vAlign w:val="center"/>
          </w:tcPr>
          <w:p w14:paraId="2CC426A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1/个</w:t>
            </w:r>
          </w:p>
        </w:tc>
        <w:tc>
          <w:tcPr>
            <w:tcW w:w="1317" w:type="dxa"/>
            <w:vAlign w:val="center"/>
          </w:tcPr>
          <w:p w14:paraId="47763C8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0.90</w:t>
            </w:r>
          </w:p>
        </w:tc>
      </w:tr>
      <w:tr w14:paraId="1E9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90B1127">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14</w:t>
            </w:r>
          </w:p>
        </w:tc>
        <w:tc>
          <w:tcPr>
            <w:tcW w:w="1590" w:type="dxa"/>
            <w:vAlign w:val="center"/>
          </w:tcPr>
          <w:p w14:paraId="5ABB1B5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铝箔包装卷</w:t>
            </w:r>
          </w:p>
        </w:tc>
        <w:tc>
          <w:tcPr>
            <w:tcW w:w="3720" w:type="dxa"/>
            <w:vAlign w:val="center"/>
          </w:tcPr>
          <w:p w14:paraId="7CD663B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产品符合GB/T 19741-2005《液体食品包装用塑料复合膜/袋》要求，GB 31604.30-2016《食品安全国家标准食品接触材料及制品邻苯二甲酸酯的测定和迁移量的测定》</w:t>
            </w:r>
          </w:p>
        </w:tc>
        <w:tc>
          <w:tcPr>
            <w:tcW w:w="1230" w:type="dxa"/>
            <w:shd w:val="clear" w:color="auto" w:fill="auto"/>
            <w:vAlign w:val="center"/>
          </w:tcPr>
          <w:p w14:paraId="5167718F">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24</w:t>
            </w:r>
          </w:p>
        </w:tc>
        <w:tc>
          <w:tcPr>
            <w:tcW w:w="1695" w:type="dxa"/>
            <w:shd w:val="clear" w:color="auto" w:fill="auto"/>
            <w:vAlign w:val="center"/>
          </w:tcPr>
          <w:p w14:paraId="0C5FAC7B">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20KG/卷</w:t>
            </w:r>
          </w:p>
        </w:tc>
        <w:tc>
          <w:tcPr>
            <w:tcW w:w="1317" w:type="dxa"/>
            <w:vAlign w:val="center"/>
          </w:tcPr>
          <w:p w14:paraId="72932FE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573.83</w:t>
            </w:r>
          </w:p>
        </w:tc>
      </w:tr>
      <w:tr w14:paraId="5576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AAFCC74">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15</w:t>
            </w:r>
          </w:p>
        </w:tc>
        <w:tc>
          <w:tcPr>
            <w:tcW w:w="1590" w:type="dxa"/>
            <w:vAlign w:val="center"/>
          </w:tcPr>
          <w:p w14:paraId="336DFB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鱼油粉</w:t>
            </w:r>
          </w:p>
        </w:tc>
        <w:tc>
          <w:tcPr>
            <w:tcW w:w="3720" w:type="dxa"/>
            <w:vAlign w:val="center"/>
          </w:tcPr>
          <w:p w14:paraId="4A747F8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能量：≥2560KJ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蛋白质：≥7.5g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脂肪：≤52.0g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碳水化合物：≥30.0g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钠：≥840mg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维生素B1：9mg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维生素B2：9mg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每克含有：EPA：255mg，DHA：50mg。</w:t>
            </w:r>
          </w:p>
        </w:tc>
        <w:tc>
          <w:tcPr>
            <w:tcW w:w="1230" w:type="dxa"/>
            <w:shd w:val="clear" w:color="auto" w:fill="auto"/>
            <w:vAlign w:val="center"/>
          </w:tcPr>
          <w:p w14:paraId="37B4E66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1500</w:t>
            </w:r>
          </w:p>
        </w:tc>
        <w:tc>
          <w:tcPr>
            <w:tcW w:w="1695" w:type="dxa"/>
            <w:shd w:val="clear" w:color="auto" w:fill="auto"/>
            <w:vAlign w:val="center"/>
          </w:tcPr>
          <w:p w14:paraId="31A23CBD">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50g/条</w:t>
            </w:r>
          </w:p>
        </w:tc>
        <w:tc>
          <w:tcPr>
            <w:tcW w:w="1317" w:type="dxa"/>
            <w:vAlign w:val="center"/>
          </w:tcPr>
          <w:p w14:paraId="6FC7F17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5.84</w:t>
            </w:r>
          </w:p>
        </w:tc>
      </w:tr>
      <w:tr w14:paraId="680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DC0720F">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16</w:t>
            </w:r>
          </w:p>
        </w:tc>
        <w:tc>
          <w:tcPr>
            <w:tcW w:w="1590" w:type="dxa"/>
            <w:vAlign w:val="center"/>
          </w:tcPr>
          <w:p w14:paraId="04E4D93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儿童型整蛋白（特医）</w:t>
            </w:r>
          </w:p>
        </w:tc>
        <w:tc>
          <w:tcPr>
            <w:tcW w:w="3720" w:type="dxa"/>
            <w:vAlign w:val="center"/>
          </w:tcPr>
          <w:p w14:paraId="0A36082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每100g提供能量：≤1900KJ                          蛋白质：≥13.5g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脂肪：≤18g                                              碳水化合物：≤60g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膳食纤维：≥2.5g</w:t>
            </w:r>
          </w:p>
        </w:tc>
        <w:tc>
          <w:tcPr>
            <w:tcW w:w="1230" w:type="dxa"/>
            <w:shd w:val="clear" w:color="auto" w:fill="auto"/>
            <w:vAlign w:val="center"/>
          </w:tcPr>
          <w:p w14:paraId="4CFE8C0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650</w:t>
            </w:r>
          </w:p>
        </w:tc>
        <w:tc>
          <w:tcPr>
            <w:tcW w:w="1695" w:type="dxa"/>
            <w:shd w:val="clear" w:color="auto" w:fill="auto"/>
            <w:vAlign w:val="center"/>
          </w:tcPr>
          <w:p w14:paraId="6C901229">
            <w:pPr>
              <w:spacing w:beforeLines="0" w:afterLines="0"/>
              <w:ind w:left="0" w:leftChars="0" w:firstLine="0" w:firstLineChars="0"/>
              <w:jc w:val="center"/>
              <w:rPr>
                <w:rFonts w:hint="default" w:ascii="微软雅黑" w:hAnsi="微软雅黑" w:eastAsia="微软雅黑"/>
                <w:color w:val="000000"/>
                <w:sz w:val="22"/>
                <w:szCs w:val="24"/>
                <w:lang w:val="en-US" w:eastAsia="zh-CN"/>
              </w:rPr>
            </w:pPr>
            <w:r>
              <w:rPr>
                <w:rFonts w:hint="eastAsia" w:ascii="微软雅黑" w:hAnsi="微软雅黑" w:eastAsia="微软雅黑"/>
                <w:color w:val="000000"/>
                <w:sz w:val="22"/>
                <w:szCs w:val="24"/>
                <w:lang w:val="en-US" w:eastAsia="zh-CN"/>
              </w:rPr>
              <w:t>30</w:t>
            </w:r>
            <w:r>
              <w:rPr>
                <w:rFonts w:hint="eastAsia" w:ascii="微软雅黑" w:hAnsi="微软雅黑" w:eastAsia="微软雅黑"/>
                <w:color w:val="000000"/>
                <w:sz w:val="22"/>
                <w:szCs w:val="24"/>
              </w:rPr>
              <w:t>g</w:t>
            </w:r>
            <w:r>
              <w:rPr>
                <w:rFonts w:hint="eastAsia" w:ascii="微软雅黑" w:hAnsi="微软雅黑" w:eastAsia="微软雅黑"/>
                <w:color w:val="000000"/>
                <w:sz w:val="22"/>
                <w:szCs w:val="24"/>
                <w:lang w:val="en-US" w:eastAsia="zh-CN"/>
              </w:rPr>
              <w:t>*8盒</w:t>
            </w:r>
          </w:p>
        </w:tc>
        <w:tc>
          <w:tcPr>
            <w:tcW w:w="1317" w:type="dxa"/>
            <w:vAlign w:val="center"/>
          </w:tcPr>
          <w:p w14:paraId="2208527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0.44</w:t>
            </w:r>
          </w:p>
        </w:tc>
      </w:tr>
      <w:tr w14:paraId="5D9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69117AB2">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17</w:t>
            </w:r>
          </w:p>
        </w:tc>
        <w:tc>
          <w:tcPr>
            <w:tcW w:w="1590" w:type="dxa"/>
            <w:vAlign w:val="center"/>
          </w:tcPr>
          <w:p w14:paraId="1F87565C">
            <w:pPr>
              <w:keepNext w:val="0"/>
              <w:keepLines w:val="0"/>
              <w:widowControl/>
              <w:suppressLineNumbers w:val="0"/>
              <w:ind w:left="0" w:leftChars="0" w:firstLine="0" w:firstLineChars="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儿童型短肽（特医）</w:t>
            </w:r>
          </w:p>
        </w:tc>
        <w:tc>
          <w:tcPr>
            <w:tcW w:w="3720" w:type="dxa"/>
            <w:vAlign w:val="center"/>
          </w:tcPr>
          <w:p w14:paraId="6AE5B645">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每100g提供能量：≥1900KJ                          蛋白质：≥13g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脂肪：≥17.5g                                              碳水化合物：≤62g</w:t>
            </w:r>
          </w:p>
        </w:tc>
        <w:tc>
          <w:tcPr>
            <w:tcW w:w="1230" w:type="dxa"/>
            <w:shd w:val="clear" w:color="auto" w:fill="auto"/>
            <w:vAlign w:val="center"/>
          </w:tcPr>
          <w:p w14:paraId="0F0D64B5">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650</w:t>
            </w:r>
          </w:p>
        </w:tc>
        <w:tc>
          <w:tcPr>
            <w:tcW w:w="1695" w:type="dxa"/>
            <w:shd w:val="clear" w:color="auto" w:fill="auto"/>
            <w:vAlign w:val="center"/>
          </w:tcPr>
          <w:p w14:paraId="2F461EC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400g/罐</w:t>
            </w:r>
          </w:p>
        </w:tc>
        <w:tc>
          <w:tcPr>
            <w:tcW w:w="1317" w:type="dxa"/>
            <w:vAlign w:val="center"/>
          </w:tcPr>
          <w:p w14:paraId="50C2F2D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0.78</w:t>
            </w:r>
          </w:p>
        </w:tc>
      </w:tr>
    </w:tbl>
    <w:p w14:paraId="66CC3A12">
      <w:pPr>
        <w:ind w:firstLine="560"/>
        <w:rPr>
          <w:rFonts w:hint="eastAsia" w:ascii="宋体" w:hAnsi="宋体" w:eastAsia="宋体"/>
          <w:sz w:val="28"/>
          <w:szCs w:val="28"/>
          <w:lang w:bidi="ar"/>
        </w:rPr>
      </w:pPr>
    </w:p>
    <w:p w14:paraId="0B594590">
      <w:pPr>
        <w:ind w:firstLine="562"/>
        <w:jc w:val="center"/>
        <w:rPr>
          <w:rFonts w:hint="eastAsia"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项目清单表（</w:t>
      </w:r>
      <w:r>
        <w:rPr>
          <w:rFonts w:hint="eastAsia" w:ascii="宋体" w:hAnsi="宋体" w:eastAsia="宋体"/>
          <w:b/>
          <w:sz w:val="28"/>
          <w:szCs w:val="28"/>
          <w:lang w:val="en-US" w:eastAsia="zh-CN"/>
        </w:rPr>
        <w:t>包2</w:t>
      </w:r>
      <w:r>
        <w:rPr>
          <w:rFonts w:hint="eastAsia" w:ascii="宋体" w:hAnsi="宋体" w:eastAsia="宋体"/>
          <w:b/>
          <w:sz w:val="28"/>
          <w:szCs w:val="28"/>
        </w:rPr>
        <w:t>）</w:t>
      </w:r>
    </w:p>
    <w:tbl>
      <w:tblPr>
        <w:tblStyle w:val="58"/>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75"/>
        <w:gridCol w:w="3735"/>
        <w:gridCol w:w="1245"/>
        <w:gridCol w:w="1665"/>
        <w:gridCol w:w="1328"/>
      </w:tblGrid>
      <w:tr w14:paraId="18F7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D61650A">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序号</w:t>
            </w:r>
          </w:p>
        </w:tc>
        <w:tc>
          <w:tcPr>
            <w:tcW w:w="1575" w:type="dxa"/>
            <w:vAlign w:val="center"/>
          </w:tcPr>
          <w:p w14:paraId="0D8466BD">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产品类别</w:t>
            </w:r>
          </w:p>
        </w:tc>
        <w:tc>
          <w:tcPr>
            <w:tcW w:w="3735" w:type="dxa"/>
            <w:vAlign w:val="center"/>
          </w:tcPr>
          <w:p w14:paraId="56D9A93D">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技术参数</w:t>
            </w:r>
          </w:p>
        </w:tc>
        <w:tc>
          <w:tcPr>
            <w:tcW w:w="1245" w:type="dxa"/>
            <w:vAlign w:val="center"/>
          </w:tcPr>
          <w:p w14:paraId="41682F78">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年预估量</w:t>
            </w:r>
          </w:p>
          <w:p w14:paraId="574A8300">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（g、ml）</w:t>
            </w:r>
          </w:p>
        </w:tc>
        <w:tc>
          <w:tcPr>
            <w:tcW w:w="1665" w:type="dxa"/>
            <w:vAlign w:val="center"/>
          </w:tcPr>
          <w:p w14:paraId="02B5EEB0">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default" w:ascii="宋体" w:hAnsi="宋体" w:eastAsia="宋体"/>
                <w:b/>
                <w:color w:val="000000" w:themeColor="text1"/>
                <w:sz w:val="24"/>
                <w:szCs w:val="24"/>
                <w:vertAlign w:val="baseline"/>
                <w:lang w:val="en-US" w:eastAsia="zh-CN"/>
                <w14:textFill>
                  <w14:solidFill>
                    <w14:schemeClr w14:val="tx1"/>
                  </w14:solidFill>
                </w14:textFill>
              </w:rPr>
              <w:t>预估规格</w:t>
            </w:r>
          </w:p>
        </w:tc>
        <w:tc>
          <w:tcPr>
            <w:tcW w:w="1328" w:type="dxa"/>
            <w:vAlign w:val="center"/>
          </w:tcPr>
          <w:p w14:paraId="3C995DC2">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最高单价限价（元/g、ml、卷）</w:t>
            </w:r>
          </w:p>
        </w:tc>
      </w:tr>
      <w:tr w14:paraId="0494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EA0837">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75" w:type="dxa"/>
            <w:shd w:val="clear" w:color="auto" w:fill="auto"/>
            <w:vAlign w:val="center"/>
          </w:tcPr>
          <w:p w14:paraId="507742A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骨骼组织修复专用营养粉</w:t>
            </w:r>
          </w:p>
        </w:tc>
        <w:tc>
          <w:tcPr>
            <w:tcW w:w="3735" w:type="dxa"/>
            <w:shd w:val="clear" w:color="auto" w:fill="auto"/>
            <w:vAlign w:val="top"/>
          </w:tcPr>
          <w:p w14:paraId="23E3F9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特膳食品</w:t>
            </w:r>
          </w:p>
          <w:p w14:paraId="085F479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含有牛骨胶原蛋白肽、牛骨胶原蛋白骨髓肽、大豆分离蛋白</w:t>
            </w:r>
          </w:p>
          <w:p w14:paraId="1E91DB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每100g:能量≥1200KJ</w:t>
            </w:r>
          </w:p>
          <w:p w14:paraId="5D73BC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蛋白质≥50g</w:t>
            </w:r>
          </w:p>
          <w:p w14:paraId="70D0589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脂肪0g</w:t>
            </w:r>
          </w:p>
          <w:p w14:paraId="572DF27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碳水化合物≥21g</w:t>
            </w:r>
          </w:p>
          <w:p w14:paraId="789D9A1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钙≥900mg</w:t>
            </w:r>
          </w:p>
        </w:tc>
        <w:tc>
          <w:tcPr>
            <w:tcW w:w="1245" w:type="dxa"/>
            <w:shd w:val="clear" w:color="auto" w:fill="auto"/>
            <w:vAlign w:val="center"/>
          </w:tcPr>
          <w:p w14:paraId="74C9AC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5000.00</w:t>
            </w:r>
          </w:p>
        </w:tc>
        <w:tc>
          <w:tcPr>
            <w:tcW w:w="1665" w:type="dxa"/>
            <w:shd w:val="clear" w:color="auto" w:fill="auto"/>
            <w:vAlign w:val="center"/>
          </w:tcPr>
          <w:p w14:paraId="7077E06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10g×10袋/盒</w:t>
            </w:r>
          </w:p>
        </w:tc>
        <w:tc>
          <w:tcPr>
            <w:tcW w:w="1328" w:type="dxa"/>
            <w:shd w:val="clear" w:color="auto" w:fill="auto"/>
            <w:vAlign w:val="center"/>
          </w:tcPr>
          <w:p w14:paraId="386C06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1.97</w:t>
            </w:r>
          </w:p>
        </w:tc>
      </w:tr>
      <w:tr w14:paraId="142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115D28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75" w:type="dxa"/>
            <w:shd w:val="clear" w:color="auto" w:fill="auto"/>
            <w:vAlign w:val="center"/>
          </w:tcPr>
          <w:p w14:paraId="328ACA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全营养粉剂（特医）</w:t>
            </w:r>
          </w:p>
        </w:tc>
        <w:tc>
          <w:tcPr>
            <w:tcW w:w="3735" w:type="dxa"/>
            <w:shd w:val="clear" w:color="auto" w:fill="auto"/>
            <w:vAlign w:val="top"/>
          </w:tcPr>
          <w:p w14:paraId="0815521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1.蛋白质含量≥16g/100g； 2.碳水化合物含量≥50g/100g，主要成分为麦芽糊精；3.脂肪含量≥14 g/100g； 4.膳食纤维含量≥3g/100g，全为可溶性。特医食品</w:t>
            </w:r>
          </w:p>
        </w:tc>
        <w:tc>
          <w:tcPr>
            <w:tcW w:w="1245" w:type="dxa"/>
            <w:shd w:val="clear" w:color="auto" w:fill="auto"/>
            <w:vAlign w:val="center"/>
          </w:tcPr>
          <w:p w14:paraId="6810C5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10000.00</w:t>
            </w:r>
          </w:p>
        </w:tc>
        <w:tc>
          <w:tcPr>
            <w:tcW w:w="1665" w:type="dxa"/>
            <w:shd w:val="clear" w:color="auto" w:fill="auto"/>
            <w:vAlign w:val="center"/>
          </w:tcPr>
          <w:p w14:paraId="7B25F3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500g/罐</w:t>
            </w:r>
          </w:p>
        </w:tc>
        <w:tc>
          <w:tcPr>
            <w:tcW w:w="1328" w:type="dxa"/>
            <w:shd w:val="clear" w:color="auto" w:fill="auto"/>
            <w:vAlign w:val="center"/>
          </w:tcPr>
          <w:p w14:paraId="47EE24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0.60</w:t>
            </w:r>
          </w:p>
        </w:tc>
      </w:tr>
      <w:tr w14:paraId="7108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436FFF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75" w:type="dxa"/>
            <w:shd w:val="clear" w:color="auto" w:fill="auto"/>
            <w:vAlign w:val="center"/>
          </w:tcPr>
          <w:p w14:paraId="74C79B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整蛋白全营养粉剂</w:t>
            </w:r>
          </w:p>
        </w:tc>
        <w:tc>
          <w:tcPr>
            <w:tcW w:w="3735" w:type="dxa"/>
            <w:shd w:val="clear" w:color="auto" w:fill="auto"/>
            <w:vAlign w:val="top"/>
          </w:tcPr>
          <w:p w14:paraId="78D0523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每100g:能量420-450Kcal,蛋白质16-18g，脂肪14-16g,碳水化合物55-60g，膳食纤维4-6g,含多种微量元素</w:t>
            </w:r>
          </w:p>
        </w:tc>
        <w:tc>
          <w:tcPr>
            <w:tcW w:w="1245" w:type="dxa"/>
            <w:shd w:val="clear" w:color="auto" w:fill="auto"/>
            <w:vAlign w:val="center"/>
          </w:tcPr>
          <w:p w14:paraId="140367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7200.00</w:t>
            </w:r>
          </w:p>
        </w:tc>
        <w:tc>
          <w:tcPr>
            <w:tcW w:w="1665" w:type="dxa"/>
            <w:shd w:val="clear" w:color="auto" w:fill="auto"/>
            <w:vAlign w:val="center"/>
          </w:tcPr>
          <w:p w14:paraId="16AA3BD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360g/罐</w:t>
            </w:r>
          </w:p>
        </w:tc>
        <w:tc>
          <w:tcPr>
            <w:tcW w:w="1328" w:type="dxa"/>
            <w:shd w:val="clear" w:color="auto" w:fill="auto"/>
            <w:vAlign w:val="center"/>
          </w:tcPr>
          <w:p w14:paraId="6926E43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0.48</w:t>
            </w:r>
          </w:p>
        </w:tc>
      </w:tr>
      <w:tr w14:paraId="7670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D4AF0A9">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75" w:type="dxa"/>
            <w:shd w:val="clear" w:color="auto" w:fill="auto"/>
            <w:vAlign w:val="center"/>
          </w:tcPr>
          <w:p w14:paraId="304A4DD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短肽全营养粉剂（特医）</w:t>
            </w:r>
          </w:p>
        </w:tc>
        <w:tc>
          <w:tcPr>
            <w:tcW w:w="3735" w:type="dxa"/>
            <w:shd w:val="clear" w:color="auto" w:fill="auto"/>
            <w:vAlign w:val="top"/>
          </w:tcPr>
          <w:p w14:paraId="5D3BE1B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每100g：能量≥1700kJ</w:t>
            </w:r>
          </w:p>
          <w:p w14:paraId="507D30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蛋白质≥17.5g</w:t>
            </w:r>
          </w:p>
          <w:p w14:paraId="4BD31E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脂肪≤8.0g</w:t>
            </w:r>
          </w:p>
          <w:p w14:paraId="0B7EF6B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碳水化合物≤66g</w:t>
            </w:r>
          </w:p>
          <w:p w14:paraId="24894E5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牛磺酸 ≥40mg</w:t>
            </w:r>
          </w:p>
          <w:p w14:paraId="247980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左旋肉碱≥50mg</w:t>
            </w:r>
          </w:p>
        </w:tc>
        <w:tc>
          <w:tcPr>
            <w:tcW w:w="1245" w:type="dxa"/>
            <w:shd w:val="clear" w:color="auto" w:fill="auto"/>
            <w:vAlign w:val="center"/>
          </w:tcPr>
          <w:p w14:paraId="1B5733D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5600.00</w:t>
            </w:r>
          </w:p>
        </w:tc>
        <w:tc>
          <w:tcPr>
            <w:tcW w:w="1665" w:type="dxa"/>
            <w:shd w:val="clear" w:color="auto" w:fill="auto"/>
            <w:vAlign w:val="center"/>
          </w:tcPr>
          <w:p w14:paraId="0D77EDB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800g/罐</w:t>
            </w:r>
          </w:p>
        </w:tc>
        <w:tc>
          <w:tcPr>
            <w:tcW w:w="1328" w:type="dxa"/>
            <w:shd w:val="clear" w:color="auto" w:fill="auto"/>
            <w:vAlign w:val="center"/>
          </w:tcPr>
          <w:p w14:paraId="78A884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0.77</w:t>
            </w:r>
          </w:p>
        </w:tc>
      </w:tr>
      <w:tr w14:paraId="23A2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2B806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1575" w:type="dxa"/>
            <w:shd w:val="clear" w:color="auto" w:fill="auto"/>
            <w:vAlign w:val="center"/>
          </w:tcPr>
          <w:p w14:paraId="30E29F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短肽全营养水剂（特医）</w:t>
            </w:r>
          </w:p>
        </w:tc>
        <w:tc>
          <w:tcPr>
            <w:tcW w:w="3735" w:type="dxa"/>
            <w:shd w:val="clear" w:color="auto" w:fill="auto"/>
            <w:vAlign w:val="top"/>
          </w:tcPr>
          <w:p w14:paraId="442C480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特医食品，每100ml:能量≥419kJ</w:t>
            </w:r>
          </w:p>
          <w:p w14:paraId="20643F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蛋白质≥4.6g</w:t>
            </w:r>
          </w:p>
          <w:p w14:paraId="79B6711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 ＜4g</w:t>
            </w:r>
          </w:p>
          <w:p w14:paraId="297DA49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碳水化合物≤14g</w:t>
            </w:r>
          </w:p>
          <w:p w14:paraId="40E55D1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含有中链甘油三酯、水解乳清蛋白</w:t>
            </w:r>
          </w:p>
        </w:tc>
        <w:tc>
          <w:tcPr>
            <w:tcW w:w="1245" w:type="dxa"/>
            <w:shd w:val="clear" w:color="auto" w:fill="auto"/>
            <w:vAlign w:val="center"/>
          </w:tcPr>
          <w:p w14:paraId="5250B98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w:t>
            </w:r>
          </w:p>
        </w:tc>
        <w:tc>
          <w:tcPr>
            <w:tcW w:w="1665" w:type="dxa"/>
            <w:shd w:val="clear" w:color="auto" w:fill="auto"/>
            <w:vAlign w:val="center"/>
          </w:tcPr>
          <w:p w14:paraId="2E97F2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200ml/瓶</w:t>
            </w:r>
          </w:p>
        </w:tc>
        <w:tc>
          <w:tcPr>
            <w:tcW w:w="1328" w:type="dxa"/>
            <w:shd w:val="clear" w:color="auto" w:fill="auto"/>
            <w:vAlign w:val="center"/>
          </w:tcPr>
          <w:p w14:paraId="5640A3D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3066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3E88B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75" w:type="dxa"/>
            <w:shd w:val="clear" w:color="auto" w:fill="auto"/>
            <w:vAlign w:val="center"/>
          </w:tcPr>
          <w:p w14:paraId="5F452F0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低GI全营养</w:t>
            </w:r>
          </w:p>
        </w:tc>
        <w:tc>
          <w:tcPr>
            <w:tcW w:w="3735" w:type="dxa"/>
            <w:shd w:val="clear" w:color="auto" w:fill="auto"/>
            <w:vAlign w:val="top"/>
          </w:tcPr>
          <w:p w14:paraId="7B0328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1.能量：410-450Kcal/100g            </w:t>
            </w:r>
          </w:p>
          <w:p w14:paraId="04D325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2.蛋白质含量：≥20g/100g，蛋白来源包含大豆蛋白和乳清蛋白                   </w:t>
            </w:r>
          </w:p>
          <w:p w14:paraId="48E8B3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3.脂肪含量：10-15g/100g                     </w:t>
            </w:r>
          </w:p>
          <w:p w14:paraId="08A600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4.碳水化合物含量：≤55/100g    </w:t>
            </w:r>
          </w:p>
          <w:p w14:paraId="682B4DC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5.膳食纤维：≥6g/100g</w:t>
            </w:r>
          </w:p>
          <w:p w14:paraId="2391B7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6.GI≤55            </w:t>
            </w:r>
          </w:p>
          <w:p w14:paraId="279C558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7.剂型：粉剂  </w:t>
            </w:r>
          </w:p>
        </w:tc>
        <w:tc>
          <w:tcPr>
            <w:tcW w:w="1245" w:type="dxa"/>
            <w:shd w:val="clear" w:color="auto" w:fill="auto"/>
            <w:vAlign w:val="center"/>
          </w:tcPr>
          <w:p w14:paraId="24BB342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4000.00</w:t>
            </w:r>
          </w:p>
        </w:tc>
        <w:tc>
          <w:tcPr>
            <w:tcW w:w="1665" w:type="dxa"/>
            <w:shd w:val="clear" w:color="auto" w:fill="auto"/>
            <w:vAlign w:val="center"/>
          </w:tcPr>
          <w:p w14:paraId="62C2C3D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400g(40gx10)</w:t>
            </w:r>
          </w:p>
        </w:tc>
        <w:tc>
          <w:tcPr>
            <w:tcW w:w="1328" w:type="dxa"/>
            <w:shd w:val="clear" w:color="auto" w:fill="auto"/>
            <w:vAlign w:val="center"/>
          </w:tcPr>
          <w:p w14:paraId="42F0139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0.52</w:t>
            </w:r>
          </w:p>
        </w:tc>
      </w:tr>
      <w:tr w14:paraId="511C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583DD89">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1575" w:type="dxa"/>
            <w:shd w:val="clear" w:color="auto" w:fill="auto"/>
            <w:vAlign w:val="center"/>
          </w:tcPr>
          <w:p w14:paraId="1ADF56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肿瘤全营养</w:t>
            </w:r>
          </w:p>
        </w:tc>
        <w:tc>
          <w:tcPr>
            <w:tcW w:w="3735" w:type="dxa"/>
            <w:shd w:val="clear" w:color="auto" w:fill="auto"/>
            <w:vAlign w:val="top"/>
          </w:tcPr>
          <w:p w14:paraId="041663E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每100g能量＞490kcal；蛋白质≥25g；碳水化合物≤35g；脂肪≥25g；膳食纤维≥3.5g；</w:t>
            </w:r>
          </w:p>
        </w:tc>
        <w:tc>
          <w:tcPr>
            <w:tcW w:w="1245" w:type="dxa"/>
            <w:shd w:val="clear" w:color="auto" w:fill="auto"/>
            <w:vAlign w:val="center"/>
          </w:tcPr>
          <w:p w14:paraId="2F57517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712C47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50g*10袋/盒</w:t>
            </w:r>
          </w:p>
        </w:tc>
        <w:tc>
          <w:tcPr>
            <w:tcW w:w="1328" w:type="dxa"/>
            <w:shd w:val="clear" w:color="auto" w:fill="auto"/>
            <w:vAlign w:val="center"/>
          </w:tcPr>
          <w:p w14:paraId="07D1B81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1.42</w:t>
            </w:r>
          </w:p>
        </w:tc>
      </w:tr>
      <w:tr w14:paraId="1D7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CAEFBBF">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75" w:type="dxa"/>
            <w:shd w:val="clear" w:color="auto" w:fill="auto"/>
            <w:vAlign w:val="center"/>
          </w:tcPr>
          <w:p w14:paraId="0BFD792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匀浆膳</w:t>
            </w:r>
          </w:p>
        </w:tc>
        <w:tc>
          <w:tcPr>
            <w:tcW w:w="3735" w:type="dxa"/>
            <w:shd w:val="clear" w:color="auto" w:fill="auto"/>
            <w:vAlign w:val="top"/>
          </w:tcPr>
          <w:p w14:paraId="70224BF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每100g:能量420-450Kcal,蛋白质18-20g，脂肪13-15g,碳水化合物50-60g，膳食纤维3-6g,含多种微量元素</w:t>
            </w:r>
          </w:p>
        </w:tc>
        <w:tc>
          <w:tcPr>
            <w:tcW w:w="1245" w:type="dxa"/>
            <w:shd w:val="clear" w:color="auto" w:fill="auto"/>
            <w:vAlign w:val="center"/>
          </w:tcPr>
          <w:p w14:paraId="6EB2C5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20000.00</w:t>
            </w:r>
          </w:p>
        </w:tc>
        <w:tc>
          <w:tcPr>
            <w:tcW w:w="1665" w:type="dxa"/>
            <w:shd w:val="clear" w:color="auto" w:fill="auto"/>
            <w:vAlign w:val="center"/>
          </w:tcPr>
          <w:p w14:paraId="31A1C5F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50g*10袋、500g/袋</w:t>
            </w:r>
          </w:p>
        </w:tc>
        <w:tc>
          <w:tcPr>
            <w:tcW w:w="1328" w:type="dxa"/>
            <w:shd w:val="clear" w:color="auto" w:fill="auto"/>
            <w:vAlign w:val="center"/>
          </w:tcPr>
          <w:p w14:paraId="1722389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0.15</w:t>
            </w:r>
          </w:p>
        </w:tc>
      </w:tr>
      <w:tr w14:paraId="634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B5DE2A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75" w:type="dxa"/>
            <w:shd w:val="clear" w:color="auto" w:fill="auto"/>
            <w:vAlign w:val="center"/>
          </w:tcPr>
          <w:p w14:paraId="6813DC8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酶解米粉</w:t>
            </w:r>
          </w:p>
        </w:tc>
        <w:tc>
          <w:tcPr>
            <w:tcW w:w="3735" w:type="dxa"/>
            <w:shd w:val="clear" w:color="auto" w:fill="auto"/>
            <w:vAlign w:val="top"/>
          </w:tcPr>
          <w:p w14:paraId="11DBE4B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w:t>
            </w:r>
          </w:p>
          <w:p w14:paraId="62EC5C9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1、能量＞1600kJ</w:t>
            </w:r>
          </w:p>
          <w:p w14:paraId="0159E7F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2、蛋白质0g</w:t>
            </w:r>
          </w:p>
          <w:p w14:paraId="282D34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3、脂肪0g</w:t>
            </w:r>
          </w:p>
          <w:p w14:paraId="4ABEEF9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4、碳水化合物≥95g</w:t>
            </w:r>
          </w:p>
          <w:p w14:paraId="0CB0599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5、维生素C≥50mg</w:t>
            </w:r>
          </w:p>
        </w:tc>
        <w:tc>
          <w:tcPr>
            <w:tcW w:w="1245" w:type="dxa"/>
            <w:shd w:val="clear" w:color="auto" w:fill="auto"/>
            <w:vAlign w:val="center"/>
          </w:tcPr>
          <w:p w14:paraId="15E3DB5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8000.00</w:t>
            </w:r>
          </w:p>
        </w:tc>
        <w:tc>
          <w:tcPr>
            <w:tcW w:w="1665" w:type="dxa"/>
            <w:shd w:val="clear" w:color="auto" w:fill="auto"/>
            <w:vAlign w:val="center"/>
          </w:tcPr>
          <w:p w14:paraId="292A4D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25g*16袋</w:t>
            </w:r>
          </w:p>
        </w:tc>
        <w:tc>
          <w:tcPr>
            <w:tcW w:w="1328" w:type="dxa"/>
            <w:shd w:val="clear" w:color="auto" w:fill="auto"/>
            <w:vAlign w:val="center"/>
          </w:tcPr>
          <w:p w14:paraId="31CEFFA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0.21</w:t>
            </w:r>
          </w:p>
        </w:tc>
      </w:tr>
      <w:tr w14:paraId="3D6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0C3DEB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75" w:type="dxa"/>
            <w:shd w:val="clear" w:color="auto" w:fill="auto"/>
            <w:vAlign w:val="center"/>
          </w:tcPr>
          <w:p w14:paraId="56AF08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麦芽糊精</w:t>
            </w:r>
          </w:p>
        </w:tc>
        <w:tc>
          <w:tcPr>
            <w:tcW w:w="3735" w:type="dxa"/>
            <w:shd w:val="clear" w:color="auto" w:fill="auto"/>
            <w:vAlign w:val="top"/>
          </w:tcPr>
          <w:p w14:paraId="302F1F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碳水化合物含量≥95g/100g</w:t>
            </w:r>
          </w:p>
        </w:tc>
        <w:tc>
          <w:tcPr>
            <w:tcW w:w="1245" w:type="dxa"/>
            <w:shd w:val="clear" w:color="auto" w:fill="auto"/>
            <w:vAlign w:val="center"/>
          </w:tcPr>
          <w:p w14:paraId="480D1B0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8000.00</w:t>
            </w:r>
          </w:p>
        </w:tc>
        <w:tc>
          <w:tcPr>
            <w:tcW w:w="1665" w:type="dxa"/>
            <w:shd w:val="clear" w:color="auto" w:fill="auto"/>
            <w:vAlign w:val="center"/>
          </w:tcPr>
          <w:p w14:paraId="18D715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500g</w:t>
            </w:r>
          </w:p>
        </w:tc>
        <w:tc>
          <w:tcPr>
            <w:tcW w:w="1328" w:type="dxa"/>
            <w:shd w:val="clear" w:color="auto" w:fill="auto"/>
            <w:vAlign w:val="center"/>
          </w:tcPr>
          <w:p w14:paraId="325D032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0.09</w:t>
            </w:r>
          </w:p>
        </w:tc>
      </w:tr>
      <w:tr w14:paraId="2729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1C7FAAF">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575" w:type="dxa"/>
            <w:shd w:val="clear" w:color="auto" w:fill="auto"/>
            <w:vAlign w:val="center"/>
          </w:tcPr>
          <w:p w14:paraId="7AC534F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乳清蛋白</w:t>
            </w:r>
          </w:p>
        </w:tc>
        <w:tc>
          <w:tcPr>
            <w:tcW w:w="3735" w:type="dxa"/>
            <w:shd w:val="clear" w:color="auto" w:fill="auto"/>
            <w:vAlign w:val="top"/>
          </w:tcPr>
          <w:p w14:paraId="2E004A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原料为分离乳清蛋白，含量≥90g/100g</w:t>
            </w:r>
          </w:p>
        </w:tc>
        <w:tc>
          <w:tcPr>
            <w:tcW w:w="1245" w:type="dxa"/>
            <w:shd w:val="clear" w:color="auto" w:fill="auto"/>
            <w:vAlign w:val="center"/>
          </w:tcPr>
          <w:p w14:paraId="48AAA3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5000.00</w:t>
            </w:r>
          </w:p>
        </w:tc>
        <w:tc>
          <w:tcPr>
            <w:tcW w:w="1665" w:type="dxa"/>
            <w:shd w:val="clear" w:color="auto" w:fill="auto"/>
            <w:vAlign w:val="center"/>
          </w:tcPr>
          <w:p w14:paraId="0C44A38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200克（10gX20袋）</w:t>
            </w:r>
          </w:p>
        </w:tc>
        <w:tc>
          <w:tcPr>
            <w:tcW w:w="1328" w:type="dxa"/>
            <w:shd w:val="clear" w:color="auto" w:fill="auto"/>
            <w:vAlign w:val="center"/>
          </w:tcPr>
          <w:p w14:paraId="09315E9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1.49</w:t>
            </w:r>
          </w:p>
        </w:tc>
      </w:tr>
      <w:tr w14:paraId="11E0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22F504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75" w:type="dxa"/>
            <w:shd w:val="clear" w:color="auto" w:fill="auto"/>
            <w:vAlign w:val="center"/>
          </w:tcPr>
          <w:p w14:paraId="27589F4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益生菌组件</w:t>
            </w:r>
          </w:p>
        </w:tc>
        <w:tc>
          <w:tcPr>
            <w:tcW w:w="3735" w:type="dxa"/>
            <w:shd w:val="clear" w:color="auto" w:fill="auto"/>
            <w:vAlign w:val="top"/>
          </w:tcPr>
          <w:p w14:paraId="32BBB03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含有8种益生菌，5种益生元，≥300亿CFU活菌/袋（出厂时）</w:t>
            </w:r>
          </w:p>
        </w:tc>
        <w:tc>
          <w:tcPr>
            <w:tcW w:w="1245" w:type="dxa"/>
            <w:shd w:val="clear" w:color="auto" w:fill="auto"/>
            <w:vAlign w:val="center"/>
          </w:tcPr>
          <w:p w14:paraId="39193F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205D346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2g*20条</w:t>
            </w:r>
          </w:p>
        </w:tc>
        <w:tc>
          <w:tcPr>
            <w:tcW w:w="1328" w:type="dxa"/>
            <w:shd w:val="clear" w:color="auto" w:fill="auto"/>
            <w:vAlign w:val="center"/>
          </w:tcPr>
          <w:p w14:paraId="5A90E26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4.30</w:t>
            </w:r>
          </w:p>
        </w:tc>
      </w:tr>
      <w:tr w14:paraId="491B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1D31C8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575" w:type="dxa"/>
            <w:shd w:val="clear" w:color="auto" w:fill="auto"/>
            <w:vAlign w:val="center"/>
          </w:tcPr>
          <w:p w14:paraId="4362DDF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碳水化合物组件（特医）</w:t>
            </w:r>
          </w:p>
        </w:tc>
        <w:tc>
          <w:tcPr>
            <w:tcW w:w="3735" w:type="dxa"/>
            <w:shd w:val="clear" w:color="auto" w:fill="auto"/>
            <w:vAlign w:val="top"/>
          </w:tcPr>
          <w:p w14:paraId="00D842C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特医证，每100ml含能量≥200kJ，蛋白质0g，脂肪0g，碳水化合物12.5g，钠0mg，适用人群1岁以上。</w:t>
            </w:r>
          </w:p>
        </w:tc>
        <w:tc>
          <w:tcPr>
            <w:tcW w:w="1245" w:type="dxa"/>
            <w:shd w:val="clear" w:color="auto" w:fill="auto"/>
            <w:vAlign w:val="center"/>
          </w:tcPr>
          <w:p w14:paraId="28DBFD3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60000.00</w:t>
            </w:r>
          </w:p>
        </w:tc>
        <w:tc>
          <w:tcPr>
            <w:tcW w:w="1665" w:type="dxa"/>
            <w:shd w:val="clear" w:color="auto" w:fill="auto"/>
            <w:vAlign w:val="center"/>
          </w:tcPr>
          <w:p w14:paraId="5050DD2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200ml/瓶</w:t>
            </w:r>
          </w:p>
        </w:tc>
        <w:tc>
          <w:tcPr>
            <w:tcW w:w="1328" w:type="dxa"/>
            <w:shd w:val="clear" w:color="auto" w:fill="auto"/>
            <w:vAlign w:val="center"/>
          </w:tcPr>
          <w:p w14:paraId="62D2801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0.34</w:t>
            </w:r>
          </w:p>
        </w:tc>
      </w:tr>
      <w:tr w14:paraId="1A0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9BE930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75" w:type="dxa"/>
            <w:shd w:val="clear" w:color="auto" w:fill="auto"/>
            <w:vAlign w:val="center"/>
          </w:tcPr>
          <w:p w14:paraId="1A84F8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不溶性膳食纤维</w:t>
            </w:r>
          </w:p>
        </w:tc>
        <w:tc>
          <w:tcPr>
            <w:tcW w:w="3735" w:type="dxa"/>
            <w:shd w:val="clear" w:color="auto" w:fill="auto"/>
            <w:vAlign w:val="top"/>
          </w:tcPr>
          <w:p w14:paraId="4260C2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 ≤1200KJ</w:t>
            </w:r>
          </w:p>
          <w:p w14:paraId="44C51AD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 1g</w:t>
            </w:r>
          </w:p>
          <w:p w14:paraId="1042E75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脂肪≤4.5g </w:t>
            </w:r>
          </w:p>
          <w:p w14:paraId="3949934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不溶性膳食纤维 ≥60g </w:t>
            </w:r>
          </w:p>
          <w:p w14:paraId="39DEC72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45" w:type="dxa"/>
            <w:shd w:val="clear" w:color="auto" w:fill="auto"/>
            <w:vAlign w:val="center"/>
          </w:tcPr>
          <w:p w14:paraId="0144085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1EE1769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4g*20袋</w:t>
            </w:r>
          </w:p>
        </w:tc>
        <w:tc>
          <w:tcPr>
            <w:tcW w:w="1328" w:type="dxa"/>
            <w:shd w:val="clear" w:color="auto" w:fill="auto"/>
            <w:vAlign w:val="center"/>
          </w:tcPr>
          <w:p w14:paraId="2C42DB8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1.32</w:t>
            </w:r>
          </w:p>
        </w:tc>
      </w:tr>
      <w:tr w14:paraId="536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BD8A9D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575" w:type="dxa"/>
            <w:shd w:val="clear" w:color="auto" w:fill="auto"/>
            <w:vAlign w:val="center"/>
          </w:tcPr>
          <w:p w14:paraId="245698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代餐棒</w:t>
            </w:r>
          </w:p>
        </w:tc>
        <w:tc>
          <w:tcPr>
            <w:tcW w:w="3735" w:type="dxa"/>
            <w:shd w:val="clear" w:color="auto" w:fill="auto"/>
            <w:vAlign w:val="top"/>
          </w:tcPr>
          <w:p w14:paraId="4B4481E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 蛋白质含量≧28g/100g ；                  脂肪含量≧8g/100g,                      碳水化合物≧24g/100g； </w:t>
            </w:r>
          </w:p>
          <w:p w14:paraId="575DCB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膳食纤维≥8g/100g                       </w:t>
            </w:r>
          </w:p>
        </w:tc>
        <w:tc>
          <w:tcPr>
            <w:tcW w:w="1245" w:type="dxa"/>
            <w:shd w:val="clear" w:color="auto" w:fill="auto"/>
            <w:vAlign w:val="center"/>
          </w:tcPr>
          <w:p w14:paraId="2B30C2A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4800.00</w:t>
            </w:r>
          </w:p>
        </w:tc>
        <w:tc>
          <w:tcPr>
            <w:tcW w:w="1665" w:type="dxa"/>
            <w:shd w:val="clear" w:color="auto" w:fill="auto"/>
            <w:vAlign w:val="center"/>
          </w:tcPr>
          <w:p w14:paraId="2897EC4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48g×14根</w:t>
            </w:r>
          </w:p>
        </w:tc>
        <w:tc>
          <w:tcPr>
            <w:tcW w:w="1328" w:type="dxa"/>
            <w:shd w:val="clear" w:color="auto" w:fill="auto"/>
            <w:vAlign w:val="center"/>
          </w:tcPr>
          <w:p w14:paraId="1FC421F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1.32</w:t>
            </w:r>
          </w:p>
        </w:tc>
      </w:tr>
      <w:tr w14:paraId="2D9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E71DAF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575" w:type="dxa"/>
            <w:shd w:val="clear" w:color="auto" w:fill="auto"/>
            <w:vAlign w:val="center"/>
          </w:tcPr>
          <w:p w14:paraId="5A58B5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代餐奶昔</w:t>
            </w:r>
          </w:p>
        </w:tc>
        <w:tc>
          <w:tcPr>
            <w:tcW w:w="3735" w:type="dxa"/>
            <w:shd w:val="clear" w:color="auto" w:fill="auto"/>
            <w:vAlign w:val="top"/>
          </w:tcPr>
          <w:p w14:paraId="1AFAA6C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 蛋白质含量≧50g/100g ；                  脂肪含量≧6g/100g,                       碳水化合物≧25g/100g；</w:t>
            </w:r>
          </w:p>
          <w:p w14:paraId="5B0CD54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膳食纤维≥5g/100g   </w:t>
            </w:r>
          </w:p>
        </w:tc>
        <w:tc>
          <w:tcPr>
            <w:tcW w:w="1245" w:type="dxa"/>
            <w:shd w:val="clear" w:color="auto" w:fill="auto"/>
            <w:vAlign w:val="center"/>
          </w:tcPr>
          <w:p w14:paraId="0C21023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2800.00</w:t>
            </w:r>
          </w:p>
        </w:tc>
        <w:tc>
          <w:tcPr>
            <w:tcW w:w="1665" w:type="dxa"/>
            <w:shd w:val="clear" w:color="auto" w:fill="auto"/>
            <w:vAlign w:val="center"/>
          </w:tcPr>
          <w:p w14:paraId="2C02FEB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28克×14包</w:t>
            </w:r>
          </w:p>
        </w:tc>
        <w:tc>
          <w:tcPr>
            <w:tcW w:w="1328" w:type="dxa"/>
            <w:shd w:val="clear" w:color="auto" w:fill="auto"/>
            <w:vAlign w:val="center"/>
          </w:tcPr>
          <w:p w14:paraId="034C43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1.57</w:t>
            </w:r>
          </w:p>
        </w:tc>
      </w:tr>
      <w:tr w14:paraId="3E78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8A7EBA">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575" w:type="dxa"/>
            <w:shd w:val="clear" w:color="auto" w:fill="auto"/>
            <w:vAlign w:val="center"/>
          </w:tcPr>
          <w:p w14:paraId="1897C7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减肥咖啡</w:t>
            </w:r>
          </w:p>
        </w:tc>
        <w:tc>
          <w:tcPr>
            <w:tcW w:w="3735" w:type="dxa"/>
            <w:shd w:val="clear" w:color="auto" w:fill="auto"/>
            <w:vAlign w:val="top"/>
          </w:tcPr>
          <w:p w14:paraId="21C5BF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蛋白质含量≧4.5g/100g ；            </w:t>
            </w:r>
          </w:p>
          <w:p w14:paraId="38AA2E1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脂肪含量≧13g/100g,                      </w:t>
            </w:r>
          </w:p>
          <w:p w14:paraId="1DBE59C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碳水化合物≧58g/100g；</w:t>
            </w:r>
          </w:p>
          <w:p w14:paraId="3F9617C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膳食纤维≥17g/100g </w:t>
            </w:r>
          </w:p>
        </w:tc>
        <w:tc>
          <w:tcPr>
            <w:tcW w:w="1245" w:type="dxa"/>
            <w:shd w:val="clear" w:color="auto" w:fill="auto"/>
            <w:vAlign w:val="center"/>
          </w:tcPr>
          <w:p w14:paraId="6CADEF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1300.00</w:t>
            </w:r>
          </w:p>
        </w:tc>
        <w:tc>
          <w:tcPr>
            <w:tcW w:w="1665" w:type="dxa"/>
            <w:shd w:val="clear" w:color="auto" w:fill="auto"/>
            <w:vAlign w:val="center"/>
          </w:tcPr>
          <w:p w14:paraId="1B8B05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13g×14包</w:t>
            </w:r>
          </w:p>
        </w:tc>
        <w:tc>
          <w:tcPr>
            <w:tcW w:w="1328" w:type="dxa"/>
            <w:shd w:val="clear" w:color="auto" w:fill="auto"/>
            <w:vAlign w:val="center"/>
          </w:tcPr>
          <w:p w14:paraId="02683A6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2.10</w:t>
            </w:r>
          </w:p>
        </w:tc>
      </w:tr>
      <w:tr w14:paraId="0BE9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58B909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75" w:type="dxa"/>
            <w:shd w:val="clear" w:color="auto" w:fill="auto"/>
            <w:vAlign w:val="center"/>
          </w:tcPr>
          <w:p w14:paraId="56627E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减肥奶茶</w:t>
            </w:r>
          </w:p>
        </w:tc>
        <w:tc>
          <w:tcPr>
            <w:tcW w:w="3735" w:type="dxa"/>
            <w:shd w:val="clear" w:color="auto" w:fill="auto"/>
            <w:vAlign w:val="top"/>
          </w:tcPr>
          <w:p w14:paraId="4B77C3A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蛋白质含量≧1.5g/100g ；                 </w:t>
            </w:r>
          </w:p>
          <w:p w14:paraId="15919AA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脂肪含量≧10g/100g,                      </w:t>
            </w:r>
          </w:p>
          <w:p w14:paraId="1AD788F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碳水化合物≧67g/100g； </w:t>
            </w:r>
          </w:p>
          <w:p w14:paraId="12073B7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膳食纤维≥17g/100g </w:t>
            </w:r>
          </w:p>
        </w:tc>
        <w:tc>
          <w:tcPr>
            <w:tcW w:w="1245" w:type="dxa"/>
            <w:shd w:val="clear" w:color="auto" w:fill="auto"/>
            <w:vAlign w:val="center"/>
          </w:tcPr>
          <w:p w14:paraId="0761EDA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4A5A06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20g×14包</w:t>
            </w:r>
          </w:p>
        </w:tc>
        <w:tc>
          <w:tcPr>
            <w:tcW w:w="1328" w:type="dxa"/>
            <w:shd w:val="clear" w:color="auto" w:fill="auto"/>
            <w:vAlign w:val="center"/>
          </w:tcPr>
          <w:p w14:paraId="689E25C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0.79</w:t>
            </w:r>
          </w:p>
        </w:tc>
      </w:tr>
      <w:tr w14:paraId="5D7D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BF5E54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575" w:type="dxa"/>
            <w:shd w:val="clear" w:color="auto" w:fill="auto"/>
            <w:vAlign w:val="center"/>
          </w:tcPr>
          <w:p w14:paraId="1DFF50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胸腺肽</w:t>
            </w:r>
          </w:p>
        </w:tc>
        <w:tc>
          <w:tcPr>
            <w:tcW w:w="3735" w:type="dxa"/>
            <w:shd w:val="clear" w:color="auto" w:fill="auto"/>
            <w:vAlign w:val="top"/>
          </w:tcPr>
          <w:p w14:paraId="5B20E7B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每袋含有：小牛胸腺肽≥1000mg，β-葡聚糖≥250mg，含有维生素D：、牛磺酸、亚麻籽油微囊粉、锌、硒</w:t>
            </w:r>
          </w:p>
        </w:tc>
        <w:tc>
          <w:tcPr>
            <w:tcW w:w="1245" w:type="dxa"/>
            <w:shd w:val="clear" w:color="auto" w:fill="auto"/>
            <w:vAlign w:val="center"/>
          </w:tcPr>
          <w:p w14:paraId="35058E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w:t>
            </w:r>
          </w:p>
        </w:tc>
        <w:tc>
          <w:tcPr>
            <w:tcW w:w="1665" w:type="dxa"/>
            <w:shd w:val="clear" w:color="auto" w:fill="auto"/>
            <w:vAlign w:val="center"/>
          </w:tcPr>
          <w:p w14:paraId="0FD2E77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5g*20袋/盒</w:t>
            </w:r>
          </w:p>
        </w:tc>
        <w:tc>
          <w:tcPr>
            <w:tcW w:w="1328" w:type="dxa"/>
            <w:shd w:val="clear" w:color="auto" w:fill="auto"/>
            <w:vAlign w:val="center"/>
          </w:tcPr>
          <w:p w14:paraId="6E01970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2.89</w:t>
            </w:r>
          </w:p>
        </w:tc>
      </w:tr>
      <w:tr w14:paraId="56A5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B345A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75" w:type="dxa"/>
            <w:shd w:val="clear" w:color="auto" w:fill="auto"/>
            <w:vAlign w:val="center"/>
          </w:tcPr>
          <w:p w14:paraId="0E6D7FC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甜菜碱</w:t>
            </w:r>
          </w:p>
        </w:tc>
        <w:tc>
          <w:tcPr>
            <w:tcW w:w="3735" w:type="dxa"/>
            <w:shd w:val="clear" w:color="auto" w:fill="auto"/>
            <w:vAlign w:val="top"/>
          </w:tcPr>
          <w:p w14:paraId="66FF170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每袋含有：甜菜碱≥1000mg，活性叶酸≥260ug，含有维生素A 、维生素D 、维生素B1、维生素B2、维生素B6 、维生素B12、牛磺酸、铁、锌、钙、硒</w:t>
            </w:r>
          </w:p>
        </w:tc>
        <w:tc>
          <w:tcPr>
            <w:tcW w:w="1245" w:type="dxa"/>
            <w:shd w:val="clear" w:color="auto" w:fill="auto"/>
            <w:vAlign w:val="center"/>
          </w:tcPr>
          <w:p w14:paraId="25E496C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2400.00</w:t>
            </w:r>
          </w:p>
        </w:tc>
        <w:tc>
          <w:tcPr>
            <w:tcW w:w="1665" w:type="dxa"/>
            <w:shd w:val="clear" w:color="auto" w:fill="auto"/>
            <w:vAlign w:val="center"/>
          </w:tcPr>
          <w:p w14:paraId="1C4178E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240g（8g/袋*30袋）</w:t>
            </w:r>
          </w:p>
        </w:tc>
        <w:tc>
          <w:tcPr>
            <w:tcW w:w="1328" w:type="dxa"/>
            <w:shd w:val="clear" w:color="auto" w:fill="auto"/>
            <w:vAlign w:val="center"/>
          </w:tcPr>
          <w:p w14:paraId="74DD40B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1.74</w:t>
            </w:r>
          </w:p>
        </w:tc>
      </w:tr>
      <w:tr w14:paraId="5C9B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E22C65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75" w:type="dxa"/>
            <w:shd w:val="clear" w:color="auto" w:fill="auto"/>
            <w:vAlign w:val="center"/>
          </w:tcPr>
          <w:p w14:paraId="7475E0F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代用茶1号（药食同源）</w:t>
            </w:r>
          </w:p>
        </w:tc>
        <w:tc>
          <w:tcPr>
            <w:tcW w:w="3735" w:type="dxa"/>
            <w:shd w:val="clear" w:color="auto" w:fill="auto"/>
            <w:vAlign w:val="top"/>
          </w:tcPr>
          <w:p w14:paraId="48E4BA5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山楂、麦芽、茯苓、陈皮、大枣、莱菔子、罗汉果</w:t>
            </w:r>
          </w:p>
        </w:tc>
        <w:tc>
          <w:tcPr>
            <w:tcW w:w="1245" w:type="dxa"/>
            <w:shd w:val="clear" w:color="auto" w:fill="auto"/>
            <w:vAlign w:val="center"/>
          </w:tcPr>
          <w:p w14:paraId="6374FC2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762CCC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174E321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1D93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2DD56CA">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575" w:type="dxa"/>
            <w:shd w:val="clear" w:color="auto" w:fill="auto"/>
            <w:vAlign w:val="center"/>
          </w:tcPr>
          <w:p w14:paraId="423826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代用茶2号（药食同源）</w:t>
            </w:r>
          </w:p>
        </w:tc>
        <w:tc>
          <w:tcPr>
            <w:tcW w:w="3735" w:type="dxa"/>
            <w:shd w:val="clear" w:color="auto" w:fill="auto"/>
            <w:vAlign w:val="top"/>
          </w:tcPr>
          <w:p w14:paraId="4E1FBE2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火麻仁、决明子、荷叶、大枣</w:t>
            </w:r>
          </w:p>
        </w:tc>
        <w:tc>
          <w:tcPr>
            <w:tcW w:w="1245" w:type="dxa"/>
            <w:shd w:val="clear" w:color="auto" w:fill="auto"/>
            <w:vAlign w:val="center"/>
          </w:tcPr>
          <w:p w14:paraId="38CDF31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87D142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003E93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482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13AF8BD">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575" w:type="dxa"/>
            <w:shd w:val="clear" w:color="auto" w:fill="auto"/>
            <w:vAlign w:val="center"/>
          </w:tcPr>
          <w:p w14:paraId="5E6E762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代用茶3号（药食同源）</w:t>
            </w:r>
          </w:p>
        </w:tc>
        <w:tc>
          <w:tcPr>
            <w:tcW w:w="3735" w:type="dxa"/>
            <w:shd w:val="clear" w:color="auto" w:fill="auto"/>
            <w:vAlign w:val="top"/>
          </w:tcPr>
          <w:p w14:paraId="2D856EA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茯苓、山楂、芡实</w:t>
            </w:r>
          </w:p>
        </w:tc>
        <w:tc>
          <w:tcPr>
            <w:tcW w:w="1245" w:type="dxa"/>
            <w:shd w:val="clear" w:color="auto" w:fill="auto"/>
            <w:vAlign w:val="center"/>
          </w:tcPr>
          <w:p w14:paraId="28DE920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36F26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CE1FD1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86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C9CCF2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575" w:type="dxa"/>
            <w:shd w:val="clear" w:color="auto" w:fill="auto"/>
            <w:vAlign w:val="center"/>
          </w:tcPr>
          <w:p w14:paraId="4DA178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代用茶4号（药食同源）</w:t>
            </w:r>
          </w:p>
        </w:tc>
        <w:tc>
          <w:tcPr>
            <w:tcW w:w="3735" w:type="dxa"/>
            <w:shd w:val="clear" w:color="auto" w:fill="auto"/>
            <w:vAlign w:val="top"/>
          </w:tcPr>
          <w:p w14:paraId="0F7B737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人参、龙眼肉、大枣、甘草、桑葚、陈皮、炒麦芽</w:t>
            </w:r>
          </w:p>
        </w:tc>
        <w:tc>
          <w:tcPr>
            <w:tcW w:w="1245" w:type="dxa"/>
            <w:shd w:val="clear" w:color="auto" w:fill="auto"/>
            <w:vAlign w:val="center"/>
          </w:tcPr>
          <w:p w14:paraId="23E4431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319899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6666536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F68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4B7250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75" w:type="dxa"/>
            <w:shd w:val="clear" w:color="auto" w:fill="auto"/>
            <w:vAlign w:val="center"/>
          </w:tcPr>
          <w:p w14:paraId="4E8A08E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代用茶5号（药食同源）</w:t>
            </w:r>
          </w:p>
        </w:tc>
        <w:tc>
          <w:tcPr>
            <w:tcW w:w="3735" w:type="dxa"/>
            <w:shd w:val="clear" w:color="auto" w:fill="auto"/>
            <w:vAlign w:val="top"/>
          </w:tcPr>
          <w:p w14:paraId="16F87C8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人参、茯苓、山药、白扁豆、莲子、薏苡仁、砂仁、桔梗、甘草、大枣、罗汉果</w:t>
            </w:r>
          </w:p>
        </w:tc>
        <w:tc>
          <w:tcPr>
            <w:tcW w:w="1245" w:type="dxa"/>
            <w:shd w:val="clear" w:color="auto" w:fill="auto"/>
            <w:vAlign w:val="center"/>
          </w:tcPr>
          <w:p w14:paraId="600308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3B7C58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0AD113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148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C568FC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75" w:type="dxa"/>
            <w:shd w:val="clear" w:color="auto" w:fill="auto"/>
            <w:vAlign w:val="center"/>
          </w:tcPr>
          <w:p w14:paraId="0B3C8ED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代用茶6号（药食同源）</w:t>
            </w:r>
          </w:p>
        </w:tc>
        <w:tc>
          <w:tcPr>
            <w:tcW w:w="3735" w:type="dxa"/>
            <w:shd w:val="clear" w:color="auto" w:fill="auto"/>
            <w:vAlign w:val="top"/>
          </w:tcPr>
          <w:p w14:paraId="767C3C9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荷叶、茯苓、火麻仁、决明子、大枣、柚子、罗汉果</w:t>
            </w:r>
          </w:p>
        </w:tc>
        <w:tc>
          <w:tcPr>
            <w:tcW w:w="1245" w:type="dxa"/>
            <w:shd w:val="clear" w:color="auto" w:fill="auto"/>
            <w:vAlign w:val="center"/>
          </w:tcPr>
          <w:p w14:paraId="5F64A72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2CE6ABD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185E6C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125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2AC7FC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575" w:type="dxa"/>
            <w:shd w:val="clear" w:color="auto" w:fill="auto"/>
            <w:vAlign w:val="center"/>
          </w:tcPr>
          <w:p w14:paraId="3F1D1D1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代用茶7号（药食同源）</w:t>
            </w:r>
          </w:p>
        </w:tc>
        <w:tc>
          <w:tcPr>
            <w:tcW w:w="3735" w:type="dxa"/>
            <w:shd w:val="clear" w:color="auto" w:fill="auto"/>
            <w:vAlign w:val="top"/>
          </w:tcPr>
          <w:p w14:paraId="424E5A5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肉桂、茯苓、桃仁、牡丹花、山楂、大枣</w:t>
            </w:r>
          </w:p>
        </w:tc>
        <w:tc>
          <w:tcPr>
            <w:tcW w:w="1245" w:type="dxa"/>
            <w:shd w:val="clear" w:color="auto" w:fill="auto"/>
            <w:vAlign w:val="center"/>
          </w:tcPr>
          <w:p w14:paraId="52C9B27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59FC6D4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5D04140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4B05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CD25F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575" w:type="dxa"/>
            <w:shd w:val="clear" w:color="auto" w:fill="auto"/>
            <w:vAlign w:val="center"/>
          </w:tcPr>
          <w:p w14:paraId="0DCADF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代用茶8号（药食同源）</w:t>
            </w:r>
          </w:p>
        </w:tc>
        <w:tc>
          <w:tcPr>
            <w:tcW w:w="3735" w:type="dxa"/>
            <w:shd w:val="clear" w:color="auto" w:fill="auto"/>
            <w:vAlign w:val="top"/>
          </w:tcPr>
          <w:p w14:paraId="09A72A3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甘草、小麦、大枣</w:t>
            </w:r>
          </w:p>
        </w:tc>
        <w:tc>
          <w:tcPr>
            <w:tcW w:w="1245" w:type="dxa"/>
            <w:shd w:val="clear" w:color="auto" w:fill="auto"/>
            <w:vAlign w:val="center"/>
          </w:tcPr>
          <w:p w14:paraId="7E5D380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0FC6135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375186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0D3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78CF88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575" w:type="dxa"/>
            <w:shd w:val="clear" w:color="auto" w:fill="auto"/>
            <w:vAlign w:val="center"/>
          </w:tcPr>
          <w:p w14:paraId="6C498E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代用茶9号（药食同源）</w:t>
            </w:r>
          </w:p>
        </w:tc>
        <w:tc>
          <w:tcPr>
            <w:tcW w:w="3735" w:type="dxa"/>
            <w:shd w:val="clear" w:color="auto" w:fill="auto"/>
            <w:vAlign w:val="top"/>
          </w:tcPr>
          <w:p w14:paraId="07D9BD0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酸枣仁、茯苓、甘草、大枣</w:t>
            </w:r>
          </w:p>
        </w:tc>
        <w:tc>
          <w:tcPr>
            <w:tcW w:w="1245" w:type="dxa"/>
            <w:shd w:val="clear" w:color="auto" w:fill="auto"/>
            <w:vAlign w:val="center"/>
          </w:tcPr>
          <w:p w14:paraId="4F83601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23A932A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4F19DD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32AA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EC26E14">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575" w:type="dxa"/>
            <w:shd w:val="clear" w:color="auto" w:fill="auto"/>
            <w:vAlign w:val="center"/>
          </w:tcPr>
          <w:p w14:paraId="0773870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代用茶10号（药食同源）</w:t>
            </w:r>
          </w:p>
        </w:tc>
        <w:tc>
          <w:tcPr>
            <w:tcW w:w="3735" w:type="dxa"/>
            <w:shd w:val="clear" w:color="auto" w:fill="auto"/>
            <w:vAlign w:val="top"/>
          </w:tcPr>
          <w:p w14:paraId="39F293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山楂、决明子、荷叶、玉米须</w:t>
            </w:r>
          </w:p>
        </w:tc>
        <w:tc>
          <w:tcPr>
            <w:tcW w:w="1245" w:type="dxa"/>
            <w:shd w:val="clear" w:color="auto" w:fill="auto"/>
            <w:vAlign w:val="center"/>
          </w:tcPr>
          <w:p w14:paraId="5CA838B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5B64B7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6970BA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bl>
    <w:p w14:paraId="0468E15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p w14:paraId="57E17CB3">
      <w:pPr>
        <w:ind w:firstLine="560"/>
        <w:rPr>
          <w:rFonts w:ascii="宋体" w:hAnsi="宋体" w:eastAsia="宋体"/>
          <w:sz w:val="28"/>
          <w:szCs w:val="28"/>
          <w:lang w:bidi="ar"/>
        </w:rPr>
      </w:pPr>
      <w:r>
        <w:rPr>
          <w:rFonts w:hint="eastAsia" w:ascii="宋体" w:hAnsi="宋体" w:eastAsia="宋体"/>
          <w:sz w:val="28"/>
          <w:szCs w:val="28"/>
          <w:lang w:bidi="ar"/>
        </w:rPr>
        <w:t>备注：</w:t>
      </w:r>
    </w:p>
    <w:p w14:paraId="27516EF8">
      <w:pPr>
        <w:ind w:firstLine="560"/>
        <w:rPr>
          <w:rFonts w:ascii="宋体" w:hAnsi="宋体" w:eastAsia="宋体"/>
          <w:sz w:val="28"/>
          <w:szCs w:val="28"/>
          <w:lang w:bidi="ar"/>
        </w:rPr>
      </w:pPr>
      <w:r>
        <w:rPr>
          <w:rFonts w:hint="eastAsia" w:ascii="宋体" w:hAnsi="宋体" w:eastAsia="宋体"/>
          <w:sz w:val="28"/>
          <w:szCs w:val="28"/>
          <w:lang w:bidi="ar"/>
        </w:rPr>
        <w:t>根据招标文件响应文件编制要求中“技术部分”所列参数内容在技术响应偏离表中逐条响应。应列出具体响应内容，如只注明“符合”或“满足”等同类词语，而未填写具体响应内容的，将视为不响应。</w:t>
      </w:r>
    </w:p>
    <w:p w14:paraId="58C4D80A">
      <w:pPr>
        <w:ind w:firstLine="560"/>
        <w:rPr>
          <w:rFonts w:hint="eastAsia" w:ascii="宋体" w:hAnsi="宋体" w:eastAsia="宋体"/>
          <w:sz w:val="28"/>
          <w:szCs w:val="28"/>
        </w:rPr>
      </w:pPr>
    </w:p>
    <w:p w14:paraId="5504F952">
      <w:pPr>
        <w:ind w:firstLine="560"/>
        <w:rPr>
          <w:rFonts w:hint="eastAsia" w:ascii="宋体" w:hAnsi="宋体" w:eastAsia="宋体"/>
          <w:sz w:val="28"/>
          <w:szCs w:val="28"/>
        </w:rPr>
      </w:pPr>
    </w:p>
    <w:p w14:paraId="507BAA75">
      <w:pPr>
        <w:ind w:firstLine="560"/>
        <w:rPr>
          <w:rFonts w:hint="eastAsia" w:ascii="宋体" w:hAnsi="宋体" w:eastAsia="宋体"/>
          <w:sz w:val="28"/>
          <w:szCs w:val="28"/>
        </w:rPr>
      </w:pPr>
    </w:p>
    <w:p w14:paraId="3EF2F744">
      <w:pPr>
        <w:ind w:firstLine="560"/>
        <w:rPr>
          <w:rFonts w:hint="eastAsia" w:ascii="宋体" w:hAnsi="宋体" w:eastAsia="宋体"/>
          <w:sz w:val="28"/>
          <w:szCs w:val="28"/>
        </w:rPr>
      </w:pPr>
    </w:p>
    <w:p w14:paraId="023C8377">
      <w:pPr>
        <w:ind w:firstLine="560"/>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、商务需求</w:t>
      </w:r>
    </w:p>
    <w:p w14:paraId="470A3D07">
      <w:pPr>
        <w:ind w:firstLine="560"/>
        <w:rPr>
          <w:rFonts w:ascii="宋体" w:hAnsi="宋体" w:eastAsia="宋体"/>
          <w:sz w:val="28"/>
          <w:szCs w:val="28"/>
        </w:rPr>
      </w:pPr>
      <w:r>
        <w:rPr>
          <w:rFonts w:ascii="宋体" w:hAnsi="宋体" w:eastAsia="宋体"/>
          <w:sz w:val="28"/>
          <w:szCs w:val="28"/>
        </w:rPr>
        <w:t>（一）</w:t>
      </w:r>
      <w:r>
        <w:rPr>
          <w:rFonts w:hint="eastAsia" w:ascii="宋体" w:hAnsi="宋体" w:eastAsia="宋体"/>
          <w:sz w:val="28"/>
          <w:szCs w:val="28"/>
        </w:rPr>
        <w:t>交货</w:t>
      </w:r>
      <w:r>
        <w:rPr>
          <w:rFonts w:ascii="宋体" w:hAnsi="宋体" w:eastAsia="宋体"/>
          <w:sz w:val="28"/>
          <w:szCs w:val="28"/>
        </w:rPr>
        <w:t>期限</w:t>
      </w:r>
    </w:p>
    <w:p w14:paraId="135606C4">
      <w:pPr>
        <w:ind w:firstLine="560"/>
        <w:rPr>
          <w:rFonts w:hint="eastAsia" w:ascii="宋体" w:hAnsi="宋体" w:eastAsia="宋体"/>
          <w:sz w:val="28"/>
          <w:szCs w:val="28"/>
        </w:rPr>
      </w:pPr>
      <w:r>
        <w:rPr>
          <w:rFonts w:hint="eastAsia" w:ascii="宋体" w:hAnsi="宋体" w:eastAsia="宋体"/>
          <w:sz w:val="28"/>
          <w:szCs w:val="28"/>
        </w:rPr>
        <w:t>签订合同后，根据</w:t>
      </w:r>
      <w:r>
        <w:rPr>
          <w:rFonts w:hint="eastAsia" w:ascii="宋体" w:hAnsi="宋体" w:eastAsia="宋体"/>
          <w:sz w:val="28"/>
          <w:szCs w:val="28"/>
          <w:lang w:eastAsia="zh-CN"/>
        </w:rPr>
        <w:t>采购人</w:t>
      </w:r>
      <w:r>
        <w:rPr>
          <w:rFonts w:hint="eastAsia" w:ascii="宋体" w:hAnsi="宋体" w:eastAsia="宋体"/>
          <w:sz w:val="28"/>
          <w:szCs w:val="28"/>
        </w:rPr>
        <w:t>要求按批次进行供货。一般情况收到供货通知后72小时内送货至</w:t>
      </w:r>
      <w:r>
        <w:rPr>
          <w:rFonts w:hint="eastAsia" w:ascii="宋体" w:hAnsi="宋体" w:eastAsia="宋体"/>
          <w:sz w:val="28"/>
          <w:szCs w:val="28"/>
          <w:lang w:eastAsia="zh-CN"/>
        </w:rPr>
        <w:t>采购人</w:t>
      </w:r>
      <w:r>
        <w:rPr>
          <w:rFonts w:hint="eastAsia" w:ascii="宋体" w:hAnsi="宋体" w:eastAsia="宋体"/>
          <w:sz w:val="28"/>
          <w:szCs w:val="28"/>
        </w:rPr>
        <w:t>指定位置，紧急情况在收到供货通知后24小时内送到，特别紧急货物须收到供货通知后4小时内送到。</w:t>
      </w:r>
    </w:p>
    <w:p w14:paraId="4D53B970">
      <w:pPr>
        <w:ind w:firstLine="560"/>
        <w:rPr>
          <w:rFonts w:ascii="宋体" w:hAnsi="宋体" w:eastAsia="宋体"/>
          <w:sz w:val="28"/>
          <w:szCs w:val="28"/>
        </w:rPr>
      </w:pPr>
      <w:r>
        <w:rPr>
          <w:rFonts w:ascii="宋体" w:hAnsi="宋体" w:eastAsia="宋体"/>
          <w:sz w:val="28"/>
          <w:szCs w:val="28"/>
        </w:rPr>
        <w:t>（二）服务地点</w:t>
      </w:r>
    </w:p>
    <w:p w14:paraId="38F4B6EF">
      <w:pPr>
        <w:ind w:firstLine="560"/>
        <w:rPr>
          <w:rFonts w:ascii="宋体" w:hAnsi="宋体" w:eastAsia="宋体"/>
          <w:sz w:val="28"/>
          <w:szCs w:val="28"/>
        </w:rPr>
      </w:pPr>
      <w:r>
        <w:rPr>
          <w:rFonts w:ascii="宋体" w:hAnsi="宋体" w:eastAsia="宋体"/>
          <w:sz w:val="28"/>
          <w:szCs w:val="28"/>
        </w:rPr>
        <w:t>重庆市中医骨科</w:t>
      </w:r>
      <w:r>
        <w:rPr>
          <w:rFonts w:hint="eastAsia" w:ascii="宋体" w:hAnsi="宋体" w:eastAsia="宋体"/>
          <w:sz w:val="28"/>
          <w:szCs w:val="28"/>
        </w:rPr>
        <w:t>医院化龙桥院区指定地点</w:t>
      </w:r>
      <w:r>
        <w:rPr>
          <w:rFonts w:ascii="宋体" w:hAnsi="宋体" w:eastAsia="宋体"/>
          <w:sz w:val="28"/>
          <w:szCs w:val="28"/>
        </w:rPr>
        <w:t>。</w:t>
      </w:r>
      <w:bookmarkStart w:id="25" w:name="_Toc2232"/>
    </w:p>
    <w:p w14:paraId="743DE840">
      <w:pPr>
        <w:ind w:firstLine="560"/>
        <w:rPr>
          <w:rFonts w:ascii="宋体" w:hAnsi="宋体" w:eastAsia="宋体"/>
          <w:sz w:val="28"/>
          <w:szCs w:val="28"/>
        </w:rPr>
      </w:pPr>
      <w:r>
        <w:rPr>
          <w:rFonts w:ascii="宋体" w:hAnsi="宋体" w:eastAsia="宋体"/>
          <w:sz w:val="28"/>
          <w:szCs w:val="28"/>
        </w:rPr>
        <w:t>（三）验收方式</w:t>
      </w:r>
      <w:bookmarkEnd w:id="25"/>
    </w:p>
    <w:p w14:paraId="2BF02453">
      <w:pPr>
        <w:ind w:firstLine="560"/>
        <w:rPr>
          <w:rFonts w:ascii="宋体" w:hAnsi="宋体" w:eastAsia="宋体"/>
          <w:sz w:val="28"/>
          <w:szCs w:val="28"/>
        </w:rPr>
      </w:pPr>
      <w:r>
        <w:rPr>
          <w:rFonts w:hint="eastAsia" w:ascii="宋体" w:hAnsi="宋体" w:eastAsia="宋体"/>
          <w:sz w:val="28"/>
          <w:szCs w:val="28"/>
        </w:rPr>
        <w:t>成交供应商在</w:t>
      </w:r>
      <w:r>
        <w:rPr>
          <w:rFonts w:hint="eastAsia" w:ascii="宋体" w:hAnsi="宋体" w:eastAsia="宋体"/>
          <w:sz w:val="28"/>
          <w:szCs w:val="28"/>
          <w:lang w:val="en-US" w:eastAsia="zh-CN"/>
        </w:rPr>
        <w:t>交货</w:t>
      </w:r>
      <w:r>
        <w:rPr>
          <w:rFonts w:hint="eastAsia" w:ascii="宋体" w:hAnsi="宋体" w:eastAsia="宋体"/>
          <w:sz w:val="28"/>
          <w:szCs w:val="28"/>
        </w:rPr>
        <w:t>后5个工作日内向采购部门提出验收申请，采购部门组织院内相关人员根据采购项目技术要求中的项目清单与成交供应商在7个工作日内共同验收。</w:t>
      </w:r>
      <w:bookmarkStart w:id="26" w:name="_Toc22086"/>
      <w:bookmarkStart w:id="27" w:name="_Toc55915762"/>
      <w:bookmarkStart w:id="28" w:name="_Toc484597932"/>
    </w:p>
    <w:p w14:paraId="0A094E21">
      <w:pPr>
        <w:ind w:firstLine="560"/>
        <w:rPr>
          <w:rFonts w:ascii="宋体" w:hAnsi="宋体" w:eastAsia="宋体"/>
          <w:sz w:val="28"/>
          <w:szCs w:val="28"/>
        </w:rPr>
      </w:pPr>
      <w:r>
        <w:rPr>
          <w:rFonts w:ascii="宋体" w:hAnsi="宋体" w:eastAsia="宋体"/>
          <w:sz w:val="28"/>
          <w:szCs w:val="28"/>
        </w:rPr>
        <w:t>（四）报价要求</w:t>
      </w:r>
      <w:bookmarkEnd w:id="26"/>
      <w:bookmarkEnd w:id="27"/>
      <w:bookmarkEnd w:id="28"/>
    </w:p>
    <w:p w14:paraId="4F6B61B7">
      <w:pPr>
        <w:ind w:firstLine="560"/>
        <w:rPr>
          <w:rFonts w:ascii="宋体" w:hAnsi="宋体" w:eastAsia="宋体"/>
          <w:sz w:val="28"/>
          <w:szCs w:val="28"/>
        </w:rPr>
      </w:pPr>
      <w:bookmarkStart w:id="29" w:name="_Toc484597933"/>
      <w:bookmarkStart w:id="30" w:name="_Toc27389"/>
      <w:bookmarkStart w:id="31" w:name="_Toc267320051"/>
      <w:bookmarkStart w:id="32" w:name="_Toc55915763"/>
      <w:r>
        <w:rPr>
          <w:rFonts w:hint="eastAsia" w:ascii="宋体" w:hAnsi="宋体" w:eastAsia="宋体"/>
          <w:sz w:val="28"/>
          <w:szCs w:val="28"/>
        </w:rPr>
        <w:t>1、投标人应对本项目按包干含税价进行报价。</w:t>
      </w:r>
    </w:p>
    <w:p w14:paraId="471110E3">
      <w:pPr>
        <w:ind w:firstLine="560"/>
        <w:rPr>
          <w:rFonts w:ascii="宋体" w:hAnsi="宋体" w:eastAsia="宋体"/>
          <w:sz w:val="28"/>
          <w:szCs w:val="28"/>
        </w:rPr>
      </w:pPr>
      <w:r>
        <w:rPr>
          <w:rFonts w:hint="eastAsia" w:ascii="宋体" w:hAnsi="宋体" w:eastAsia="宋体"/>
          <w:sz w:val="28"/>
          <w:szCs w:val="28"/>
        </w:rPr>
        <w:t>2、本次报价须为人民币报价，投标报价包括但不仅限于：劳务费、运输费、油费、保险费、</w:t>
      </w:r>
      <w:r>
        <w:rPr>
          <w:rFonts w:hint="eastAsia" w:ascii="宋体" w:hAnsi="宋体" w:eastAsia="宋体"/>
          <w:sz w:val="28"/>
          <w:szCs w:val="28"/>
          <w:lang w:val="en-US" w:eastAsia="zh-CN"/>
        </w:rPr>
        <w:t>培训费</w:t>
      </w:r>
      <w:r>
        <w:rPr>
          <w:rFonts w:hint="eastAsia" w:ascii="宋体" w:hAnsi="宋体" w:eastAsia="宋体"/>
          <w:sz w:val="28"/>
          <w:szCs w:val="28"/>
        </w:rPr>
        <w:t>、管理费、</w:t>
      </w:r>
      <w:r>
        <w:rPr>
          <w:rFonts w:ascii="宋体" w:hAnsi="宋体" w:eastAsia="宋体"/>
          <w:sz w:val="28"/>
          <w:szCs w:val="28"/>
        </w:rPr>
        <w:t>检验、检测、质保期内售后服务等所产生的所有费用。</w:t>
      </w:r>
      <w:r>
        <w:rPr>
          <w:rFonts w:hint="eastAsia" w:ascii="宋体" w:hAnsi="宋体" w:eastAsia="宋体"/>
          <w:sz w:val="28"/>
          <w:szCs w:val="28"/>
        </w:rPr>
        <w:t>因投标人自身原因造成漏报、少报皆由其自行承担责任，采购人不再补偿。</w:t>
      </w:r>
    </w:p>
    <w:p w14:paraId="515B323F">
      <w:pPr>
        <w:ind w:firstLine="560"/>
        <w:rPr>
          <w:rFonts w:ascii="宋体" w:hAnsi="宋体" w:eastAsia="宋体"/>
          <w:sz w:val="28"/>
          <w:szCs w:val="28"/>
        </w:rPr>
      </w:pPr>
      <w:r>
        <w:rPr>
          <w:rFonts w:hint="eastAsia" w:ascii="宋体" w:hAnsi="宋体" w:eastAsia="宋体"/>
          <w:sz w:val="28"/>
          <w:szCs w:val="28"/>
        </w:rPr>
        <w:t>3、投标人自行考虑并承担一切安全风险。</w:t>
      </w:r>
    </w:p>
    <w:p w14:paraId="75E2CF6F">
      <w:pPr>
        <w:ind w:firstLine="560"/>
        <w:rPr>
          <w:rFonts w:ascii="宋体" w:hAnsi="宋体" w:eastAsia="宋体"/>
          <w:sz w:val="28"/>
          <w:szCs w:val="28"/>
        </w:rPr>
      </w:pPr>
      <w:r>
        <w:rPr>
          <w:rFonts w:ascii="宋体" w:hAnsi="宋体" w:eastAsia="宋体"/>
          <w:sz w:val="28"/>
          <w:szCs w:val="28"/>
        </w:rPr>
        <w:t>（五）质量保证及售后服务</w:t>
      </w:r>
    </w:p>
    <w:p w14:paraId="2D2CB277">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产品质量保证期</w:t>
      </w:r>
    </w:p>
    <w:p w14:paraId="7AE983B7">
      <w:pPr>
        <w:ind w:firstLine="560"/>
        <w:rPr>
          <w:rFonts w:ascii="宋体" w:hAnsi="宋体" w:eastAsia="宋体"/>
          <w:sz w:val="28"/>
          <w:szCs w:val="28"/>
        </w:rPr>
      </w:pPr>
      <w:r>
        <w:rPr>
          <w:rFonts w:ascii="宋体" w:hAnsi="宋体" w:eastAsia="宋体"/>
          <w:sz w:val="28"/>
          <w:szCs w:val="28"/>
        </w:rPr>
        <w:t>提供的产品须符合国家有关标准，质量保证及售后服务如下：</w:t>
      </w:r>
    </w:p>
    <w:p w14:paraId="5EEC6901">
      <w:pPr>
        <w:ind w:firstLine="560"/>
        <w:rPr>
          <w:rFonts w:ascii="宋体" w:hAnsi="宋体" w:eastAsia="宋体"/>
          <w:sz w:val="28"/>
          <w:szCs w:val="28"/>
        </w:rPr>
      </w:pPr>
      <w:r>
        <w:rPr>
          <w:rFonts w:ascii="宋体" w:hAnsi="宋体" w:eastAsia="宋体"/>
          <w:sz w:val="28"/>
          <w:szCs w:val="28"/>
        </w:rPr>
        <w:t>（1）质保期限：自</w:t>
      </w:r>
      <w:r>
        <w:rPr>
          <w:rFonts w:hint="eastAsia" w:ascii="宋体" w:hAnsi="宋体" w:eastAsia="宋体"/>
          <w:sz w:val="28"/>
          <w:szCs w:val="28"/>
          <w:lang w:val="en-US" w:eastAsia="zh-CN"/>
        </w:rPr>
        <w:t>验收</w:t>
      </w:r>
      <w:r>
        <w:rPr>
          <w:rFonts w:ascii="宋体" w:hAnsi="宋体" w:eastAsia="宋体"/>
          <w:sz w:val="28"/>
          <w:szCs w:val="28"/>
        </w:rPr>
        <w:t>之日起，</w:t>
      </w:r>
      <w:r>
        <w:rPr>
          <w:rFonts w:hint="eastAsia" w:ascii="宋体" w:hAnsi="宋体" w:eastAsia="宋体"/>
          <w:sz w:val="28"/>
          <w:szCs w:val="28"/>
          <w:lang w:val="en-US" w:eastAsia="zh-CN"/>
        </w:rPr>
        <w:t>产品的质保期至少为1年半</w:t>
      </w:r>
      <w:r>
        <w:rPr>
          <w:rFonts w:ascii="宋体" w:hAnsi="宋体" w:eastAsia="宋体"/>
          <w:sz w:val="28"/>
          <w:szCs w:val="28"/>
        </w:rPr>
        <w:t>。</w:t>
      </w:r>
    </w:p>
    <w:p w14:paraId="72A0C59F">
      <w:pPr>
        <w:ind w:firstLine="560"/>
        <w:rPr>
          <w:rFonts w:ascii="宋体" w:hAnsi="宋体" w:eastAsia="宋体"/>
          <w:sz w:val="28"/>
          <w:szCs w:val="28"/>
        </w:rPr>
      </w:pPr>
      <w:r>
        <w:rPr>
          <w:rFonts w:ascii="宋体" w:hAnsi="宋体" w:eastAsia="宋体"/>
          <w:sz w:val="28"/>
          <w:szCs w:val="28"/>
        </w:rPr>
        <w:t>（2）质保范围：本项目中所涉及的全部内容。</w:t>
      </w:r>
    </w:p>
    <w:p w14:paraId="16C69B13">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（3）投标人和制造商在质量保证期内应当为采购人提供以下免费技术支持和服务：</w:t>
      </w:r>
    </w:p>
    <w:p w14:paraId="66A78834">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①电话咨询</w:t>
      </w:r>
    </w:p>
    <w:p w14:paraId="32DCED30">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中标人和制造商应当为采购人提供技术援助电话，解答采购人在使用中遇到的问题，及时为采购人提出解决问题的建议。</w:t>
      </w:r>
    </w:p>
    <w:p w14:paraId="3B67D627">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②现场响应</w:t>
      </w:r>
    </w:p>
    <w:p w14:paraId="0B99E5CF">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14E79A9A">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③产品升级</w:t>
      </w:r>
    </w:p>
    <w:p w14:paraId="7C94DCBD">
      <w:pPr>
        <w:ind w:firstLine="560"/>
        <w:rPr>
          <w:rFonts w:hint="eastAsia" w:ascii="宋体" w:hAnsi="宋体" w:eastAsia="宋体"/>
          <w:sz w:val="28"/>
          <w:szCs w:val="28"/>
        </w:rPr>
      </w:pPr>
      <w:r>
        <w:rPr>
          <w:rFonts w:hint="eastAsia" w:ascii="宋体" w:hAnsi="宋体" w:eastAsia="宋体"/>
          <w:sz w:val="28"/>
          <w:szCs w:val="28"/>
          <w:lang w:val="en-US" w:eastAsia="zh-CN"/>
        </w:rPr>
        <w:t>在质保期内，如果中标人或制造商的产品升级，供应商应及时通知采购人，如采购人有相应要求，中标人和制造商应对采购人库存进行免费更换。</w:t>
      </w:r>
    </w:p>
    <w:p w14:paraId="0C583CC2">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2、质保期外服务要求：</w:t>
      </w:r>
    </w:p>
    <w:p w14:paraId="132707D8">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（1）质量保证期过后，供应商和制造商应同样提供免费电话咨询服务，并应承诺提供产品上门维护服务。</w:t>
      </w:r>
    </w:p>
    <w:p w14:paraId="366EA23E">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（2）质量保证期过后，采购人需要继续由原供应商和制造商提供售后服务的，该供应商和制造商应以优惠价格提供售后服务。</w:t>
      </w:r>
    </w:p>
    <w:p w14:paraId="7782CB97">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3、备货</w:t>
      </w:r>
    </w:p>
    <w:p w14:paraId="7BC9A59F">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中标人和制造商售后服务中，要求中标人在营养科库存至少三天的用量。</w:t>
      </w:r>
    </w:p>
    <w:p w14:paraId="16377C61">
      <w:pPr>
        <w:numPr>
          <w:ilvl w:val="0"/>
          <w:numId w:val="12"/>
        </w:numPr>
        <w:ind w:firstLine="56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学术服务</w:t>
      </w:r>
    </w:p>
    <w:p w14:paraId="11C66392">
      <w:pPr>
        <w:ind w:firstLine="56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中标人需要为医院提供为期 3月的现场学术服务，服务内容包括但不限于培训、指导、协调等。</w:t>
      </w:r>
    </w:p>
    <w:p w14:paraId="30C0DFFC">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）付款方式</w:t>
      </w:r>
    </w:p>
    <w:p w14:paraId="03A88B90">
      <w:pPr>
        <w:ind w:firstLine="560"/>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合同签订后</w:t>
      </w:r>
      <w:r>
        <w:rPr>
          <w:rFonts w:hint="eastAsia" w:ascii="宋体" w:hAnsi="宋体" w:eastAsia="宋体"/>
          <w:sz w:val="28"/>
          <w:szCs w:val="28"/>
          <w:lang w:eastAsia="zh-CN"/>
        </w:rPr>
        <w:t>：</w:t>
      </w:r>
    </w:p>
    <w:p w14:paraId="2E9C8ABB">
      <w:pPr>
        <w:ind w:firstLine="56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eastAsia="宋体"/>
          <w:sz w:val="28"/>
          <w:szCs w:val="28"/>
        </w:rPr>
        <w:t>中标人须向采购人缴纳合同总金额5%的履约保证金（以转账的形式提交），</w:t>
      </w:r>
      <w:r>
        <w:rPr>
          <w:rFonts w:ascii="宋体" w:hAnsi="宋体" w:eastAsia="宋体"/>
          <w:sz w:val="28"/>
          <w:szCs w:val="28"/>
        </w:rPr>
        <w:t>如中标人在合同执行过程中违反合同规定或违约，</w:t>
      </w:r>
      <w:r>
        <w:rPr>
          <w:rFonts w:hint="eastAsia" w:ascii="宋体" w:hAnsi="宋体" w:eastAsia="宋体"/>
          <w:sz w:val="28"/>
          <w:szCs w:val="28"/>
          <w:lang w:val="en-US" w:eastAsia="zh-CN"/>
        </w:rPr>
        <w:t>中标人未根据采购人要求供货者，采购人根据情况有权在履约保证金中扣除相应金额，如</w:t>
      </w:r>
      <w:r>
        <w:rPr>
          <w:rFonts w:ascii="宋体" w:hAnsi="宋体" w:eastAsia="宋体"/>
          <w:sz w:val="28"/>
          <w:szCs w:val="28"/>
        </w:rPr>
        <w:t>违反合同规定或违约</w:t>
      </w:r>
      <w:r>
        <w:rPr>
          <w:rFonts w:hint="eastAsia" w:ascii="宋体" w:hAnsi="宋体" w:eastAsia="宋体"/>
          <w:sz w:val="28"/>
          <w:szCs w:val="28"/>
          <w:lang w:val="en-US" w:eastAsia="zh-CN"/>
        </w:rPr>
        <w:t>未整改，超过20个工作日</w:t>
      </w:r>
      <w:r>
        <w:rPr>
          <w:rFonts w:ascii="宋体" w:hAnsi="宋体" w:eastAsia="宋体"/>
          <w:sz w:val="28"/>
          <w:szCs w:val="28"/>
        </w:rPr>
        <w:t>履约保证金将不予退还。</w:t>
      </w:r>
    </w:p>
    <w:p w14:paraId="2AC61BF8">
      <w:pPr>
        <w:ind w:firstLine="560"/>
        <w:rPr>
          <w:rFonts w:hint="eastAsia"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lang w:val="en-US" w:eastAsia="zh-CN"/>
        </w:rPr>
        <w:t>采购人在验收合格后，30个工作日内，根据</w:t>
      </w:r>
      <w:r>
        <w:rPr>
          <w:rFonts w:ascii="宋体" w:hAnsi="宋体" w:eastAsia="宋体"/>
          <w:sz w:val="28"/>
          <w:szCs w:val="28"/>
        </w:rPr>
        <w:t>验收合格</w:t>
      </w:r>
      <w:r>
        <w:rPr>
          <w:rFonts w:hint="eastAsia" w:ascii="宋体" w:hAnsi="宋体" w:eastAsia="宋体"/>
          <w:sz w:val="28"/>
          <w:szCs w:val="28"/>
          <w:lang w:eastAsia="zh-CN"/>
        </w:rPr>
        <w:t>的</w:t>
      </w:r>
      <w:r>
        <w:rPr>
          <w:rFonts w:hint="eastAsia" w:ascii="宋体" w:hAnsi="宋体" w:eastAsia="宋体"/>
          <w:sz w:val="28"/>
          <w:szCs w:val="28"/>
          <w:lang w:val="en-US" w:eastAsia="zh-CN"/>
        </w:rPr>
        <w:t>采购数量、中标单价据实结算。</w:t>
      </w:r>
    </w:p>
    <w:p w14:paraId="57E8B564">
      <w:pPr>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（3）履约保证金在合作期满后30个工作日退还。</w:t>
      </w:r>
    </w:p>
    <w:bookmarkEnd w:id="29"/>
    <w:bookmarkEnd w:id="30"/>
    <w:bookmarkEnd w:id="31"/>
    <w:bookmarkEnd w:id="32"/>
    <w:p w14:paraId="32356CD0">
      <w:pPr>
        <w:ind w:firstLine="560"/>
        <w:rPr>
          <w:rFonts w:ascii="宋体" w:hAnsi="宋体" w:eastAsia="宋体"/>
          <w:sz w:val="28"/>
          <w:szCs w:val="28"/>
        </w:rPr>
      </w:pPr>
      <w:bookmarkStart w:id="33" w:name="_Toc32136"/>
      <w:bookmarkStart w:id="34" w:name="_Toc107405804"/>
      <w:r>
        <w:rPr>
          <w:rFonts w:hint="eastAsia" w:ascii="宋体" w:hAnsi="宋体" w:eastAsia="宋体"/>
          <w:sz w:val="28"/>
          <w:szCs w:val="28"/>
        </w:rPr>
        <w:t>2、合同生效过程中，采购人如要求增加未事先约定的服务项目，增加部分由双方协商确定。</w:t>
      </w:r>
      <w:r>
        <w:rPr>
          <w:rFonts w:hint="eastAsia" w:ascii="宋体" w:hAnsi="宋体" w:eastAsia="宋体"/>
          <w:sz w:val="28"/>
          <w:szCs w:val="28"/>
        </w:rPr>
        <w:tab/>
      </w:r>
      <w:bookmarkStart w:id="35" w:name="_Toc267320054"/>
      <w:bookmarkStart w:id="36" w:name="_Toc12420"/>
      <w:bookmarkStart w:id="37" w:name="_Toc484597935"/>
      <w:bookmarkStart w:id="38" w:name="_Toc55915766"/>
    </w:p>
    <w:p w14:paraId="0CC830D1">
      <w:pPr>
        <w:ind w:firstLine="560"/>
        <w:rPr>
          <w:rFonts w:ascii="宋体" w:hAnsi="宋体" w:eastAsia="宋体"/>
          <w:sz w:val="28"/>
          <w:szCs w:val="28"/>
        </w:rPr>
      </w:pPr>
      <w:r>
        <w:rPr>
          <w:rFonts w:hint="eastAsia" w:ascii="宋体" w:hAnsi="宋体" w:eastAsia="宋体"/>
          <w:sz w:val="28"/>
          <w:szCs w:val="28"/>
        </w:rPr>
        <w:t>（七）知识产权</w:t>
      </w:r>
    </w:p>
    <w:p w14:paraId="356E657F">
      <w:pPr>
        <w:ind w:firstLine="560"/>
        <w:rPr>
          <w:rFonts w:ascii="宋体" w:hAnsi="宋体" w:eastAsia="宋体"/>
          <w:sz w:val="28"/>
          <w:szCs w:val="28"/>
        </w:rPr>
      </w:pPr>
      <w:r>
        <w:rPr>
          <w:rFonts w:hint="eastAsia" w:ascii="宋体" w:hAnsi="宋体" w:eastAsia="宋体"/>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14:paraId="025B76FC">
      <w:pPr>
        <w:ind w:firstLine="560"/>
        <w:rPr>
          <w:rFonts w:ascii="宋体" w:hAnsi="宋体" w:eastAsia="宋体"/>
          <w:sz w:val="28"/>
          <w:szCs w:val="28"/>
        </w:rPr>
      </w:pPr>
      <w:r>
        <w:rPr>
          <w:rFonts w:hint="eastAsia" w:ascii="宋体" w:hAnsi="宋体" w:eastAsia="宋体"/>
          <w:sz w:val="28"/>
          <w:szCs w:val="28"/>
        </w:rPr>
        <w:t>（八）其他</w:t>
      </w:r>
      <w:bookmarkEnd w:id="35"/>
      <w:bookmarkEnd w:id="36"/>
      <w:bookmarkEnd w:id="37"/>
      <w:bookmarkEnd w:id="38"/>
    </w:p>
    <w:p w14:paraId="01A91A6C">
      <w:pPr>
        <w:ind w:firstLine="560"/>
        <w:rPr>
          <w:rFonts w:ascii="宋体" w:hAnsi="宋体" w:eastAsia="宋体"/>
          <w:sz w:val="28"/>
          <w:szCs w:val="28"/>
        </w:rPr>
      </w:pPr>
      <w:r>
        <w:rPr>
          <w:rFonts w:hint="eastAsia" w:ascii="宋体" w:hAnsi="宋体" w:eastAsia="宋体"/>
          <w:sz w:val="28"/>
          <w:szCs w:val="28"/>
        </w:rPr>
        <w:t>1、投标人必须在投标文件中对以上条款和服务承诺明确列出，承诺内容必须达到本篇及招标文件其他条款的要求。</w:t>
      </w:r>
    </w:p>
    <w:p w14:paraId="56E2236D">
      <w:pPr>
        <w:ind w:firstLine="560"/>
        <w:rPr>
          <w:rFonts w:ascii="宋体" w:hAnsi="宋体" w:eastAsia="宋体"/>
          <w:sz w:val="28"/>
          <w:szCs w:val="28"/>
        </w:rPr>
      </w:pPr>
      <w:r>
        <w:rPr>
          <w:rFonts w:hint="eastAsia" w:ascii="宋体" w:hAnsi="宋体" w:eastAsia="宋体"/>
          <w:sz w:val="28"/>
          <w:szCs w:val="28"/>
        </w:rPr>
        <w:t>2、其他未尽事宜由供需双方在采购合同中详细约定。</w:t>
      </w:r>
    </w:p>
    <w:p w14:paraId="1501E3E1">
      <w:pPr>
        <w:ind w:firstLine="560"/>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、评标方法</w:t>
      </w:r>
      <w:bookmarkEnd w:id="33"/>
      <w:bookmarkEnd w:id="34"/>
    </w:p>
    <w:p w14:paraId="69C1212D">
      <w:pPr>
        <w:pStyle w:val="258"/>
        <w:numPr>
          <w:ilvl w:val="0"/>
          <w:numId w:val="13"/>
        </w:numPr>
        <w:ind w:firstLineChars="0"/>
        <w:rPr>
          <w:rFonts w:ascii="宋体" w:hAnsi="宋体" w:eastAsia="宋体"/>
          <w:sz w:val="28"/>
          <w:szCs w:val="28"/>
        </w:rPr>
      </w:pPr>
      <w:r>
        <w:rPr>
          <w:rFonts w:ascii="宋体" w:hAnsi="宋体" w:eastAsia="宋体"/>
          <w:sz w:val="28"/>
          <w:szCs w:val="28"/>
        </w:rPr>
        <w:t>本项目采用</w:t>
      </w:r>
      <w:r>
        <w:rPr>
          <w:rFonts w:hint="eastAsia" w:ascii="宋体" w:hAnsi="宋体" w:eastAsia="宋体"/>
          <w:sz w:val="28"/>
          <w:szCs w:val="28"/>
          <w:lang w:val="en-US" w:eastAsia="zh-CN"/>
        </w:rPr>
        <w:t>低价中标的方式</w:t>
      </w:r>
      <w:r>
        <w:rPr>
          <w:rFonts w:ascii="宋体" w:hAnsi="宋体" w:eastAsia="宋体"/>
          <w:sz w:val="28"/>
          <w:szCs w:val="28"/>
        </w:rPr>
        <w:t>进行评标。</w:t>
      </w:r>
    </w:p>
    <w:p w14:paraId="26B85DC3">
      <w:pPr>
        <w:ind w:firstLine="560"/>
        <w:rPr>
          <w:rFonts w:ascii="宋体" w:hAnsi="宋体" w:eastAsia="宋体"/>
          <w:sz w:val="28"/>
          <w:szCs w:val="28"/>
        </w:rPr>
      </w:pPr>
      <w:bookmarkStart w:id="39" w:name="_Toc31745"/>
      <w:bookmarkStart w:id="40" w:name="_Toc493506301"/>
      <w:r>
        <w:rPr>
          <w:rFonts w:ascii="微软雅黑" w:hAnsi="微软雅黑" w:eastAsia="微软雅黑" w:cs="微软雅黑"/>
          <w:i w:val="0"/>
          <w:iCs w:val="0"/>
          <w:caps w:val="0"/>
          <w:color w:val="000000"/>
          <w:spacing w:val="0"/>
          <w:sz w:val="27"/>
          <w:szCs w:val="27"/>
        </w:rPr>
        <w:t>在符合采购项目资质、技术参数及商务要求的前提下，按报价最低的原则确定成交供应商。如出现两个以上相同最低报价的，由采购人择优选择成交供应商。如有专用耗材、易耗品、易损配件及维修费用等会进行综合测算进行排序，以价格 (含设备、专用耗材、易耗品、易损配件及维修费用) 最低的原则确定成交供应商。</w:t>
      </w:r>
    </w:p>
    <w:p w14:paraId="69F1BAAC">
      <w:pPr>
        <w:ind w:firstLine="560"/>
        <w:rPr>
          <w:rFonts w:ascii="宋体" w:hAnsi="宋体" w:eastAsia="宋体"/>
          <w:sz w:val="28"/>
          <w:szCs w:val="28"/>
        </w:rPr>
      </w:pPr>
      <w:r>
        <w:rPr>
          <w:rFonts w:ascii="宋体" w:hAnsi="宋体" w:eastAsia="宋体"/>
          <w:sz w:val="28"/>
          <w:szCs w:val="28"/>
        </w:rPr>
        <w:t>十、无效投标条款</w:t>
      </w:r>
      <w:bookmarkEnd w:id="39"/>
      <w:bookmarkEnd w:id="40"/>
    </w:p>
    <w:p w14:paraId="4803F9DD">
      <w:pPr>
        <w:ind w:firstLine="560"/>
        <w:rPr>
          <w:rFonts w:ascii="宋体" w:hAnsi="宋体" w:eastAsia="宋体"/>
          <w:sz w:val="28"/>
          <w:szCs w:val="28"/>
        </w:rPr>
      </w:pPr>
      <w:r>
        <w:rPr>
          <w:rFonts w:ascii="宋体" w:hAnsi="宋体" w:eastAsia="宋体"/>
          <w:sz w:val="28"/>
          <w:szCs w:val="28"/>
        </w:rPr>
        <w:t>投标人或其投标文件出现下列情况之一者，应为无效投标：</w:t>
      </w:r>
    </w:p>
    <w:p w14:paraId="39E1157D">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）投标文件未按招标文件要求签署、盖章的；</w:t>
      </w:r>
    </w:p>
    <w:p w14:paraId="098D9A96">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）不具备招标文件中规定的资格要求的；</w:t>
      </w:r>
    </w:p>
    <w:p w14:paraId="3738CCBD">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 xml:space="preserve">）报价超过招标文件中规定的预算金额或者最高限价的； </w:t>
      </w:r>
    </w:p>
    <w:p w14:paraId="706EA8BE">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）投标文件含有采购人不能接受的附加条件的；</w:t>
      </w:r>
    </w:p>
    <w:p w14:paraId="59F274F0">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）投标人串通投标的；</w:t>
      </w:r>
    </w:p>
    <w:p w14:paraId="4B4E22E5">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）法律、法规和招标文件规定的其他无效情形。</w:t>
      </w:r>
    </w:p>
    <w:p w14:paraId="6CC59F22">
      <w:pPr>
        <w:ind w:firstLine="560"/>
        <w:rPr>
          <w:rFonts w:ascii="宋体" w:hAnsi="宋体" w:eastAsia="宋体"/>
          <w:sz w:val="28"/>
          <w:szCs w:val="28"/>
        </w:rPr>
      </w:pPr>
      <w:r>
        <w:rPr>
          <w:rFonts w:ascii="宋体" w:hAnsi="宋体" w:eastAsia="宋体"/>
          <w:sz w:val="28"/>
          <w:szCs w:val="28"/>
        </w:rPr>
        <w:t>十</w:t>
      </w:r>
      <w:r>
        <w:rPr>
          <w:rFonts w:hint="eastAsia" w:ascii="宋体" w:hAnsi="宋体" w:eastAsia="宋体"/>
          <w:sz w:val="28"/>
          <w:szCs w:val="28"/>
        </w:rPr>
        <w:t>一</w:t>
      </w:r>
      <w:r>
        <w:rPr>
          <w:rFonts w:ascii="宋体" w:hAnsi="宋体" w:eastAsia="宋体"/>
          <w:sz w:val="28"/>
          <w:szCs w:val="28"/>
        </w:rPr>
        <w:t>、定标</w:t>
      </w:r>
    </w:p>
    <w:p w14:paraId="4D2BDB4A">
      <w:pPr>
        <w:pStyle w:val="30"/>
        <w:ind w:firstLine="560"/>
        <w:rPr>
          <w:rFonts w:hAnsi="宋体" w:eastAsia="宋体"/>
          <w:sz w:val="28"/>
          <w:szCs w:val="28"/>
        </w:rPr>
      </w:pPr>
      <w:r>
        <w:rPr>
          <w:rFonts w:hAnsi="宋体" w:eastAsia="宋体"/>
          <w:sz w:val="28"/>
          <w:szCs w:val="28"/>
        </w:rPr>
        <w:t>中标人拒绝与采购人签订合同的，采购人可以按照中标候选人顺序，确定排名下一位的候选人为中标人，也可以重新开展采购活动。</w:t>
      </w:r>
    </w:p>
    <w:p w14:paraId="48B5D8CE">
      <w:pPr>
        <w:ind w:firstLine="560"/>
        <w:rPr>
          <w:rFonts w:ascii="宋体" w:hAnsi="宋体" w:eastAsia="宋体"/>
          <w:sz w:val="28"/>
          <w:szCs w:val="28"/>
        </w:rPr>
      </w:pPr>
      <w:r>
        <w:rPr>
          <w:rFonts w:ascii="宋体" w:hAnsi="宋体" w:eastAsia="宋体"/>
          <w:sz w:val="28"/>
          <w:szCs w:val="28"/>
        </w:rPr>
        <w:t>十</w:t>
      </w:r>
      <w:r>
        <w:rPr>
          <w:rFonts w:hint="eastAsia" w:ascii="宋体" w:hAnsi="宋体" w:eastAsia="宋体"/>
          <w:sz w:val="28"/>
          <w:szCs w:val="28"/>
        </w:rPr>
        <w:t>二</w:t>
      </w:r>
      <w:r>
        <w:rPr>
          <w:rFonts w:ascii="宋体" w:hAnsi="宋体" w:eastAsia="宋体"/>
          <w:sz w:val="28"/>
          <w:szCs w:val="28"/>
        </w:rPr>
        <w:t>、投标人须知</w:t>
      </w:r>
    </w:p>
    <w:p w14:paraId="5DECDC14">
      <w:pPr>
        <w:ind w:firstLine="560"/>
        <w:rPr>
          <w:rFonts w:ascii="宋体" w:hAnsi="宋体" w:eastAsia="宋体"/>
          <w:sz w:val="28"/>
          <w:szCs w:val="28"/>
        </w:rPr>
      </w:pPr>
      <w:r>
        <w:rPr>
          <w:rFonts w:ascii="宋体" w:hAnsi="宋体" w:eastAsia="宋体"/>
          <w:sz w:val="28"/>
          <w:szCs w:val="28"/>
        </w:rPr>
        <w:t>（一）投标人没有按照招标文件要求提供全部资料，或者投标人没有对招标文件在各方面作出实质性响应，可能导致投标被拒绝或评定为无效投标。</w:t>
      </w:r>
    </w:p>
    <w:p w14:paraId="7C23F553">
      <w:pPr>
        <w:ind w:firstLine="560"/>
        <w:rPr>
          <w:rFonts w:ascii="宋体" w:hAnsi="宋体" w:eastAsia="宋体"/>
          <w:sz w:val="28"/>
          <w:szCs w:val="28"/>
        </w:rPr>
      </w:pPr>
      <w:r>
        <w:rPr>
          <w:rFonts w:ascii="宋体" w:hAnsi="宋体" w:eastAsia="宋体"/>
          <w:sz w:val="28"/>
          <w:szCs w:val="28"/>
        </w:rPr>
        <w:t>（二）投标人提供虚假证明材料的经采购人核实，将会评定为无效投标。</w:t>
      </w:r>
    </w:p>
    <w:p w14:paraId="4611FD3B">
      <w:pPr>
        <w:ind w:firstLine="560"/>
        <w:rPr>
          <w:rFonts w:ascii="宋体" w:hAnsi="宋体" w:eastAsia="宋体"/>
          <w:sz w:val="28"/>
          <w:szCs w:val="28"/>
        </w:rPr>
      </w:pPr>
      <w:r>
        <w:rPr>
          <w:rFonts w:ascii="宋体" w:hAnsi="宋体" w:eastAsia="宋体"/>
          <w:sz w:val="28"/>
          <w:szCs w:val="28"/>
        </w:rPr>
        <w:t>（三）签订合同前，采购人有权要求中标人提供投标文件中各类证明材料的原件，如中标人提供虚假证明材料的经采购人核实，采购人可取消其中标资格。</w:t>
      </w:r>
    </w:p>
    <w:p w14:paraId="48E7BDE0">
      <w:pPr>
        <w:pStyle w:val="30"/>
        <w:ind w:firstLine="560"/>
        <w:rPr>
          <w:rFonts w:hAnsi="宋体" w:eastAsia="宋体"/>
          <w:sz w:val="28"/>
          <w:szCs w:val="28"/>
        </w:rPr>
      </w:pPr>
      <w:r>
        <w:rPr>
          <w:rFonts w:hAnsi="宋体" w:eastAsia="宋体"/>
          <w:sz w:val="28"/>
          <w:szCs w:val="28"/>
        </w:rPr>
        <w:t>（</w:t>
      </w:r>
      <w:r>
        <w:rPr>
          <w:rFonts w:hint="eastAsia" w:hAnsi="宋体" w:eastAsia="宋体"/>
          <w:sz w:val="28"/>
          <w:szCs w:val="28"/>
        </w:rPr>
        <w:t>四</w:t>
      </w:r>
      <w:r>
        <w:rPr>
          <w:rFonts w:hAnsi="宋体" w:eastAsia="宋体"/>
          <w:sz w:val="28"/>
          <w:szCs w:val="28"/>
        </w:rPr>
        <w:t>）质疑</w:t>
      </w:r>
    </w:p>
    <w:p w14:paraId="6B0C6DBE">
      <w:pPr>
        <w:ind w:firstLine="560"/>
        <w:rPr>
          <w:rFonts w:ascii="宋体" w:hAnsi="宋体" w:eastAsia="宋体"/>
          <w:sz w:val="28"/>
          <w:szCs w:val="28"/>
        </w:rPr>
      </w:pPr>
      <w:r>
        <w:rPr>
          <w:rFonts w:ascii="宋体" w:hAnsi="宋体" w:eastAsia="宋体"/>
          <w:sz w:val="28"/>
          <w:szCs w:val="28"/>
        </w:rPr>
        <w:t>质疑人以书面形式提出质疑，本人或其授权代表持有效身证到质疑联系部门现场递交质疑函原件。提出质疑的应当是参与所质疑项目采购活动的投标人。投标人对招标文件提出质疑的，应在2024年</w:t>
      </w:r>
      <w:r>
        <w:rPr>
          <w:rFonts w:hint="eastAsia" w:ascii="宋体" w:hAnsi="宋体" w:eastAsia="宋体"/>
          <w:sz w:val="28"/>
          <w:szCs w:val="28"/>
          <w:lang w:val="en-US" w:eastAsia="zh-CN"/>
        </w:rPr>
        <w:t>12</w:t>
      </w:r>
      <w:r>
        <w:rPr>
          <w:rFonts w:ascii="宋体" w:hAnsi="宋体" w:eastAsia="宋体"/>
          <w:sz w:val="28"/>
          <w:szCs w:val="28"/>
        </w:rPr>
        <w:t>月</w:t>
      </w:r>
      <w:r>
        <w:rPr>
          <w:rFonts w:hint="eastAsia" w:ascii="宋体" w:hAnsi="宋体" w:eastAsia="宋体"/>
          <w:sz w:val="28"/>
          <w:szCs w:val="28"/>
          <w:lang w:val="en-US" w:eastAsia="zh-CN"/>
        </w:rPr>
        <w:t>25</w:t>
      </w:r>
      <w:bookmarkStart w:id="47" w:name="_GoBack"/>
      <w:bookmarkEnd w:id="47"/>
      <w:r>
        <w:rPr>
          <w:rFonts w:ascii="宋体" w:hAnsi="宋体" w:eastAsia="宋体"/>
          <w:sz w:val="28"/>
          <w:szCs w:val="28"/>
        </w:rPr>
        <w:t>日1</w:t>
      </w: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0</w:t>
      </w:r>
      <w:r>
        <w:rPr>
          <w:rFonts w:ascii="宋体" w:hAnsi="宋体" w:eastAsia="宋体"/>
          <w:sz w:val="28"/>
          <w:szCs w:val="28"/>
        </w:rPr>
        <w:t>0前以书面形式递交。</w:t>
      </w:r>
    </w:p>
    <w:p w14:paraId="2FA4A949">
      <w:pPr>
        <w:ind w:firstLine="560"/>
        <w:rPr>
          <w:rFonts w:ascii="宋体" w:hAnsi="宋体" w:eastAsia="宋体"/>
          <w:sz w:val="28"/>
          <w:szCs w:val="28"/>
        </w:rPr>
      </w:pPr>
      <w:r>
        <w:rPr>
          <w:rFonts w:ascii="宋体" w:hAnsi="宋体" w:eastAsia="宋体"/>
          <w:sz w:val="28"/>
          <w:szCs w:val="28"/>
        </w:rPr>
        <w:t>投标人提出质疑应当提交质疑函和必要的证明材料，质疑函应当包括下列内容：</w:t>
      </w:r>
    </w:p>
    <w:p w14:paraId="1D0CC5AC">
      <w:pPr>
        <w:ind w:firstLine="560"/>
        <w:rPr>
          <w:rFonts w:ascii="宋体" w:hAnsi="宋体" w:eastAsia="宋体"/>
          <w:sz w:val="28"/>
          <w:szCs w:val="28"/>
        </w:rPr>
      </w:pPr>
      <w:r>
        <w:rPr>
          <w:rFonts w:ascii="宋体" w:hAnsi="宋体" w:eastAsia="宋体"/>
          <w:sz w:val="28"/>
          <w:szCs w:val="28"/>
        </w:rPr>
        <w:t>1、供应商的姓名或者名称、地址、邮编、联系人及联系电话；</w:t>
      </w:r>
    </w:p>
    <w:p w14:paraId="2F0E553B">
      <w:pPr>
        <w:ind w:firstLine="560"/>
        <w:rPr>
          <w:rFonts w:ascii="宋体" w:hAnsi="宋体" w:eastAsia="宋体"/>
          <w:sz w:val="28"/>
          <w:szCs w:val="28"/>
        </w:rPr>
      </w:pPr>
      <w:r>
        <w:rPr>
          <w:rFonts w:ascii="宋体" w:hAnsi="宋体" w:eastAsia="宋体"/>
          <w:sz w:val="28"/>
          <w:szCs w:val="28"/>
        </w:rPr>
        <w:t>2、质疑项目的名称；</w:t>
      </w:r>
    </w:p>
    <w:p w14:paraId="604C4F7E">
      <w:pPr>
        <w:ind w:firstLine="560"/>
        <w:rPr>
          <w:rFonts w:ascii="宋体" w:hAnsi="宋体" w:eastAsia="宋体"/>
          <w:sz w:val="28"/>
          <w:szCs w:val="28"/>
        </w:rPr>
      </w:pPr>
      <w:r>
        <w:rPr>
          <w:rFonts w:ascii="宋体" w:hAnsi="宋体" w:eastAsia="宋体"/>
          <w:sz w:val="28"/>
          <w:szCs w:val="28"/>
        </w:rPr>
        <w:t>3、具体、明确的质疑事项和与质疑事项相关的请求；</w:t>
      </w:r>
    </w:p>
    <w:p w14:paraId="59D24158">
      <w:pPr>
        <w:ind w:firstLine="560"/>
        <w:rPr>
          <w:rFonts w:ascii="宋体" w:hAnsi="宋体" w:eastAsia="宋体"/>
          <w:sz w:val="28"/>
          <w:szCs w:val="28"/>
        </w:rPr>
      </w:pPr>
      <w:r>
        <w:rPr>
          <w:rFonts w:ascii="宋体" w:hAnsi="宋体" w:eastAsia="宋体"/>
          <w:sz w:val="28"/>
          <w:szCs w:val="28"/>
        </w:rPr>
        <w:t>4、事实依据；</w:t>
      </w:r>
    </w:p>
    <w:p w14:paraId="2E465609">
      <w:pPr>
        <w:ind w:firstLine="560"/>
        <w:rPr>
          <w:rFonts w:ascii="宋体" w:hAnsi="宋体" w:eastAsia="宋体"/>
          <w:sz w:val="28"/>
          <w:szCs w:val="28"/>
        </w:rPr>
      </w:pPr>
      <w:r>
        <w:rPr>
          <w:rFonts w:ascii="宋体" w:hAnsi="宋体" w:eastAsia="宋体"/>
          <w:sz w:val="28"/>
          <w:szCs w:val="28"/>
        </w:rPr>
        <w:t>5、必要的法律依据；</w:t>
      </w:r>
    </w:p>
    <w:p w14:paraId="296770FB">
      <w:pPr>
        <w:ind w:firstLine="560"/>
        <w:rPr>
          <w:rFonts w:ascii="宋体" w:hAnsi="宋体" w:eastAsia="宋体"/>
          <w:sz w:val="28"/>
          <w:szCs w:val="28"/>
        </w:rPr>
      </w:pPr>
      <w:r>
        <w:rPr>
          <w:rFonts w:ascii="宋体" w:hAnsi="宋体" w:eastAsia="宋体"/>
          <w:sz w:val="28"/>
          <w:szCs w:val="28"/>
        </w:rPr>
        <w:t>6、提出质疑的日期；</w:t>
      </w:r>
    </w:p>
    <w:p w14:paraId="5D0ACB92">
      <w:pPr>
        <w:ind w:firstLine="560"/>
        <w:rPr>
          <w:rFonts w:ascii="宋体" w:hAnsi="宋体" w:eastAsia="宋体"/>
          <w:sz w:val="28"/>
          <w:szCs w:val="28"/>
        </w:rPr>
      </w:pPr>
      <w:r>
        <w:rPr>
          <w:rFonts w:ascii="宋体" w:hAnsi="宋体" w:eastAsia="宋体"/>
          <w:sz w:val="28"/>
          <w:szCs w:val="28"/>
        </w:rPr>
        <w:t>7、营业执照（或事业单位法人证书，或个体工商户营业执照或有效的自然人身份证明）复印件；</w:t>
      </w:r>
    </w:p>
    <w:p w14:paraId="28D38AC9">
      <w:pPr>
        <w:ind w:firstLine="560"/>
        <w:rPr>
          <w:rFonts w:ascii="宋体" w:hAnsi="宋体" w:eastAsia="宋体"/>
          <w:sz w:val="28"/>
          <w:szCs w:val="28"/>
        </w:rPr>
      </w:pPr>
      <w:r>
        <w:rPr>
          <w:rFonts w:ascii="宋体" w:hAnsi="宋体" w:eastAsia="宋体"/>
          <w:sz w:val="28"/>
          <w:szCs w:val="28"/>
        </w:rPr>
        <w:t>8、法定代表人授权委托书原件、法定代表人身份证复印件和其授权代表的身份证复印件（供应商为自然人的提供自然人身份证复印件）；</w:t>
      </w:r>
    </w:p>
    <w:p w14:paraId="0FA33516">
      <w:pPr>
        <w:ind w:firstLine="560"/>
        <w:rPr>
          <w:rFonts w:ascii="宋体" w:hAnsi="宋体" w:eastAsia="宋体"/>
          <w:sz w:val="28"/>
          <w:szCs w:val="28"/>
        </w:rPr>
      </w:pPr>
      <w:r>
        <w:rPr>
          <w:rFonts w:ascii="宋体" w:hAnsi="宋体" w:eastAsia="宋体"/>
          <w:sz w:val="28"/>
          <w:szCs w:val="28"/>
        </w:rPr>
        <w:t>9、供应商为自然人的，质疑函应当由本人签字；供应商为法人或者其他组织的，质疑函应当由法定代表人、主要负责人，或者其授权代表签字或者盖章，并加盖公章。</w:t>
      </w:r>
    </w:p>
    <w:p w14:paraId="3D71640A">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）质疑答复</w:t>
      </w:r>
    </w:p>
    <w:p w14:paraId="7B2E3EF7">
      <w:pPr>
        <w:ind w:firstLine="560"/>
        <w:rPr>
          <w:rFonts w:ascii="宋体" w:hAnsi="宋体" w:eastAsia="宋体"/>
          <w:sz w:val="28"/>
          <w:szCs w:val="28"/>
        </w:rPr>
      </w:pPr>
      <w:r>
        <w:rPr>
          <w:rFonts w:ascii="宋体" w:hAnsi="宋体" w:eastAsia="宋体"/>
          <w:sz w:val="28"/>
          <w:szCs w:val="28"/>
        </w:rPr>
        <w:t>采购人应当在开标前作出答复，并以书面形式通知质疑投标人和其他有关投标人。</w:t>
      </w:r>
    </w:p>
    <w:p w14:paraId="6704B56E">
      <w:pPr>
        <w:pStyle w:val="67"/>
        <w:spacing w:line="594" w:lineRule="exact"/>
        <w:rPr>
          <w:rFonts w:ascii="Times New Roman" w:eastAsia="方正仿宋_GBK"/>
          <w:sz w:val="32"/>
          <w:szCs w:val="32"/>
        </w:rPr>
      </w:pPr>
    </w:p>
    <w:p w14:paraId="1CF34558">
      <w:pPr>
        <w:pStyle w:val="67"/>
        <w:spacing w:line="594" w:lineRule="exact"/>
        <w:rPr>
          <w:rFonts w:ascii="Times New Roman" w:eastAsia="方正仿宋_GBK"/>
          <w:sz w:val="32"/>
          <w:szCs w:val="32"/>
        </w:rPr>
      </w:pPr>
    </w:p>
    <w:p w14:paraId="51441DE1">
      <w:pPr>
        <w:pStyle w:val="67"/>
        <w:spacing w:line="594" w:lineRule="exact"/>
        <w:rPr>
          <w:rFonts w:ascii="Times New Roman" w:eastAsia="方正仿宋_GBK"/>
          <w:sz w:val="32"/>
          <w:szCs w:val="32"/>
        </w:rPr>
      </w:pPr>
    </w:p>
    <w:p w14:paraId="3C79986A">
      <w:pPr>
        <w:pStyle w:val="131"/>
        <w:ind w:left="0" w:leftChars="0" w:firstLine="0" w:firstLineChars="0"/>
        <w:jc w:val="both"/>
      </w:pPr>
      <w:bookmarkStart w:id="41" w:name="_Toc107306472"/>
      <w:bookmarkStart w:id="42" w:name="_Toc143002161"/>
      <w:bookmarkStart w:id="43" w:name="_Toc172539108"/>
      <w:bookmarkStart w:id="44" w:name="_Toc76462349"/>
      <w:bookmarkStart w:id="45" w:name="_Toc141724772"/>
      <w:bookmarkStart w:id="46" w:name="_Toc141724813"/>
    </w:p>
    <w:p w14:paraId="591EB2A1">
      <w:pPr>
        <w:pStyle w:val="131"/>
      </w:pPr>
      <w:r>
        <w:rPr>
          <w:rFonts w:hint="eastAsia"/>
        </w:rPr>
        <w:t>响应文件编制要求</w:t>
      </w:r>
      <w:bookmarkEnd w:id="41"/>
      <w:bookmarkEnd w:id="42"/>
      <w:bookmarkEnd w:id="43"/>
      <w:bookmarkEnd w:id="44"/>
      <w:bookmarkEnd w:id="45"/>
      <w:bookmarkEnd w:id="46"/>
    </w:p>
    <w:p w14:paraId="5707D860">
      <w:pPr>
        <w:ind w:firstLine="560"/>
        <w:rPr>
          <w:rFonts w:ascii="宋体" w:hAnsi="宋体" w:eastAsia="宋体"/>
          <w:sz w:val="28"/>
          <w:szCs w:val="28"/>
        </w:rPr>
      </w:pPr>
      <w:r>
        <w:rPr>
          <w:rFonts w:hint="eastAsia" w:ascii="宋体" w:hAnsi="宋体" w:eastAsia="宋体"/>
          <w:sz w:val="28"/>
          <w:szCs w:val="28"/>
        </w:rPr>
        <w:t>一、经济部分</w:t>
      </w:r>
    </w:p>
    <w:p w14:paraId="1044A42F">
      <w:pPr>
        <w:ind w:firstLine="56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报价一览表</w:t>
      </w:r>
    </w:p>
    <w:p w14:paraId="012DA7F8">
      <w:pPr>
        <w:ind w:firstLine="560"/>
        <w:rPr>
          <w:rFonts w:ascii="宋体" w:hAnsi="宋体" w:eastAsia="宋体"/>
          <w:sz w:val="28"/>
          <w:szCs w:val="28"/>
        </w:rPr>
      </w:pPr>
      <w:r>
        <w:rPr>
          <w:rFonts w:ascii="宋体" w:hAnsi="宋体" w:eastAsia="宋体"/>
          <w:sz w:val="28"/>
          <w:szCs w:val="28"/>
        </w:rPr>
        <w:t>（二）</w:t>
      </w:r>
      <w:r>
        <w:rPr>
          <w:rFonts w:hint="eastAsia" w:ascii="宋体" w:hAnsi="宋体" w:eastAsia="宋体"/>
          <w:sz w:val="28"/>
          <w:szCs w:val="28"/>
        </w:rPr>
        <w:t>报价明细表</w:t>
      </w:r>
    </w:p>
    <w:p w14:paraId="691F0090">
      <w:pPr>
        <w:ind w:firstLine="56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投标函</w:t>
      </w:r>
    </w:p>
    <w:p w14:paraId="2E66810A">
      <w:pPr>
        <w:ind w:firstLine="560"/>
        <w:rPr>
          <w:rFonts w:ascii="宋体" w:hAnsi="宋体" w:eastAsia="宋体"/>
          <w:sz w:val="28"/>
          <w:szCs w:val="28"/>
        </w:rPr>
      </w:pPr>
      <w:r>
        <w:rPr>
          <w:rFonts w:hint="eastAsia" w:ascii="宋体" w:hAnsi="宋体" w:eastAsia="宋体"/>
          <w:sz w:val="28"/>
          <w:szCs w:val="28"/>
        </w:rPr>
        <w:t>二、技术部分</w:t>
      </w:r>
    </w:p>
    <w:p w14:paraId="5E0D6070">
      <w:pPr>
        <w:ind w:firstLine="560"/>
        <w:rPr>
          <w:rFonts w:ascii="宋体" w:hAnsi="宋体" w:eastAsia="宋体"/>
          <w:sz w:val="28"/>
          <w:szCs w:val="28"/>
        </w:rPr>
      </w:pPr>
      <w:r>
        <w:rPr>
          <w:rFonts w:hint="eastAsia" w:ascii="宋体" w:hAnsi="宋体" w:eastAsia="宋体"/>
          <w:sz w:val="28"/>
          <w:szCs w:val="28"/>
        </w:rPr>
        <w:t>（一）技术响应偏离表</w:t>
      </w:r>
    </w:p>
    <w:p w14:paraId="1E3C104A">
      <w:pPr>
        <w:ind w:firstLine="560"/>
        <w:rPr>
          <w:rFonts w:ascii="宋体" w:hAnsi="宋体" w:eastAsia="宋体"/>
          <w:sz w:val="28"/>
          <w:szCs w:val="28"/>
        </w:rPr>
      </w:pPr>
      <w:r>
        <w:rPr>
          <w:rFonts w:hint="eastAsia" w:ascii="宋体" w:hAnsi="宋体" w:eastAsia="宋体"/>
          <w:sz w:val="28"/>
          <w:szCs w:val="28"/>
        </w:rPr>
        <w:t>（二）其他资料（格式自定）</w:t>
      </w:r>
    </w:p>
    <w:p w14:paraId="769A601E">
      <w:pPr>
        <w:ind w:firstLine="560"/>
        <w:rPr>
          <w:rFonts w:ascii="宋体" w:hAnsi="宋体" w:eastAsia="宋体"/>
          <w:sz w:val="28"/>
          <w:szCs w:val="28"/>
        </w:rPr>
      </w:pPr>
      <w:r>
        <w:rPr>
          <w:rFonts w:hint="eastAsia" w:ascii="宋体" w:hAnsi="宋体" w:eastAsia="宋体"/>
          <w:sz w:val="28"/>
          <w:szCs w:val="28"/>
        </w:rPr>
        <w:t>三、商务部分</w:t>
      </w:r>
    </w:p>
    <w:p w14:paraId="4E21FEFE">
      <w:pPr>
        <w:rPr>
          <w:rFonts w:ascii="宋体" w:hAnsi="宋体" w:eastAsia="宋体"/>
          <w:sz w:val="28"/>
          <w:szCs w:val="28"/>
        </w:rPr>
      </w:pPr>
      <w:r>
        <w:rPr>
          <w:rFonts w:hint="eastAsia" w:ascii="宋体" w:hAnsi="宋体" w:eastAsia="宋体"/>
          <w:sz w:val="28"/>
          <w:szCs w:val="28"/>
        </w:rPr>
        <w:t>其它优惠服务承诺（格式自定）</w:t>
      </w:r>
    </w:p>
    <w:p w14:paraId="6C9D7BC5">
      <w:pPr>
        <w:ind w:firstLine="560"/>
        <w:rPr>
          <w:rFonts w:ascii="宋体" w:hAnsi="宋体" w:eastAsia="宋体"/>
          <w:sz w:val="28"/>
          <w:szCs w:val="28"/>
        </w:rPr>
      </w:pPr>
      <w:r>
        <w:rPr>
          <w:rFonts w:hint="eastAsia" w:ascii="宋体" w:hAnsi="宋体" w:eastAsia="宋体"/>
          <w:sz w:val="28"/>
          <w:szCs w:val="28"/>
        </w:rPr>
        <w:t>四、资格条件及其他</w:t>
      </w:r>
    </w:p>
    <w:p w14:paraId="0FA939AE">
      <w:pPr>
        <w:ind w:firstLine="560"/>
        <w:rPr>
          <w:rFonts w:ascii="宋体" w:hAnsi="宋体" w:eastAsia="宋体"/>
          <w:sz w:val="28"/>
          <w:szCs w:val="28"/>
        </w:rPr>
      </w:pPr>
      <w:r>
        <w:rPr>
          <w:rFonts w:hint="eastAsia" w:ascii="宋体" w:hAnsi="宋体" w:eastAsia="宋体"/>
          <w:sz w:val="28"/>
          <w:szCs w:val="28"/>
        </w:rPr>
        <w:t>（一）法人营业执照（副本）或事业单位法人证书（副本）或个体工商户营业执照或有效的自然人身份证明或社会团体法人登记证书复印件</w:t>
      </w:r>
    </w:p>
    <w:p w14:paraId="73FFF1B4">
      <w:pPr>
        <w:ind w:firstLine="560"/>
        <w:rPr>
          <w:rFonts w:ascii="宋体" w:hAnsi="宋体" w:eastAsia="宋体"/>
          <w:sz w:val="28"/>
          <w:szCs w:val="28"/>
        </w:rPr>
      </w:pPr>
      <w:r>
        <w:rPr>
          <w:rFonts w:hint="eastAsia" w:ascii="宋体" w:hAnsi="宋体" w:eastAsia="宋体"/>
          <w:sz w:val="28"/>
          <w:szCs w:val="28"/>
        </w:rPr>
        <w:t>（二）法定代表人身份证明书（格式）</w:t>
      </w:r>
    </w:p>
    <w:p w14:paraId="75DAF087">
      <w:pPr>
        <w:ind w:firstLine="560"/>
        <w:rPr>
          <w:rFonts w:ascii="宋体" w:hAnsi="宋体" w:eastAsia="宋体"/>
          <w:sz w:val="28"/>
          <w:szCs w:val="28"/>
        </w:rPr>
      </w:pPr>
      <w:r>
        <w:rPr>
          <w:rFonts w:hint="eastAsia" w:ascii="宋体" w:hAnsi="宋体" w:eastAsia="宋体"/>
          <w:sz w:val="28"/>
          <w:szCs w:val="28"/>
        </w:rPr>
        <w:t>（三）法定代表人授权委托书（格式）</w:t>
      </w:r>
    </w:p>
    <w:p w14:paraId="00B371EA">
      <w:pPr>
        <w:ind w:firstLine="560"/>
        <w:rPr>
          <w:rFonts w:ascii="宋体" w:hAnsi="宋体" w:eastAsia="宋体"/>
          <w:sz w:val="28"/>
          <w:szCs w:val="28"/>
        </w:rPr>
      </w:pPr>
      <w:r>
        <w:rPr>
          <w:rFonts w:hint="eastAsia" w:ascii="宋体" w:hAnsi="宋体" w:eastAsia="宋体"/>
          <w:sz w:val="28"/>
          <w:szCs w:val="28"/>
        </w:rPr>
        <w:t>（四）基本资格条件承诺函（格式）</w:t>
      </w:r>
    </w:p>
    <w:p w14:paraId="23CB77F4">
      <w:pPr>
        <w:ind w:firstLine="560"/>
        <w:rPr>
          <w:rFonts w:ascii="宋体" w:hAnsi="宋体" w:eastAsia="宋体"/>
          <w:sz w:val="28"/>
          <w:szCs w:val="28"/>
        </w:rPr>
      </w:pPr>
      <w:r>
        <w:rPr>
          <w:rFonts w:hint="eastAsia" w:ascii="宋体" w:hAnsi="宋体" w:eastAsia="宋体"/>
          <w:sz w:val="28"/>
          <w:szCs w:val="28"/>
        </w:rPr>
        <w:t>（五）特定资格条件</w:t>
      </w:r>
      <w:r>
        <w:rPr>
          <w:rFonts w:ascii="宋体" w:hAnsi="宋体" w:eastAsia="宋体"/>
          <w:sz w:val="28"/>
          <w:szCs w:val="28"/>
        </w:rPr>
        <w:t>证书或证明文件</w:t>
      </w:r>
    </w:p>
    <w:p w14:paraId="0B725E52">
      <w:pPr>
        <w:ind w:firstLine="560"/>
        <w:rPr>
          <w:rFonts w:ascii="宋体" w:hAnsi="宋体" w:eastAsia="宋体"/>
          <w:sz w:val="28"/>
          <w:szCs w:val="28"/>
        </w:rPr>
      </w:pPr>
      <w:r>
        <w:rPr>
          <w:rFonts w:hint="eastAsia" w:ascii="宋体" w:hAnsi="宋体" w:eastAsia="宋体"/>
          <w:sz w:val="28"/>
          <w:szCs w:val="28"/>
        </w:rPr>
        <w:t>五、其他资料</w:t>
      </w:r>
    </w:p>
    <w:p w14:paraId="06EFFA2F">
      <w:pPr>
        <w:ind w:firstLine="560"/>
        <w:rPr>
          <w:rFonts w:ascii="宋体" w:hAnsi="宋体" w:eastAsia="宋体"/>
          <w:sz w:val="28"/>
          <w:szCs w:val="28"/>
        </w:rPr>
      </w:pPr>
      <w:r>
        <w:rPr>
          <w:rFonts w:hint="eastAsia" w:ascii="宋体" w:hAnsi="宋体" w:eastAsia="宋体"/>
          <w:sz w:val="28"/>
          <w:szCs w:val="28"/>
        </w:rPr>
        <w:t>其他与项目有关的资料</w:t>
      </w:r>
    </w:p>
    <w:p w14:paraId="1A05C88C">
      <w:pPr>
        <w:rPr>
          <w:bdr w:val="single" w:color="auto" w:sz="4" w:space="0"/>
        </w:rPr>
        <w:sectPr>
          <w:headerReference r:id="rId7" w:type="first"/>
          <w:footerReference r:id="rId10" w:type="first"/>
          <w:headerReference r:id="rId5" w:type="default"/>
          <w:footerReference r:id="rId8" w:type="default"/>
          <w:headerReference r:id="rId6" w:type="even"/>
          <w:footerReference r:id="rId9" w:type="even"/>
          <w:pgSz w:w="11907" w:h="16840"/>
          <w:pgMar w:top="1587" w:right="1134" w:bottom="1587" w:left="1134" w:header="851" w:footer="992" w:gutter="0"/>
          <w:pgNumType w:fmt="numberInDash"/>
          <w:cols w:space="720" w:num="1"/>
        </w:sectPr>
      </w:pPr>
    </w:p>
    <w:p w14:paraId="3713B02E">
      <w:pPr>
        <w:ind w:firstLine="560"/>
        <w:rPr>
          <w:rFonts w:ascii="宋体" w:hAnsi="宋体" w:eastAsia="宋体"/>
          <w:sz w:val="28"/>
          <w:szCs w:val="28"/>
        </w:rPr>
      </w:pPr>
      <w:r>
        <w:rPr>
          <w:rFonts w:ascii="宋体" w:hAnsi="宋体" w:eastAsia="宋体"/>
          <w:sz w:val="28"/>
          <w:szCs w:val="28"/>
        </w:rPr>
        <w:t>一、经济部分</w:t>
      </w:r>
    </w:p>
    <w:p w14:paraId="16B85559">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报价</w:t>
      </w:r>
      <w:r>
        <w:rPr>
          <w:rFonts w:ascii="宋体" w:hAnsi="宋体" w:eastAsia="宋体"/>
          <w:sz w:val="28"/>
          <w:szCs w:val="28"/>
        </w:rPr>
        <w:t>一览表</w:t>
      </w:r>
    </w:p>
    <w:p w14:paraId="67D184C5">
      <w:pPr>
        <w:ind w:firstLine="560"/>
        <w:rPr>
          <w:rFonts w:ascii="宋体" w:hAnsi="宋体" w:eastAsia="宋体"/>
          <w:sz w:val="28"/>
          <w:szCs w:val="28"/>
        </w:rPr>
      </w:pPr>
      <w:r>
        <w:rPr>
          <w:rFonts w:ascii="宋体" w:hAnsi="宋体" w:eastAsia="宋体"/>
          <w:sz w:val="28"/>
          <w:szCs w:val="28"/>
        </w:rPr>
        <w:t>招标项目名称：</w:t>
      </w:r>
    </w:p>
    <w:tbl>
      <w:tblPr>
        <w:tblStyle w:val="5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014"/>
        <w:gridCol w:w="3783"/>
      </w:tblGrid>
      <w:tr w14:paraId="6EF1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85" w:type="dxa"/>
            <w:vAlign w:val="center"/>
          </w:tcPr>
          <w:p w14:paraId="38EE4721">
            <w:pPr>
              <w:ind w:firstLine="0" w:firstLineChars="0"/>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公司</w:t>
            </w:r>
          </w:p>
        </w:tc>
        <w:tc>
          <w:tcPr>
            <w:tcW w:w="7797" w:type="dxa"/>
            <w:gridSpan w:val="2"/>
            <w:vAlign w:val="center"/>
          </w:tcPr>
          <w:p w14:paraId="30DF70C8">
            <w:pPr>
              <w:ind w:firstLine="560"/>
              <w:rPr>
                <w:rFonts w:ascii="宋体" w:hAnsi="宋体" w:eastAsia="宋体"/>
                <w:sz w:val="28"/>
                <w:szCs w:val="28"/>
              </w:rPr>
            </w:pPr>
          </w:p>
        </w:tc>
      </w:tr>
      <w:tr w14:paraId="3ED6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85" w:type="dxa"/>
            <w:vAlign w:val="center"/>
          </w:tcPr>
          <w:p w14:paraId="5C92A63E">
            <w:pPr>
              <w:ind w:firstLine="560"/>
              <w:rPr>
                <w:rFonts w:ascii="宋体" w:hAnsi="宋体" w:eastAsia="宋体"/>
                <w:sz w:val="28"/>
                <w:szCs w:val="28"/>
              </w:rPr>
            </w:pPr>
            <w:r>
              <w:rPr>
                <w:rFonts w:ascii="宋体" w:hAnsi="宋体" w:eastAsia="宋体"/>
                <w:sz w:val="28"/>
                <w:szCs w:val="28"/>
              </w:rPr>
              <w:t>序</w:t>
            </w:r>
            <w:r>
              <w:rPr>
                <w:rFonts w:hint="eastAsia" w:ascii="宋体" w:hAnsi="宋体" w:eastAsia="宋体"/>
                <w:sz w:val="28"/>
                <w:szCs w:val="28"/>
              </w:rPr>
              <w:t xml:space="preserve"> </w:t>
            </w:r>
            <w:r>
              <w:rPr>
                <w:rFonts w:ascii="宋体" w:hAnsi="宋体" w:eastAsia="宋体"/>
                <w:sz w:val="28"/>
                <w:szCs w:val="28"/>
              </w:rPr>
              <w:t>号</w:t>
            </w:r>
          </w:p>
        </w:tc>
        <w:tc>
          <w:tcPr>
            <w:tcW w:w="4014" w:type="dxa"/>
            <w:vAlign w:val="center"/>
          </w:tcPr>
          <w:p w14:paraId="16A7C968">
            <w:pPr>
              <w:ind w:firstLine="0" w:firstLineChars="0"/>
              <w:jc w:val="center"/>
              <w:rPr>
                <w:rFonts w:ascii="宋体" w:hAnsi="宋体" w:eastAsia="宋体"/>
                <w:sz w:val="28"/>
                <w:szCs w:val="28"/>
              </w:rPr>
            </w:pPr>
            <w:r>
              <w:rPr>
                <w:rFonts w:ascii="宋体" w:hAnsi="宋体" w:eastAsia="宋体"/>
                <w:sz w:val="28"/>
                <w:szCs w:val="28"/>
              </w:rPr>
              <w:t>项目名称</w:t>
            </w:r>
          </w:p>
        </w:tc>
        <w:tc>
          <w:tcPr>
            <w:tcW w:w="3783" w:type="dxa"/>
            <w:vAlign w:val="center"/>
          </w:tcPr>
          <w:p w14:paraId="36128E2D">
            <w:pPr>
              <w:ind w:left="0" w:leftChars="0" w:firstLine="560" w:firstLineChars="200"/>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lang w:val="en-US" w:eastAsia="zh-CN"/>
              </w:rPr>
              <w:t>年</w:t>
            </w:r>
            <w:r>
              <w:rPr>
                <w:rFonts w:ascii="宋体" w:hAnsi="宋体" w:eastAsia="宋体"/>
                <w:sz w:val="28"/>
                <w:szCs w:val="28"/>
              </w:rPr>
              <w:t>报价（小写）</w:t>
            </w:r>
          </w:p>
        </w:tc>
      </w:tr>
      <w:tr w14:paraId="6B60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85" w:type="dxa"/>
            <w:tcBorders>
              <w:bottom w:val="single" w:color="auto" w:sz="4" w:space="0"/>
            </w:tcBorders>
            <w:vAlign w:val="center"/>
          </w:tcPr>
          <w:p w14:paraId="4D221E1C">
            <w:pPr>
              <w:ind w:firstLine="560"/>
              <w:rPr>
                <w:rFonts w:ascii="宋体" w:hAnsi="宋体" w:eastAsia="宋体"/>
                <w:sz w:val="28"/>
                <w:szCs w:val="28"/>
              </w:rPr>
            </w:pPr>
          </w:p>
        </w:tc>
        <w:tc>
          <w:tcPr>
            <w:tcW w:w="4014" w:type="dxa"/>
            <w:tcBorders>
              <w:bottom w:val="single" w:color="auto" w:sz="4" w:space="0"/>
            </w:tcBorders>
          </w:tcPr>
          <w:p w14:paraId="19574EA6">
            <w:pPr>
              <w:ind w:firstLine="560"/>
              <w:rPr>
                <w:rFonts w:ascii="宋体" w:hAnsi="宋体" w:eastAsia="宋体"/>
                <w:sz w:val="28"/>
                <w:szCs w:val="28"/>
              </w:rPr>
            </w:pPr>
          </w:p>
        </w:tc>
        <w:tc>
          <w:tcPr>
            <w:tcW w:w="3783" w:type="dxa"/>
            <w:tcBorders>
              <w:bottom w:val="single" w:color="auto" w:sz="4" w:space="0"/>
            </w:tcBorders>
          </w:tcPr>
          <w:p w14:paraId="776DFD45">
            <w:pPr>
              <w:ind w:firstLine="560"/>
              <w:rPr>
                <w:rFonts w:ascii="宋体" w:hAnsi="宋体" w:eastAsia="宋体"/>
                <w:sz w:val="28"/>
                <w:szCs w:val="28"/>
              </w:rPr>
            </w:pPr>
          </w:p>
        </w:tc>
      </w:tr>
      <w:tr w14:paraId="7677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782" w:type="dxa"/>
            <w:gridSpan w:val="3"/>
            <w:tcBorders>
              <w:bottom w:val="single" w:color="auto" w:sz="4" w:space="0"/>
            </w:tcBorders>
            <w:vAlign w:val="center"/>
          </w:tcPr>
          <w:p w14:paraId="1C99470A">
            <w:pPr>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三年总报价（小写）：</w:t>
            </w:r>
          </w:p>
        </w:tc>
      </w:tr>
      <w:tr w14:paraId="7125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82" w:type="dxa"/>
            <w:gridSpan w:val="3"/>
            <w:tcBorders>
              <w:bottom w:val="single" w:color="auto" w:sz="4" w:space="0"/>
            </w:tcBorders>
            <w:vAlign w:val="center"/>
          </w:tcPr>
          <w:p w14:paraId="6DC9AF72">
            <w:pPr>
              <w:ind w:firstLine="560"/>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lang w:val="en-US" w:eastAsia="zh-CN"/>
              </w:rPr>
              <w:t>总报</w:t>
            </w:r>
            <w:r>
              <w:rPr>
                <w:rFonts w:ascii="宋体" w:hAnsi="宋体" w:eastAsia="宋体"/>
                <w:sz w:val="28"/>
                <w:szCs w:val="28"/>
              </w:rPr>
              <w:t xml:space="preserve">价（大写）：                  </w:t>
            </w:r>
          </w:p>
        </w:tc>
      </w:tr>
    </w:tbl>
    <w:p w14:paraId="74FDED2F">
      <w:pPr>
        <w:ind w:firstLine="560"/>
        <w:rPr>
          <w:rFonts w:ascii="宋体" w:hAnsi="宋体" w:eastAsia="宋体"/>
          <w:sz w:val="28"/>
          <w:szCs w:val="28"/>
        </w:rPr>
      </w:pPr>
    </w:p>
    <w:p w14:paraId="06F9DF97">
      <w:pPr>
        <w:ind w:firstLine="560"/>
        <w:rPr>
          <w:rFonts w:ascii="宋体" w:hAnsi="宋体" w:eastAsia="宋体"/>
          <w:sz w:val="28"/>
          <w:szCs w:val="28"/>
        </w:rPr>
      </w:pPr>
    </w:p>
    <w:p w14:paraId="6C6A1666">
      <w:pPr>
        <w:ind w:firstLine="560"/>
        <w:rPr>
          <w:rFonts w:ascii="宋体" w:hAnsi="宋体" w:eastAsia="宋体"/>
          <w:sz w:val="28"/>
          <w:szCs w:val="28"/>
        </w:rPr>
      </w:pPr>
      <w:r>
        <w:rPr>
          <w:rFonts w:ascii="宋体" w:hAnsi="宋体" w:eastAsia="宋体"/>
          <w:sz w:val="28"/>
          <w:szCs w:val="28"/>
        </w:rPr>
        <w:t xml:space="preserve">投标人：                   </w:t>
      </w:r>
      <w:r>
        <w:rPr>
          <w:rFonts w:hint="eastAsia" w:ascii="宋体" w:hAnsi="宋体" w:eastAsia="宋体"/>
          <w:sz w:val="28"/>
          <w:szCs w:val="28"/>
        </w:rPr>
        <w:t xml:space="preserve"> </w:t>
      </w:r>
      <w:r>
        <w:rPr>
          <w:rFonts w:ascii="宋体" w:hAnsi="宋体" w:eastAsia="宋体"/>
          <w:sz w:val="28"/>
          <w:szCs w:val="28"/>
        </w:rPr>
        <w:t xml:space="preserve"> 法定代表人/授权代表：</w:t>
      </w:r>
    </w:p>
    <w:p w14:paraId="613CE88D">
      <w:pPr>
        <w:ind w:firstLine="560"/>
        <w:rPr>
          <w:rFonts w:ascii="宋体" w:hAnsi="宋体" w:eastAsia="宋体"/>
          <w:sz w:val="28"/>
          <w:szCs w:val="28"/>
        </w:rPr>
      </w:pPr>
      <w:r>
        <w:rPr>
          <w:rFonts w:ascii="宋体" w:hAnsi="宋体" w:eastAsia="宋体"/>
          <w:sz w:val="28"/>
          <w:szCs w:val="28"/>
        </w:rPr>
        <w:t xml:space="preserve">（投标人公章）                 </w:t>
      </w:r>
      <w:r>
        <w:rPr>
          <w:rFonts w:hint="eastAsia" w:ascii="宋体" w:hAnsi="宋体" w:eastAsia="宋体"/>
          <w:sz w:val="28"/>
          <w:szCs w:val="28"/>
        </w:rPr>
        <w:t xml:space="preserve">  </w:t>
      </w:r>
      <w:r>
        <w:rPr>
          <w:rFonts w:ascii="宋体" w:hAnsi="宋体" w:eastAsia="宋体"/>
          <w:sz w:val="28"/>
          <w:szCs w:val="28"/>
        </w:rPr>
        <w:t xml:space="preserve">  （签字或盖章）                                    </w:t>
      </w:r>
    </w:p>
    <w:p w14:paraId="343BE86F">
      <w:pPr>
        <w:ind w:firstLine="560"/>
        <w:rPr>
          <w:rFonts w:ascii="宋体" w:hAnsi="宋体" w:eastAsia="宋体"/>
          <w:sz w:val="28"/>
          <w:szCs w:val="28"/>
        </w:rPr>
      </w:pPr>
    </w:p>
    <w:p w14:paraId="203E2871">
      <w:pPr>
        <w:ind w:firstLine="560"/>
        <w:rPr>
          <w:rFonts w:ascii="宋体" w:hAnsi="宋体" w:eastAsia="宋体"/>
          <w:sz w:val="28"/>
          <w:szCs w:val="28"/>
        </w:rPr>
      </w:pPr>
    </w:p>
    <w:p w14:paraId="1A71732A">
      <w:pPr>
        <w:ind w:firstLine="560"/>
        <w:rPr>
          <w:rFonts w:ascii="宋体" w:hAnsi="宋体" w:eastAsia="宋体"/>
          <w:sz w:val="28"/>
          <w:szCs w:val="28"/>
        </w:rPr>
      </w:pPr>
      <w:r>
        <w:rPr>
          <w:rFonts w:ascii="宋体" w:hAnsi="宋体" w:eastAsia="宋体"/>
          <w:sz w:val="28"/>
          <w:szCs w:val="28"/>
        </w:rPr>
        <w:t xml:space="preserve">                                年    月    日</w:t>
      </w:r>
    </w:p>
    <w:p w14:paraId="4D88EBC8"/>
    <w:p w14:paraId="3A8346ED"/>
    <w:p w14:paraId="42AF0AB5"/>
    <w:p w14:paraId="6D6E7DC2">
      <w:pPr>
        <w:ind w:firstLine="560"/>
        <w:rPr>
          <w:rFonts w:ascii="宋体" w:hAnsi="宋体" w:eastAsia="宋体"/>
          <w:sz w:val="28"/>
          <w:szCs w:val="28"/>
        </w:rPr>
      </w:pPr>
      <w:r>
        <w:rPr>
          <w:rFonts w:ascii="宋体" w:hAnsi="宋体" w:eastAsia="宋体"/>
          <w:sz w:val="28"/>
          <w:szCs w:val="28"/>
        </w:rPr>
        <w:t>说明：</w:t>
      </w:r>
    </w:p>
    <w:p w14:paraId="3B06A0E9">
      <w:pPr>
        <w:ind w:firstLine="560"/>
        <w:rPr>
          <w:rFonts w:ascii="宋体" w:hAnsi="宋体" w:eastAsia="宋体"/>
          <w:sz w:val="28"/>
          <w:szCs w:val="28"/>
        </w:rPr>
      </w:pPr>
      <w:r>
        <w:rPr>
          <w:rFonts w:ascii="宋体" w:hAnsi="宋体" w:eastAsia="宋体"/>
          <w:sz w:val="28"/>
          <w:szCs w:val="28"/>
        </w:rPr>
        <w:t>1.开标一览表按格式填列；</w:t>
      </w:r>
    </w:p>
    <w:p w14:paraId="70F03E5B">
      <w:pPr>
        <w:ind w:firstLine="560"/>
        <w:rPr>
          <w:rFonts w:ascii="宋体" w:hAnsi="宋体" w:eastAsia="宋体"/>
          <w:sz w:val="28"/>
          <w:szCs w:val="28"/>
        </w:rPr>
      </w:pPr>
      <w:r>
        <w:rPr>
          <w:rFonts w:ascii="宋体" w:hAnsi="宋体" w:eastAsia="宋体"/>
          <w:sz w:val="28"/>
          <w:szCs w:val="28"/>
        </w:rPr>
        <w:t>2.开标一览表在开标大会上当众宣读，务必填写清楚，准确无误。</w:t>
      </w:r>
    </w:p>
    <w:p w14:paraId="14BACF31">
      <w:pPr>
        <w:pStyle w:val="56"/>
        <w:ind w:left="600" w:firstLine="880"/>
      </w:pPr>
      <w:r>
        <w:br w:type="page"/>
      </w:r>
    </w:p>
    <w:p w14:paraId="25FC294F">
      <w:pPr>
        <w:ind w:firstLine="560"/>
        <w:rPr>
          <w:rFonts w:ascii="宋体" w:hAnsi="宋体" w:eastAsia="宋体"/>
          <w:sz w:val="28"/>
          <w:szCs w:val="28"/>
        </w:rPr>
      </w:pPr>
      <w:r>
        <w:rPr>
          <w:rFonts w:hint="eastAsia" w:ascii="宋体" w:hAnsi="宋体" w:eastAsia="宋体"/>
          <w:sz w:val="28"/>
          <w:szCs w:val="28"/>
        </w:rPr>
        <w:t>（二）报价明细表</w:t>
      </w:r>
    </w:p>
    <w:p w14:paraId="1F922D40">
      <w:pPr>
        <w:ind w:firstLine="562"/>
        <w:jc w:val="center"/>
        <w:rPr>
          <w:rFonts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项目报价清单（</w:t>
      </w:r>
      <w:r>
        <w:rPr>
          <w:rFonts w:hint="eastAsia" w:ascii="宋体" w:hAnsi="宋体" w:eastAsia="宋体"/>
          <w:b/>
          <w:sz w:val="28"/>
          <w:szCs w:val="28"/>
          <w:lang w:val="en-US" w:eastAsia="zh-CN"/>
        </w:rPr>
        <w:t>包1或包2</w:t>
      </w:r>
      <w:r>
        <w:rPr>
          <w:rFonts w:hint="eastAsia" w:ascii="宋体" w:hAnsi="宋体" w:eastAsia="宋体"/>
          <w:b/>
          <w:sz w:val="28"/>
          <w:szCs w:val="28"/>
        </w:rPr>
        <w:t>）</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557"/>
        <w:gridCol w:w="1481"/>
        <w:gridCol w:w="1442"/>
        <w:gridCol w:w="1740"/>
        <w:gridCol w:w="1365"/>
        <w:gridCol w:w="840"/>
      </w:tblGrid>
      <w:tr w14:paraId="0AC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407" w:type="dxa"/>
            <w:vAlign w:val="center"/>
          </w:tcPr>
          <w:p w14:paraId="438069A4">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p>
        </w:tc>
        <w:tc>
          <w:tcPr>
            <w:tcW w:w="1557" w:type="dxa"/>
            <w:vAlign w:val="center"/>
          </w:tcPr>
          <w:p w14:paraId="4E29DB4C">
            <w:pPr>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品牌</w:t>
            </w:r>
          </w:p>
        </w:tc>
        <w:tc>
          <w:tcPr>
            <w:tcW w:w="1481" w:type="dxa"/>
            <w:vAlign w:val="center"/>
          </w:tcPr>
          <w:p w14:paraId="1B38F44F">
            <w:pPr>
              <w:spacing w:line="36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年预估量</w:t>
            </w:r>
          </w:p>
          <w:p w14:paraId="3BA02D78">
            <w:pPr>
              <w:spacing w:line="360" w:lineRule="auto"/>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（g、ml）</w:t>
            </w:r>
          </w:p>
        </w:tc>
        <w:tc>
          <w:tcPr>
            <w:tcW w:w="1442" w:type="dxa"/>
            <w:vAlign w:val="center"/>
          </w:tcPr>
          <w:p w14:paraId="0811A3AE">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预估规格</w:t>
            </w:r>
          </w:p>
        </w:tc>
        <w:tc>
          <w:tcPr>
            <w:tcW w:w="1740" w:type="dxa"/>
            <w:vAlign w:val="center"/>
          </w:tcPr>
          <w:p w14:paraId="6E21913E">
            <w:pPr>
              <w:spacing w:line="36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单价</w:t>
            </w:r>
          </w:p>
          <w:p w14:paraId="3AA73B71">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lang w:val="en-US" w:eastAsia="zh-CN"/>
              </w:rPr>
              <w:t>（元/g、</w:t>
            </w:r>
            <w:r>
              <w:rPr>
                <w:rFonts w:hint="eastAsia" w:asciiTheme="minorEastAsia" w:hAnsiTheme="minorEastAsia" w:eastAsiaTheme="minorEastAsia" w:cstheme="minorEastAsia"/>
                <w:sz w:val="24"/>
                <w:szCs w:val="24"/>
              </w:rPr>
              <w:t>ml、卷）</w:t>
            </w:r>
          </w:p>
        </w:tc>
        <w:tc>
          <w:tcPr>
            <w:tcW w:w="1365" w:type="dxa"/>
            <w:vAlign w:val="center"/>
          </w:tcPr>
          <w:p w14:paraId="78248DDC">
            <w:pPr>
              <w:spacing w:line="360" w:lineRule="auto"/>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年总价（元）</w:t>
            </w:r>
          </w:p>
        </w:tc>
        <w:tc>
          <w:tcPr>
            <w:tcW w:w="840" w:type="dxa"/>
            <w:vAlign w:val="center"/>
          </w:tcPr>
          <w:p w14:paraId="34B984E1">
            <w:pPr>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098E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EF69DE">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557" w:type="dxa"/>
            <w:vAlign w:val="center"/>
          </w:tcPr>
          <w:p w14:paraId="071944FD">
            <w:pPr>
              <w:spacing w:line="360" w:lineRule="auto"/>
              <w:ind w:firstLine="560"/>
              <w:jc w:val="center"/>
              <w:rPr>
                <w:rFonts w:asciiTheme="minorEastAsia" w:hAnsiTheme="minorEastAsia" w:eastAsiaTheme="minorEastAsia" w:cstheme="minorEastAsia"/>
                <w:sz w:val="28"/>
                <w:szCs w:val="28"/>
              </w:rPr>
            </w:pPr>
          </w:p>
        </w:tc>
        <w:tc>
          <w:tcPr>
            <w:tcW w:w="1481" w:type="dxa"/>
          </w:tcPr>
          <w:p w14:paraId="477675D1">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22EFA679">
            <w:pPr>
              <w:spacing w:line="360" w:lineRule="auto"/>
              <w:ind w:firstLine="560"/>
              <w:jc w:val="center"/>
              <w:rPr>
                <w:rFonts w:asciiTheme="minorEastAsia" w:hAnsiTheme="minorEastAsia" w:eastAsiaTheme="minorEastAsia" w:cstheme="minorEastAsia"/>
                <w:sz w:val="28"/>
                <w:szCs w:val="28"/>
              </w:rPr>
            </w:pPr>
          </w:p>
        </w:tc>
        <w:tc>
          <w:tcPr>
            <w:tcW w:w="1740" w:type="dxa"/>
          </w:tcPr>
          <w:p w14:paraId="7E67E4A7">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A7F70E1">
            <w:pPr>
              <w:spacing w:line="360" w:lineRule="auto"/>
              <w:ind w:firstLine="560"/>
              <w:jc w:val="center"/>
              <w:rPr>
                <w:rFonts w:asciiTheme="minorEastAsia" w:hAnsiTheme="minorEastAsia" w:eastAsiaTheme="minorEastAsia" w:cstheme="minorEastAsia"/>
                <w:sz w:val="28"/>
                <w:szCs w:val="28"/>
              </w:rPr>
            </w:pPr>
          </w:p>
        </w:tc>
        <w:tc>
          <w:tcPr>
            <w:tcW w:w="840" w:type="dxa"/>
          </w:tcPr>
          <w:p w14:paraId="79B5069A">
            <w:pPr>
              <w:spacing w:line="360" w:lineRule="auto"/>
              <w:ind w:firstLine="560"/>
              <w:jc w:val="center"/>
              <w:rPr>
                <w:rFonts w:asciiTheme="minorEastAsia" w:hAnsiTheme="minorEastAsia" w:eastAsiaTheme="minorEastAsia" w:cstheme="minorEastAsia"/>
                <w:sz w:val="28"/>
                <w:szCs w:val="28"/>
              </w:rPr>
            </w:pPr>
          </w:p>
        </w:tc>
      </w:tr>
      <w:tr w14:paraId="35FD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44E31D49">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557" w:type="dxa"/>
            <w:vAlign w:val="center"/>
          </w:tcPr>
          <w:p w14:paraId="1D76DEF6">
            <w:pPr>
              <w:spacing w:line="360" w:lineRule="auto"/>
              <w:ind w:firstLine="560"/>
              <w:jc w:val="center"/>
              <w:rPr>
                <w:rFonts w:asciiTheme="minorEastAsia" w:hAnsiTheme="minorEastAsia" w:eastAsiaTheme="minorEastAsia" w:cstheme="minorEastAsia"/>
                <w:sz w:val="28"/>
                <w:szCs w:val="28"/>
              </w:rPr>
            </w:pPr>
          </w:p>
        </w:tc>
        <w:tc>
          <w:tcPr>
            <w:tcW w:w="1481" w:type="dxa"/>
          </w:tcPr>
          <w:p w14:paraId="16E19EFF">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2C9BAD57">
            <w:pPr>
              <w:spacing w:line="360" w:lineRule="auto"/>
              <w:ind w:firstLine="560"/>
              <w:jc w:val="center"/>
              <w:rPr>
                <w:rFonts w:asciiTheme="minorEastAsia" w:hAnsiTheme="minorEastAsia" w:eastAsiaTheme="minorEastAsia" w:cstheme="minorEastAsia"/>
                <w:sz w:val="28"/>
                <w:szCs w:val="28"/>
              </w:rPr>
            </w:pPr>
          </w:p>
        </w:tc>
        <w:tc>
          <w:tcPr>
            <w:tcW w:w="1740" w:type="dxa"/>
          </w:tcPr>
          <w:p w14:paraId="1A82142F">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EC8B03A">
            <w:pPr>
              <w:spacing w:line="360" w:lineRule="auto"/>
              <w:ind w:firstLine="560"/>
              <w:jc w:val="center"/>
              <w:rPr>
                <w:rFonts w:asciiTheme="minorEastAsia" w:hAnsiTheme="minorEastAsia" w:eastAsiaTheme="minorEastAsia" w:cstheme="minorEastAsia"/>
                <w:sz w:val="28"/>
                <w:szCs w:val="28"/>
              </w:rPr>
            </w:pPr>
          </w:p>
        </w:tc>
        <w:tc>
          <w:tcPr>
            <w:tcW w:w="840" w:type="dxa"/>
          </w:tcPr>
          <w:p w14:paraId="4C52978E">
            <w:pPr>
              <w:spacing w:line="360" w:lineRule="auto"/>
              <w:ind w:firstLine="560"/>
              <w:jc w:val="center"/>
              <w:rPr>
                <w:rFonts w:asciiTheme="minorEastAsia" w:hAnsiTheme="minorEastAsia" w:eastAsiaTheme="minorEastAsia" w:cstheme="minorEastAsia"/>
                <w:sz w:val="28"/>
                <w:szCs w:val="28"/>
              </w:rPr>
            </w:pPr>
          </w:p>
        </w:tc>
      </w:tr>
      <w:tr w14:paraId="54C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EC6DA7">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557" w:type="dxa"/>
            <w:vAlign w:val="center"/>
          </w:tcPr>
          <w:p w14:paraId="57B53DB7">
            <w:pPr>
              <w:spacing w:line="360" w:lineRule="auto"/>
              <w:ind w:firstLine="560"/>
              <w:jc w:val="center"/>
              <w:rPr>
                <w:rFonts w:asciiTheme="minorEastAsia" w:hAnsiTheme="minorEastAsia" w:eastAsiaTheme="minorEastAsia" w:cstheme="minorEastAsia"/>
                <w:sz w:val="28"/>
                <w:szCs w:val="28"/>
              </w:rPr>
            </w:pPr>
          </w:p>
        </w:tc>
        <w:tc>
          <w:tcPr>
            <w:tcW w:w="1481" w:type="dxa"/>
          </w:tcPr>
          <w:p w14:paraId="2B8EACE5">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12D0F7B2">
            <w:pPr>
              <w:spacing w:line="360" w:lineRule="auto"/>
              <w:ind w:firstLine="560"/>
              <w:jc w:val="center"/>
              <w:rPr>
                <w:rFonts w:asciiTheme="minorEastAsia" w:hAnsiTheme="minorEastAsia" w:eastAsiaTheme="minorEastAsia" w:cstheme="minorEastAsia"/>
                <w:sz w:val="28"/>
                <w:szCs w:val="28"/>
              </w:rPr>
            </w:pPr>
          </w:p>
        </w:tc>
        <w:tc>
          <w:tcPr>
            <w:tcW w:w="1740" w:type="dxa"/>
          </w:tcPr>
          <w:p w14:paraId="39FA3E1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04A5320E">
            <w:pPr>
              <w:spacing w:line="360" w:lineRule="auto"/>
              <w:ind w:firstLine="560"/>
              <w:jc w:val="center"/>
              <w:rPr>
                <w:rFonts w:asciiTheme="minorEastAsia" w:hAnsiTheme="minorEastAsia" w:eastAsiaTheme="minorEastAsia" w:cstheme="minorEastAsia"/>
                <w:sz w:val="28"/>
                <w:szCs w:val="28"/>
              </w:rPr>
            </w:pPr>
          </w:p>
        </w:tc>
        <w:tc>
          <w:tcPr>
            <w:tcW w:w="840" w:type="dxa"/>
          </w:tcPr>
          <w:p w14:paraId="2AE1513B">
            <w:pPr>
              <w:spacing w:line="360" w:lineRule="auto"/>
              <w:ind w:firstLine="560"/>
              <w:jc w:val="center"/>
              <w:rPr>
                <w:rFonts w:asciiTheme="minorEastAsia" w:hAnsiTheme="minorEastAsia" w:eastAsiaTheme="minorEastAsia" w:cstheme="minorEastAsia"/>
                <w:sz w:val="28"/>
                <w:szCs w:val="28"/>
              </w:rPr>
            </w:pPr>
          </w:p>
        </w:tc>
      </w:tr>
      <w:tr w14:paraId="0EE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6A785CF2">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557" w:type="dxa"/>
            <w:vAlign w:val="center"/>
          </w:tcPr>
          <w:p w14:paraId="5EC58350">
            <w:pPr>
              <w:spacing w:line="360" w:lineRule="auto"/>
              <w:ind w:firstLine="560"/>
              <w:jc w:val="center"/>
              <w:rPr>
                <w:rFonts w:asciiTheme="minorEastAsia" w:hAnsiTheme="minorEastAsia" w:eastAsiaTheme="minorEastAsia" w:cstheme="minorEastAsia"/>
                <w:sz w:val="28"/>
                <w:szCs w:val="28"/>
              </w:rPr>
            </w:pPr>
          </w:p>
        </w:tc>
        <w:tc>
          <w:tcPr>
            <w:tcW w:w="1481" w:type="dxa"/>
          </w:tcPr>
          <w:p w14:paraId="0280E19A">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43E3839F">
            <w:pPr>
              <w:spacing w:line="360" w:lineRule="auto"/>
              <w:ind w:firstLine="560"/>
              <w:jc w:val="center"/>
              <w:rPr>
                <w:rFonts w:asciiTheme="minorEastAsia" w:hAnsiTheme="minorEastAsia" w:eastAsiaTheme="minorEastAsia" w:cstheme="minorEastAsia"/>
                <w:sz w:val="28"/>
                <w:szCs w:val="28"/>
              </w:rPr>
            </w:pPr>
          </w:p>
        </w:tc>
        <w:tc>
          <w:tcPr>
            <w:tcW w:w="1740" w:type="dxa"/>
          </w:tcPr>
          <w:p w14:paraId="38F4D5B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733E96E">
            <w:pPr>
              <w:spacing w:line="360" w:lineRule="auto"/>
              <w:ind w:firstLine="560"/>
              <w:jc w:val="center"/>
              <w:rPr>
                <w:rFonts w:asciiTheme="minorEastAsia" w:hAnsiTheme="minorEastAsia" w:eastAsiaTheme="minorEastAsia" w:cstheme="minorEastAsia"/>
                <w:sz w:val="28"/>
                <w:szCs w:val="28"/>
              </w:rPr>
            </w:pPr>
          </w:p>
        </w:tc>
        <w:tc>
          <w:tcPr>
            <w:tcW w:w="840" w:type="dxa"/>
          </w:tcPr>
          <w:p w14:paraId="0573A90B">
            <w:pPr>
              <w:spacing w:line="360" w:lineRule="auto"/>
              <w:ind w:firstLine="560"/>
              <w:jc w:val="center"/>
              <w:rPr>
                <w:rFonts w:asciiTheme="minorEastAsia" w:hAnsiTheme="minorEastAsia" w:eastAsiaTheme="minorEastAsia" w:cstheme="minorEastAsia"/>
                <w:sz w:val="28"/>
                <w:szCs w:val="28"/>
              </w:rPr>
            </w:pPr>
          </w:p>
        </w:tc>
      </w:tr>
      <w:tr w14:paraId="1C50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0D470214">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557" w:type="dxa"/>
            <w:vAlign w:val="center"/>
          </w:tcPr>
          <w:p w14:paraId="51BF4E64">
            <w:pPr>
              <w:spacing w:line="360" w:lineRule="auto"/>
              <w:ind w:firstLine="560"/>
              <w:jc w:val="center"/>
              <w:rPr>
                <w:rFonts w:asciiTheme="minorEastAsia" w:hAnsiTheme="minorEastAsia" w:eastAsiaTheme="minorEastAsia" w:cstheme="minorEastAsia"/>
                <w:sz w:val="28"/>
                <w:szCs w:val="28"/>
              </w:rPr>
            </w:pPr>
          </w:p>
        </w:tc>
        <w:tc>
          <w:tcPr>
            <w:tcW w:w="1481" w:type="dxa"/>
          </w:tcPr>
          <w:p w14:paraId="149C8F42">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A11CB62">
            <w:pPr>
              <w:spacing w:line="360" w:lineRule="auto"/>
              <w:ind w:firstLine="560"/>
              <w:jc w:val="center"/>
              <w:rPr>
                <w:rFonts w:asciiTheme="minorEastAsia" w:hAnsiTheme="minorEastAsia" w:eastAsiaTheme="minorEastAsia" w:cstheme="minorEastAsia"/>
                <w:sz w:val="28"/>
                <w:szCs w:val="28"/>
              </w:rPr>
            </w:pPr>
          </w:p>
        </w:tc>
        <w:tc>
          <w:tcPr>
            <w:tcW w:w="1740" w:type="dxa"/>
          </w:tcPr>
          <w:p w14:paraId="4081F65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401CB1A0">
            <w:pPr>
              <w:spacing w:line="360" w:lineRule="auto"/>
              <w:ind w:firstLine="560"/>
              <w:jc w:val="center"/>
              <w:rPr>
                <w:rFonts w:asciiTheme="minorEastAsia" w:hAnsiTheme="minorEastAsia" w:eastAsiaTheme="minorEastAsia" w:cstheme="minorEastAsia"/>
                <w:sz w:val="28"/>
                <w:szCs w:val="28"/>
              </w:rPr>
            </w:pPr>
          </w:p>
        </w:tc>
        <w:tc>
          <w:tcPr>
            <w:tcW w:w="840" w:type="dxa"/>
          </w:tcPr>
          <w:p w14:paraId="25BDB3F0">
            <w:pPr>
              <w:spacing w:line="360" w:lineRule="auto"/>
              <w:ind w:firstLine="560"/>
              <w:jc w:val="center"/>
              <w:rPr>
                <w:rFonts w:asciiTheme="minorEastAsia" w:hAnsiTheme="minorEastAsia" w:eastAsiaTheme="minorEastAsia" w:cstheme="minorEastAsia"/>
                <w:sz w:val="28"/>
                <w:szCs w:val="28"/>
              </w:rPr>
            </w:pPr>
          </w:p>
        </w:tc>
      </w:tr>
      <w:tr w14:paraId="5811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05D2DA10">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557" w:type="dxa"/>
            <w:vAlign w:val="center"/>
          </w:tcPr>
          <w:p w14:paraId="48CBE438">
            <w:pPr>
              <w:spacing w:line="360" w:lineRule="auto"/>
              <w:ind w:firstLine="560"/>
              <w:jc w:val="center"/>
              <w:rPr>
                <w:rFonts w:asciiTheme="minorEastAsia" w:hAnsiTheme="minorEastAsia" w:eastAsiaTheme="minorEastAsia" w:cstheme="minorEastAsia"/>
                <w:sz w:val="28"/>
                <w:szCs w:val="28"/>
              </w:rPr>
            </w:pPr>
          </w:p>
        </w:tc>
        <w:tc>
          <w:tcPr>
            <w:tcW w:w="1481" w:type="dxa"/>
          </w:tcPr>
          <w:p w14:paraId="4F1AB72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3F3009F1">
            <w:pPr>
              <w:spacing w:line="360" w:lineRule="auto"/>
              <w:ind w:firstLine="560"/>
              <w:jc w:val="center"/>
              <w:rPr>
                <w:rFonts w:asciiTheme="minorEastAsia" w:hAnsiTheme="minorEastAsia" w:eastAsiaTheme="minorEastAsia" w:cstheme="minorEastAsia"/>
                <w:sz w:val="28"/>
                <w:szCs w:val="28"/>
              </w:rPr>
            </w:pPr>
          </w:p>
        </w:tc>
        <w:tc>
          <w:tcPr>
            <w:tcW w:w="1740" w:type="dxa"/>
          </w:tcPr>
          <w:p w14:paraId="4B55C9C8">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69668215">
            <w:pPr>
              <w:spacing w:line="360" w:lineRule="auto"/>
              <w:ind w:firstLine="560"/>
              <w:jc w:val="center"/>
              <w:rPr>
                <w:rFonts w:asciiTheme="minorEastAsia" w:hAnsiTheme="minorEastAsia" w:eastAsiaTheme="minorEastAsia" w:cstheme="minorEastAsia"/>
                <w:sz w:val="28"/>
                <w:szCs w:val="28"/>
              </w:rPr>
            </w:pPr>
          </w:p>
        </w:tc>
        <w:tc>
          <w:tcPr>
            <w:tcW w:w="840" w:type="dxa"/>
          </w:tcPr>
          <w:p w14:paraId="13792BF4">
            <w:pPr>
              <w:spacing w:line="360" w:lineRule="auto"/>
              <w:ind w:firstLine="560"/>
              <w:jc w:val="center"/>
              <w:rPr>
                <w:rFonts w:asciiTheme="minorEastAsia" w:hAnsiTheme="minorEastAsia" w:eastAsiaTheme="minorEastAsia" w:cstheme="minorEastAsia"/>
                <w:sz w:val="28"/>
                <w:szCs w:val="28"/>
              </w:rPr>
            </w:pPr>
          </w:p>
        </w:tc>
      </w:tr>
      <w:tr w14:paraId="2469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5574ED72">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7EF2E877">
            <w:pPr>
              <w:spacing w:line="360" w:lineRule="auto"/>
              <w:ind w:firstLine="560"/>
              <w:jc w:val="center"/>
              <w:rPr>
                <w:rFonts w:asciiTheme="minorEastAsia" w:hAnsiTheme="minorEastAsia" w:eastAsiaTheme="minorEastAsia" w:cstheme="minorEastAsia"/>
                <w:sz w:val="28"/>
                <w:szCs w:val="28"/>
              </w:rPr>
            </w:pPr>
          </w:p>
        </w:tc>
        <w:tc>
          <w:tcPr>
            <w:tcW w:w="1481" w:type="dxa"/>
          </w:tcPr>
          <w:p w14:paraId="7BF2CD65">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396D5B75">
            <w:pPr>
              <w:spacing w:line="360" w:lineRule="auto"/>
              <w:ind w:firstLine="560"/>
              <w:jc w:val="center"/>
              <w:rPr>
                <w:rFonts w:asciiTheme="minorEastAsia" w:hAnsiTheme="minorEastAsia" w:eastAsiaTheme="minorEastAsia" w:cstheme="minorEastAsia"/>
                <w:sz w:val="28"/>
                <w:szCs w:val="28"/>
              </w:rPr>
            </w:pPr>
          </w:p>
        </w:tc>
        <w:tc>
          <w:tcPr>
            <w:tcW w:w="1740" w:type="dxa"/>
          </w:tcPr>
          <w:p w14:paraId="721D6163">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472BE2DF">
            <w:pPr>
              <w:spacing w:line="360" w:lineRule="auto"/>
              <w:ind w:firstLine="560"/>
              <w:jc w:val="center"/>
              <w:rPr>
                <w:rFonts w:asciiTheme="minorEastAsia" w:hAnsiTheme="minorEastAsia" w:eastAsiaTheme="minorEastAsia" w:cstheme="minorEastAsia"/>
                <w:sz w:val="28"/>
                <w:szCs w:val="28"/>
              </w:rPr>
            </w:pPr>
          </w:p>
        </w:tc>
        <w:tc>
          <w:tcPr>
            <w:tcW w:w="840" w:type="dxa"/>
          </w:tcPr>
          <w:p w14:paraId="14CAB1E5">
            <w:pPr>
              <w:spacing w:line="360" w:lineRule="auto"/>
              <w:ind w:firstLine="560"/>
              <w:jc w:val="center"/>
              <w:rPr>
                <w:rFonts w:asciiTheme="minorEastAsia" w:hAnsiTheme="minorEastAsia" w:eastAsiaTheme="minorEastAsia" w:cstheme="minorEastAsia"/>
                <w:sz w:val="28"/>
                <w:szCs w:val="28"/>
              </w:rPr>
            </w:pPr>
          </w:p>
        </w:tc>
      </w:tr>
      <w:tr w14:paraId="3B61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18505BE9">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42C02CC8">
            <w:pPr>
              <w:spacing w:line="360" w:lineRule="auto"/>
              <w:ind w:firstLine="560"/>
              <w:jc w:val="center"/>
              <w:rPr>
                <w:rFonts w:asciiTheme="minorEastAsia" w:hAnsiTheme="minorEastAsia" w:eastAsiaTheme="minorEastAsia" w:cstheme="minorEastAsia"/>
                <w:sz w:val="28"/>
                <w:szCs w:val="28"/>
              </w:rPr>
            </w:pPr>
          </w:p>
        </w:tc>
        <w:tc>
          <w:tcPr>
            <w:tcW w:w="1481" w:type="dxa"/>
          </w:tcPr>
          <w:p w14:paraId="253965AC">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4F68E10">
            <w:pPr>
              <w:spacing w:line="360" w:lineRule="auto"/>
              <w:ind w:firstLine="560"/>
              <w:jc w:val="center"/>
              <w:rPr>
                <w:rFonts w:asciiTheme="minorEastAsia" w:hAnsiTheme="minorEastAsia" w:eastAsiaTheme="minorEastAsia" w:cstheme="minorEastAsia"/>
                <w:sz w:val="28"/>
                <w:szCs w:val="28"/>
              </w:rPr>
            </w:pPr>
          </w:p>
        </w:tc>
        <w:tc>
          <w:tcPr>
            <w:tcW w:w="1740" w:type="dxa"/>
          </w:tcPr>
          <w:p w14:paraId="0F4B678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7BD5CD0">
            <w:pPr>
              <w:spacing w:line="360" w:lineRule="auto"/>
              <w:ind w:firstLine="560"/>
              <w:jc w:val="center"/>
              <w:rPr>
                <w:rFonts w:asciiTheme="minorEastAsia" w:hAnsiTheme="minorEastAsia" w:eastAsiaTheme="minorEastAsia" w:cstheme="minorEastAsia"/>
                <w:sz w:val="28"/>
                <w:szCs w:val="28"/>
              </w:rPr>
            </w:pPr>
          </w:p>
        </w:tc>
        <w:tc>
          <w:tcPr>
            <w:tcW w:w="840" w:type="dxa"/>
          </w:tcPr>
          <w:p w14:paraId="7487695F">
            <w:pPr>
              <w:spacing w:line="360" w:lineRule="auto"/>
              <w:ind w:firstLine="560"/>
              <w:jc w:val="center"/>
              <w:rPr>
                <w:rFonts w:asciiTheme="minorEastAsia" w:hAnsiTheme="minorEastAsia" w:eastAsiaTheme="minorEastAsia" w:cstheme="minorEastAsia"/>
                <w:sz w:val="28"/>
                <w:szCs w:val="28"/>
              </w:rPr>
            </w:pPr>
          </w:p>
        </w:tc>
      </w:tr>
      <w:tr w14:paraId="580D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407" w:type="dxa"/>
            <w:vAlign w:val="center"/>
          </w:tcPr>
          <w:p w14:paraId="14B32A89">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7F659842">
            <w:pPr>
              <w:spacing w:line="360" w:lineRule="auto"/>
              <w:ind w:firstLine="560"/>
              <w:jc w:val="center"/>
              <w:rPr>
                <w:rFonts w:asciiTheme="minorEastAsia" w:hAnsiTheme="minorEastAsia" w:eastAsiaTheme="minorEastAsia" w:cstheme="minorEastAsia"/>
                <w:sz w:val="28"/>
                <w:szCs w:val="28"/>
              </w:rPr>
            </w:pPr>
          </w:p>
        </w:tc>
        <w:tc>
          <w:tcPr>
            <w:tcW w:w="1481" w:type="dxa"/>
          </w:tcPr>
          <w:p w14:paraId="6CD43FE4">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1860D622">
            <w:pPr>
              <w:spacing w:line="360" w:lineRule="auto"/>
              <w:ind w:firstLine="560"/>
              <w:jc w:val="center"/>
              <w:rPr>
                <w:rFonts w:asciiTheme="minorEastAsia" w:hAnsiTheme="minorEastAsia" w:eastAsiaTheme="minorEastAsia" w:cstheme="minorEastAsia"/>
                <w:sz w:val="28"/>
                <w:szCs w:val="28"/>
              </w:rPr>
            </w:pPr>
          </w:p>
        </w:tc>
        <w:tc>
          <w:tcPr>
            <w:tcW w:w="1740" w:type="dxa"/>
          </w:tcPr>
          <w:p w14:paraId="39EF9BB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1B9D5210">
            <w:pPr>
              <w:spacing w:line="360" w:lineRule="auto"/>
              <w:ind w:firstLine="560"/>
              <w:jc w:val="center"/>
              <w:rPr>
                <w:rFonts w:asciiTheme="minorEastAsia" w:hAnsiTheme="minorEastAsia" w:eastAsiaTheme="minorEastAsia" w:cstheme="minorEastAsia"/>
                <w:sz w:val="28"/>
                <w:szCs w:val="28"/>
              </w:rPr>
            </w:pPr>
          </w:p>
        </w:tc>
        <w:tc>
          <w:tcPr>
            <w:tcW w:w="840" w:type="dxa"/>
          </w:tcPr>
          <w:p w14:paraId="6A1CF392">
            <w:pPr>
              <w:spacing w:line="360" w:lineRule="auto"/>
              <w:ind w:firstLine="560"/>
              <w:jc w:val="center"/>
              <w:rPr>
                <w:rFonts w:asciiTheme="minorEastAsia" w:hAnsiTheme="minorEastAsia" w:eastAsiaTheme="minorEastAsia" w:cstheme="minorEastAsia"/>
                <w:sz w:val="28"/>
                <w:szCs w:val="28"/>
              </w:rPr>
            </w:pPr>
          </w:p>
        </w:tc>
      </w:tr>
      <w:tr w14:paraId="7DF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407" w:type="dxa"/>
            <w:vAlign w:val="center"/>
          </w:tcPr>
          <w:p w14:paraId="2B9D43D1">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055B1268">
            <w:pPr>
              <w:spacing w:line="360" w:lineRule="auto"/>
              <w:ind w:firstLine="560"/>
              <w:jc w:val="center"/>
              <w:rPr>
                <w:rFonts w:asciiTheme="minorEastAsia" w:hAnsiTheme="minorEastAsia" w:eastAsiaTheme="minorEastAsia" w:cstheme="minorEastAsia"/>
                <w:sz w:val="28"/>
                <w:szCs w:val="28"/>
              </w:rPr>
            </w:pPr>
          </w:p>
        </w:tc>
        <w:tc>
          <w:tcPr>
            <w:tcW w:w="1481" w:type="dxa"/>
          </w:tcPr>
          <w:p w14:paraId="3102A88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0811122B">
            <w:pPr>
              <w:spacing w:line="360" w:lineRule="auto"/>
              <w:ind w:firstLine="560"/>
              <w:jc w:val="center"/>
              <w:rPr>
                <w:rFonts w:asciiTheme="minorEastAsia" w:hAnsiTheme="minorEastAsia" w:eastAsiaTheme="minorEastAsia" w:cstheme="minorEastAsia"/>
                <w:sz w:val="28"/>
                <w:szCs w:val="28"/>
              </w:rPr>
            </w:pPr>
          </w:p>
        </w:tc>
        <w:tc>
          <w:tcPr>
            <w:tcW w:w="1740" w:type="dxa"/>
          </w:tcPr>
          <w:p w14:paraId="3D24B976">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2B730A7">
            <w:pPr>
              <w:spacing w:line="360" w:lineRule="auto"/>
              <w:ind w:firstLine="560"/>
              <w:jc w:val="center"/>
              <w:rPr>
                <w:rFonts w:asciiTheme="minorEastAsia" w:hAnsiTheme="minorEastAsia" w:eastAsiaTheme="minorEastAsia" w:cstheme="minorEastAsia"/>
                <w:sz w:val="28"/>
                <w:szCs w:val="28"/>
              </w:rPr>
            </w:pPr>
          </w:p>
        </w:tc>
        <w:tc>
          <w:tcPr>
            <w:tcW w:w="840" w:type="dxa"/>
          </w:tcPr>
          <w:p w14:paraId="06D66AFA">
            <w:pPr>
              <w:spacing w:line="360" w:lineRule="auto"/>
              <w:ind w:firstLine="560"/>
              <w:jc w:val="center"/>
              <w:rPr>
                <w:rFonts w:asciiTheme="minorEastAsia" w:hAnsiTheme="minorEastAsia" w:eastAsiaTheme="minorEastAsia" w:cstheme="minorEastAsia"/>
                <w:sz w:val="28"/>
                <w:szCs w:val="28"/>
              </w:rPr>
            </w:pPr>
          </w:p>
        </w:tc>
      </w:tr>
      <w:tr w14:paraId="4BD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3466C751">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557" w:type="dxa"/>
            <w:vAlign w:val="center"/>
          </w:tcPr>
          <w:p w14:paraId="3D336B5B">
            <w:pPr>
              <w:spacing w:line="360" w:lineRule="auto"/>
              <w:ind w:firstLine="560"/>
              <w:jc w:val="center"/>
              <w:rPr>
                <w:rFonts w:asciiTheme="minorEastAsia" w:hAnsiTheme="minorEastAsia" w:eastAsiaTheme="minorEastAsia" w:cstheme="minorEastAsia"/>
                <w:sz w:val="28"/>
                <w:szCs w:val="28"/>
              </w:rPr>
            </w:pPr>
          </w:p>
        </w:tc>
        <w:tc>
          <w:tcPr>
            <w:tcW w:w="1481" w:type="dxa"/>
          </w:tcPr>
          <w:p w14:paraId="5DD1673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D51B9FF">
            <w:pPr>
              <w:spacing w:line="360" w:lineRule="auto"/>
              <w:ind w:firstLine="560"/>
              <w:jc w:val="center"/>
              <w:rPr>
                <w:rFonts w:asciiTheme="minorEastAsia" w:hAnsiTheme="minorEastAsia" w:eastAsiaTheme="minorEastAsia" w:cstheme="minorEastAsia"/>
                <w:sz w:val="28"/>
                <w:szCs w:val="28"/>
              </w:rPr>
            </w:pPr>
          </w:p>
        </w:tc>
        <w:tc>
          <w:tcPr>
            <w:tcW w:w="1740" w:type="dxa"/>
          </w:tcPr>
          <w:p w14:paraId="69A912CD">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80792D3">
            <w:pPr>
              <w:spacing w:line="360" w:lineRule="auto"/>
              <w:ind w:firstLine="560"/>
              <w:jc w:val="center"/>
              <w:rPr>
                <w:rFonts w:asciiTheme="minorEastAsia" w:hAnsiTheme="minorEastAsia" w:eastAsiaTheme="minorEastAsia" w:cstheme="minorEastAsia"/>
                <w:sz w:val="28"/>
                <w:szCs w:val="28"/>
              </w:rPr>
            </w:pPr>
          </w:p>
        </w:tc>
        <w:tc>
          <w:tcPr>
            <w:tcW w:w="840" w:type="dxa"/>
          </w:tcPr>
          <w:p w14:paraId="58F75818">
            <w:pPr>
              <w:spacing w:line="360" w:lineRule="auto"/>
              <w:ind w:firstLine="560"/>
              <w:jc w:val="center"/>
              <w:rPr>
                <w:rFonts w:asciiTheme="minorEastAsia" w:hAnsiTheme="minorEastAsia" w:eastAsiaTheme="minorEastAsia" w:cstheme="minorEastAsia"/>
                <w:sz w:val="28"/>
                <w:szCs w:val="28"/>
              </w:rPr>
            </w:pPr>
          </w:p>
        </w:tc>
      </w:tr>
      <w:tr w14:paraId="6CA6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095F7F">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557" w:type="dxa"/>
            <w:vAlign w:val="center"/>
          </w:tcPr>
          <w:p w14:paraId="6DDD7232">
            <w:pPr>
              <w:spacing w:line="360" w:lineRule="auto"/>
              <w:ind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1481" w:type="dxa"/>
          </w:tcPr>
          <w:p w14:paraId="4D382430">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6DC7126F">
            <w:pPr>
              <w:spacing w:line="360" w:lineRule="auto"/>
              <w:ind w:firstLine="560"/>
              <w:jc w:val="center"/>
              <w:rPr>
                <w:rFonts w:asciiTheme="minorEastAsia" w:hAnsiTheme="minorEastAsia" w:eastAsiaTheme="minorEastAsia" w:cstheme="minorEastAsia"/>
                <w:sz w:val="28"/>
                <w:szCs w:val="28"/>
              </w:rPr>
            </w:pPr>
          </w:p>
        </w:tc>
        <w:tc>
          <w:tcPr>
            <w:tcW w:w="1740" w:type="dxa"/>
          </w:tcPr>
          <w:p w14:paraId="3F6A850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7837724">
            <w:pPr>
              <w:spacing w:line="360" w:lineRule="auto"/>
              <w:ind w:firstLine="560"/>
              <w:jc w:val="center"/>
              <w:rPr>
                <w:rFonts w:asciiTheme="minorEastAsia" w:hAnsiTheme="minorEastAsia" w:eastAsiaTheme="minorEastAsia" w:cstheme="minorEastAsia"/>
                <w:sz w:val="28"/>
                <w:szCs w:val="28"/>
              </w:rPr>
            </w:pPr>
          </w:p>
        </w:tc>
        <w:tc>
          <w:tcPr>
            <w:tcW w:w="840" w:type="dxa"/>
          </w:tcPr>
          <w:p w14:paraId="4C2CBB74">
            <w:pPr>
              <w:spacing w:line="360" w:lineRule="auto"/>
              <w:ind w:firstLine="560"/>
              <w:jc w:val="center"/>
              <w:rPr>
                <w:rFonts w:asciiTheme="minorEastAsia" w:hAnsiTheme="minorEastAsia" w:eastAsiaTheme="minorEastAsia" w:cstheme="minorEastAsia"/>
                <w:sz w:val="28"/>
                <w:szCs w:val="28"/>
              </w:rPr>
            </w:pPr>
          </w:p>
        </w:tc>
      </w:tr>
      <w:tr w14:paraId="6CE1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407" w:type="dxa"/>
            <w:vAlign w:val="center"/>
          </w:tcPr>
          <w:p w14:paraId="5D1C89BB">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557" w:type="dxa"/>
            <w:vAlign w:val="center"/>
          </w:tcPr>
          <w:p w14:paraId="26D7BA03">
            <w:pPr>
              <w:spacing w:line="360" w:lineRule="auto"/>
              <w:ind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总计</w:t>
            </w:r>
          </w:p>
        </w:tc>
        <w:tc>
          <w:tcPr>
            <w:tcW w:w="6868" w:type="dxa"/>
            <w:gridSpan w:val="5"/>
          </w:tcPr>
          <w:p w14:paraId="633C1601">
            <w:pPr>
              <w:spacing w:line="360" w:lineRule="auto"/>
              <w:ind w:firstLine="560"/>
              <w:rPr>
                <w:rFonts w:asciiTheme="minorEastAsia" w:hAnsiTheme="minorEastAsia" w:eastAsiaTheme="minorEastAsia" w:cstheme="minorEastAsia"/>
                <w:sz w:val="28"/>
                <w:szCs w:val="28"/>
              </w:rPr>
            </w:pPr>
          </w:p>
        </w:tc>
      </w:tr>
    </w:tbl>
    <w:p w14:paraId="4748E054">
      <w:pPr>
        <w:ind w:firstLine="560"/>
        <w:rPr>
          <w:rFonts w:ascii="宋体" w:hAnsi="宋体" w:eastAsia="宋体"/>
          <w:sz w:val="28"/>
          <w:szCs w:val="28"/>
        </w:rPr>
      </w:pPr>
    </w:p>
    <w:p w14:paraId="431DAD31">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备注：</w:t>
      </w:r>
    </w:p>
    <w:p w14:paraId="060DA16A">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1.供应商应</w:t>
      </w:r>
      <w:r>
        <w:rPr>
          <w:rFonts w:hint="eastAsia" w:ascii="宋体" w:hAnsi="宋体" w:eastAsia="宋体" w:cstheme="minorEastAsia"/>
          <w:sz w:val="28"/>
          <w:szCs w:val="28"/>
          <w:lang w:val="en-US" w:eastAsia="zh-CN"/>
        </w:rPr>
        <w:t>参照营养制剂采购</w:t>
      </w:r>
      <w:r>
        <w:rPr>
          <w:rFonts w:hint="eastAsia" w:ascii="宋体" w:hAnsi="宋体" w:eastAsia="宋体" w:cstheme="minorEastAsia"/>
          <w:sz w:val="28"/>
          <w:szCs w:val="28"/>
        </w:rPr>
        <w:t>项目清单表</w:t>
      </w:r>
      <w:r>
        <w:rPr>
          <w:rFonts w:hint="eastAsia" w:ascii="宋体" w:hAnsi="宋体" w:eastAsia="宋体" w:cstheme="minorEastAsia"/>
          <w:sz w:val="28"/>
          <w:szCs w:val="28"/>
          <w:lang w:eastAsia="zh-CN"/>
        </w:rPr>
        <w:t>的</w:t>
      </w:r>
      <w:r>
        <w:rPr>
          <w:rFonts w:hint="eastAsia" w:ascii="宋体" w:hAnsi="宋体" w:eastAsia="宋体" w:cstheme="minorEastAsia"/>
          <w:sz w:val="28"/>
          <w:szCs w:val="28"/>
          <w:lang w:val="en-US" w:eastAsia="zh-CN"/>
        </w:rPr>
        <w:t>预估量及规格</w:t>
      </w:r>
      <w:r>
        <w:rPr>
          <w:rFonts w:hint="eastAsia" w:ascii="宋体" w:hAnsi="宋体" w:eastAsia="宋体" w:cstheme="minorEastAsia"/>
          <w:sz w:val="28"/>
          <w:szCs w:val="28"/>
        </w:rPr>
        <w:t>填写本表。</w:t>
      </w:r>
    </w:p>
    <w:p w14:paraId="4D4341EF">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2.该表可扩展</w:t>
      </w:r>
    </w:p>
    <w:p w14:paraId="0A79FC5E">
      <w:pPr>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w:t>
      </w:r>
    </w:p>
    <w:p w14:paraId="41A5B6AC">
      <w:pPr>
        <w:spacing w:line="360" w:lineRule="auto"/>
        <w:ind w:firstLine="560"/>
        <w:jc w:val="right"/>
        <w:rPr>
          <w:rFonts w:ascii="宋体" w:hAnsi="宋体" w:eastAsia="宋体" w:cstheme="minorEastAsia"/>
          <w:sz w:val="28"/>
          <w:szCs w:val="28"/>
        </w:rPr>
      </w:pPr>
      <w:r>
        <w:rPr>
          <w:rFonts w:hint="eastAsia" w:ascii="宋体" w:hAnsi="宋体" w:eastAsia="宋体" w:cstheme="minorEastAsia"/>
          <w:sz w:val="28"/>
          <w:szCs w:val="28"/>
        </w:rPr>
        <w:t xml:space="preserve">                            供应商名称（公章）：</w:t>
      </w:r>
    </w:p>
    <w:p w14:paraId="5238F087">
      <w:pPr>
        <w:spacing w:line="360" w:lineRule="auto"/>
        <w:ind w:right="480" w:firstLine="560"/>
        <w:jc w:val="right"/>
        <w:rPr>
          <w:rFonts w:ascii="宋体" w:hAnsi="宋体" w:eastAsia="宋体" w:cstheme="minorEastAsia"/>
          <w:sz w:val="28"/>
          <w:szCs w:val="28"/>
        </w:rPr>
      </w:pPr>
      <w:r>
        <w:rPr>
          <w:rFonts w:hint="eastAsia" w:ascii="宋体" w:hAnsi="宋体" w:eastAsia="宋体" w:cstheme="minorEastAsia"/>
          <w:sz w:val="28"/>
          <w:szCs w:val="28"/>
        </w:rPr>
        <w:t>年   月    日</w:t>
      </w:r>
    </w:p>
    <w:p w14:paraId="6B10A9C8">
      <w:pPr>
        <w:ind w:firstLine="560"/>
        <w:rPr>
          <w:rFonts w:ascii="宋体" w:hAnsi="宋体" w:eastAsia="宋体"/>
          <w:sz w:val="28"/>
          <w:szCs w:val="28"/>
        </w:rPr>
      </w:pPr>
    </w:p>
    <w:p w14:paraId="70EA1E47">
      <w:pPr>
        <w:ind w:firstLine="0" w:firstLineChars="0"/>
        <w:rPr>
          <w:rFonts w:ascii="宋体" w:hAnsi="宋体" w:eastAsia="宋体"/>
          <w:sz w:val="28"/>
          <w:szCs w:val="28"/>
        </w:rPr>
      </w:pPr>
    </w:p>
    <w:p w14:paraId="7FB12AFA">
      <w:pPr>
        <w:ind w:firstLine="0" w:firstLineChars="0"/>
        <w:rPr>
          <w:rFonts w:ascii="宋体" w:hAnsi="宋体" w:eastAsia="宋体"/>
          <w:sz w:val="28"/>
          <w:szCs w:val="28"/>
        </w:rPr>
      </w:pPr>
    </w:p>
    <w:p w14:paraId="2204A3B3">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）投标函（格式）</w:t>
      </w:r>
    </w:p>
    <w:p w14:paraId="069FDC72">
      <w:pPr>
        <w:ind w:firstLine="560"/>
        <w:rPr>
          <w:rFonts w:ascii="宋体" w:hAnsi="宋体" w:eastAsia="宋体"/>
          <w:sz w:val="28"/>
          <w:szCs w:val="28"/>
        </w:rPr>
      </w:pPr>
    </w:p>
    <w:p w14:paraId="58707C0A">
      <w:pPr>
        <w:ind w:firstLine="560"/>
        <w:rPr>
          <w:rFonts w:ascii="宋体" w:hAnsi="宋体" w:eastAsia="宋体"/>
          <w:sz w:val="28"/>
          <w:szCs w:val="28"/>
          <w:u w:val="single"/>
        </w:rPr>
      </w:pPr>
      <w:r>
        <w:rPr>
          <w:rFonts w:ascii="宋体" w:hAnsi="宋体" w:eastAsia="宋体"/>
          <w:sz w:val="28"/>
          <w:szCs w:val="28"/>
        </w:rPr>
        <w:t>招标项目名称：</w:t>
      </w:r>
    </w:p>
    <w:p w14:paraId="3688A19B">
      <w:pPr>
        <w:ind w:firstLine="560"/>
        <w:rPr>
          <w:rFonts w:ascii="宋体" w:hAnsi="宋体" w:eastAsia="宋体"/>
          <w:sz w:val="28"/>
          <w:szCs w:val="28"/>
        </w:rPr>
      </w:pPr>
      <w:r>
        <w:rPr>
          <w:rFonts w:ascii="宋体" w:hAnsi="宋体" w:eastAsia="宋体"/>
          <w:sz w:val="28"/>
          <w:szCs w:val="28"/>
        </w:rPr>
        <w:t>致：（采购人名称）：</w:t>
      </w:r>
    </w:p>
    <w:p w14:paraId="389DDBE7">
      <w:pPr>
        <w:ind w:firstLine="560"/>
        <w:rPr>
          <w:rFonts w:ascii="宋体" w:hAnsi="宋体" w:eastAsia="宋体"/>
          <w:sz w:val="28"/>
          <w:szCs w:val="28"/>
        </w:rPr>
      </w:pPr>
      <w:r>
        <w:rPr>
          <w:rFonts w:ascii="宋体" w:hAnsi="宋体" w:eastAsia="宋体"/>
          <w:sz w:val="28"/>
          <w:szCs w:val="28"/>
        </w:rPr>
        <w:t>（投标人名称）系中华人民共和国合法企业，注册地址：。我方就参加本次投标有关事项郑重声明如下：</w:t>
      </w:r>
    </w:p>
    <w:p w14:paraId="1F1BAC70">
      <w:pPr>
        <w:ind w:firstLine="560"/>
        <w:rPr>
          <w:rFonts w:ascii="宋体" w:hAnsi="宋体" w:eastAsia="宋体"/>
          <w:sz w:val="28"/>
          <w:szCs w:val="28"/>
        </w:rPr>
      </w:pPr>
      <w:r>
        <w:rPr>
          <w:rFonts w:ascii="宋体" w:hAnsi="宋体" w:eastAsia="宋体"/>
          <w:sz w:val="28"/>
          <w:szCs w:val="28"/>
        </w:rPr>
        <w:t>一、我方完全理解并接受该项目招标文件所有要求。</w:t>
      </w:r>
    </w:p>
    <w:p w14:paraId="4F278C3B">
      <w:pPr>
        <w:ind w:firstLine="560"/>
        <w:rPr>
          <w:rFonts w:ascii="宋体" w:hAnsi="宋体" w:eastAsia="宋体"/>
          <w:sz w:val="28"/>
          <w:szCs w:val="28"/>
        </w:rPr>
      </w:pPr>
      <w:r>
        <w:rPr>
          <w:rFonts w:ascii="宋体" w:hAnsi="宋体" w:eastAsia="宋体"/>
          <w:sz w:val="28"/>
          <w:szCs w:val="28"/>
        </w:rPr>
        <w:t>二、我方提交的所有投标文件、资料都是准确和真实的，如有虚假或隐瞒，我方愿意承担一切法律责任。</w:t>
      </w:r>
    </w:p>
    <w:p w14:paraId="74D837DB">
      <w:pPr>
        <w:ind w:firstLine="560"/>
        <w:rPr>
          <w:rFonts w:ascii="宋体" w:hAnsi="宋体" w:eastAsia="宋体"/>
          <w:sz w:val="28"/>
          <w:szCs w:val="28"/>
        </w:rPr>
      </w:pPr>
      <w:r>
        <w:rPr>
          <w:rFonts w:ascii="宋体" w:hAnsi="宋体" w:eastAsia="宋体"/>
          <w:sz w:val="28"/>
          <w:szCs w:val="28"/>
        </w:rPr>
        <w:t>三、我方承诺按照招标文件要求，提供招标项目的技术（质量）服务。</w:t>
      </w:r>
    </w:p>
    <w:p w14:paraId="55637EDA">
      <w:pPr>
        <w:ind w:firstLine="560"/>
        <w:rPr>
          <w:rFonts w:ascii="宋体" w:hAnsi="宋体" w:eastAsia="宋体"/>
          <w:sz w:val="28"/>
          <w:szCs w:val="28"/>
        </w:rPr>
      </w:pPr>
      <w:r>
        <w:rPr>
          <w:rFonts w:ascii="宋体" w:hAnsi="宋体" w:eastAsia="宋体"/>
          <w:sz w:val="28"/>
          <w:szCs w:val="28"/>
        </w:rPr>
        <w:t>四、我方按招标文件要求提交的投标文件为：投标文件1份。</w:t>
      </w:r>
    </w:p>
    <w:p w14:paraId="51C1570E">
      <w:pPr>
        <w:ind w:firstLine="560"/>
        <w:rPr>
          <w:rFonts w:ascii="宋体" w:hAnsi="宋体" w:eastAsia="宋体"/>
          <w:sz w:val="28"/>
          <w:szCs w:val="28"/>
        </w:rPr>
      </w:pPr>
      <w:r>
        <w:rPr>
          <w:rFonts w:ascii="宋体" w:hAnsi="宋体" w:eastAsia="宋体"/>
          <w:sz w:val="28"/>
          <w:szCs w:val="28"/>
        </w:rPr>
        <w:t>五、我方承诺：本次投标的投标有效期为投标截止时间起90天。</w:t>
      </w:r>
    </w:p>
    <w:p w14:paraId="1008E822">
      <w:pPr>
        <w:ind w:firstLine="560"/>
        <w:rPr>
          <w:rFonts w:ascii="宋体" w:hAnsi="宋体" w:eastAsia="宋体"/>
          <w:sz w:val="28"/>
          <w:szCs w:val="28"/>
        </w:rPr>
      </w:pPr>
      <w:r>
        <w:rPr>
          <w:rFonts w:ascii="宋体" w:hAnsi="宋体" w:eastAsia="宋体"/>
          <w:sz w:val="28"/>
          <w:szCs w:val="28"/>
        </w:rPr>
        <w:t>六、我方投标报价为闭口价。即在投标有效期和合同有效期内，该报价固定不变。</w:t>
      </w:r>
    </w:p>
    <w:p w14:paraId="09260E5C">
      <w:pPr>
        <w:ind w:firstLine="560"/>
        <w:rPr>
          <w:rFonts w:ascii="宋体" w:hAnsi="宋体" w:eastAsia="宋体"/>
          <w:sz w:val="28"/>
          <w:szCs w:val="28"/>
        </w:rPr>
      </w:pPr>
      <w:r>
        <w:rPr>
          <w:rFonts w:ascii="宋体" w:hAnsi="宋体" w:eastAsia="宋体"/>
          <w:sz w:val="28"/>
          <w:szCs w:val="28"/>
        </w:rPr>
        <w:t>七、如果我方中标，我方将履行招标文件中规定的各项要求以及我方投标文件的各项承诺，按《中华人民共和国政府采购法》、《中华人民共和国民法典》及合同约定条款承担我方责任。</w:t>
      </w:r>
    </w:p>
    <w:p w14:paraId="53FDAD58">
      <w:pPr>
        <w:ind w:firstLine="560"/>
        <w:rPr>
          <w:rFonts w:ascii="宋体" w:hAnsi="宋体" w:eastAsia="宋体"/>
          <w:sz w:val="28"/>
          <w:szCs w:val="28"/>
        </w:rPr>
      </w:pPr>
      <w:r>
        <w:rPr>
          <w:rFonts w:ascii="宋体" w:hAnsi="宋体" w:eastAsia="宋体"/>
          <w:sz w:val="28"/>
          <w:szCs w:val="28"/>
        </w:rPr>
        <w:t>八、我方未为采购项目提供整体设计、规范编制或者项目管理、监理、检测等服务。</w:t>
      </w:r>
    </w:p>
    <w:p w14:paraId="7A490F45">
      <w:pPr>
        <w:ind w:firstLine="560"/>
        <w:rPr>
          <w:rFonts w:ascii="宋体" w:hAnsi="宋体" w:eastAsia="宋体"/>
          <w:sz w:val="28"/>
          <w:szCs w:val="28"/>
        </w:rPr>
      </w:pPr>
      <w:r>
        <w:rPr>
          <w:rFonts w:ascii="宋体" w:hAnsi="宋体" w:eastAsia="宋体"/>
          <w:sz w:val="28"/>
          <w:szCs w:val="28"/>
        </w:rPr>
        <w:t>九、我方理解，最低报价不是中标的唯一条件。</w:t>
      </w:r>
    </w:p>
    <w:p w14:paraId="32DEB3F4">
      <w:pPr>
        <w:ind w:firstLine="560"/>
        <w:rPr>
          <w:rFonts w:ascii="宋体" w:hAnsi="宋体" w:eastAsia="宋体"/>
          <w:sz w:val="28"/>
          <w:szCs w:val="28"/>
        </w:rPr>
      </w:pPr>
      <w:r>
        <w:rPr>
          <w:rFonts w:ascii="宋体" w:hAnsi="宋体" w:eastAsia="宋体"/>
          <w:sz w:val="28"/>
          <w:szCs w:val="28"/>
        </w:rPr>
        <w:t>十、我方同意按有关规定及招标文件要求</w:t>
      </w:r>
      <w:r>
        <w:rPr>
          <w:rFonts w:hint="eastAsia" w:ascii="宋体" w:hAnsi="宋体" w:eastAsia="宋体"/>
          <w:sz w:val="28"/>
          <w:szCs w:val="28"/>
        </w:rPr>
        <w:t>参与</w:t>
      </w:r>
      <w:r>
        <w:rPr>
          <w:rFonts w:ascii="宋体" w:hAnsi="宋体" w:eastAsia="宋体"/>
          <w:sz w:val="28"/>
          <w:szCs w:val="28"/>
        </w:rPr>
        <w:t>投标。</w:t>
      </w:r>
    </w:p>
    <w:p w14:paraId="6C6FD463">
      <w:pPr>
        <w:ind w:firstLine="56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（投标人公章或自然人签署）</w:t>
      </w:r>
    </w:p>
    <w:p w14:paraId="62E05361">
      <w:pPr>
        <w:ind w:firstLine="56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年    月   日</w:t>
      </w:r>
    </w:p>
    <w:p w14:paraId="396888CC">
      <w:pPr>
        <w:ind w:firstLine="560"/>
        <w:rPr>
          <w:rFonts w:ascii="宋体" w:hAnsi="宋体" w:eastAsia="宋体"/>
          <w:sz w:val="28"/>
          <w:szCs w:val="28"/>
        </w:rPr>
      </w:pPr>
      <w:r>
        <w:rPr>
          <w:rFonts w:hint="eastAsia" w:ascii="宋体" w:hAnsi="宋体" w:eastAsia="宋体"/>
          <w:sz w:val="28"/>
          <w:szCs w:val="28"/>
        </w:rPr>
        <w:t>二、技术部分</w:t>
      </w:r>
    </w:p>
    <w:p w14:paraId="2202C337">
      <w:pPr>
        <w:ind w:firstLine="560"/>
        <w:rPr>
          <w:rFonts w:ascii="宋体" w:hAnsi="宋体" w:eastAsia="宋体"/>
          <w:sz w:val="28"/>
          <w:szCs w:val="28"/>
        </w:rPr>
      </w:pPr>
      <w:r>
        <w:rPr>
          <w:rFonts w:hint="eastAsia" w:ascii="宋体" w:hAnsi="宋体" w:eastAsia="宋体"/>
          <w:sz w:val="28"/>
          <w:szCs w:val="28"/>
        </w:rPr>
        <w:t>（一）技术响应偏离表</w:t>
      </w:r>
    </w:p>
    <w:p w14:paraId="1E9F9AA8">
      <w:pPr>
        <w:ind w:firstLine="560"/>
        <w:rPr>
          <w:rFonts w:ascii="宋体" w:hAnsi="宋体" w:eastAsia="宋体"/>
          <w:sz w:val="28"/>
          <w:szCs w:val="28"/>
        </w:rPr>
      </w:pPr>
      <w:r>
        <w:rPr>
          <w:rFonts w:hint="eastAsia" w:ascii="宋体" w:hAnsi="宋体" w:eastAsia="宋体"/>
          <w:sz w:val="28"/>
          <w:szCs w:val="28"/>
        </w:rPr>
        <w:t>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8B4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A0E64B6">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序号</w:t>
            </w:r>
          </w:p>
        </w:tc>
        <w:tc>
          <w:tcPr>
            <w:tcW w:w="2967" w:type="dxa"/>
            <w:vAlign w:val="center"/>
          </w:tcPr>
          <w:p w14:paraId="60594136">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采购需求</w:t>
            </w:r>
          </w:p>
        </w:tc>
        <w:tc>
          <w:tcPr>
            <w:tcW w:w="3081" w:type="dxa"/>
            <w:vAlign w:val="center"/>
          </w:tcPr>
          <w:p w14:paraId="35EE5DB1">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响应情况</w:t>
            </w:r>
          </w:p>
        </w:tc>
        <w:tc>
          <w:tcPr>
            <w:tcW w:w="2309" w:type="dxa"/>
            <w:vAlign w:val="center"/>
          </w:tcPr>
          <w:p w14:paraId="471E584F">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差异说明</w:t>
            </w:r>
          </w:p>
        </w:tc>
      </w:tr>
      <w:tr w14:paraId="0D2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F26CBF">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7E0A8B9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09E3308E">
            <w:pPr>
              <w:tabs>
                <w:tab w:val="left" w:pos="6300"/>
              </w:tabs>
              <w:snapToGrid w:val="0"/>
              <w:spacing w:line="360" w:lineRule="auto"/>
              <w:ind w:firstLine="560"/>
              <w:rPr>
                <w:rFonts w:asciiTheme="minorEastAsia" w:hAnsiTheme="minorEastAsia" w:eastAsiaTheme="minorEastAsia" w:cstheme="minorEastAsia"/>
                <w:sz w:val="28"/>
                <w:szCs w:val="28"/>
              </w:rPr>
            </w:pPr>
          </w:p>
        </w:tc>
        <w:tc>
          <w:tcPr>
            <w:tcW w:w="2309" w:type="dxa"/>
            <w:vAlign w:val="center"/>
          </w:tcPr>
          <w:p w14:paraId="670D094F">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67E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C849CE3">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7B14EB5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45015E7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20860AD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595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33D68D">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2B3D7DA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478CC3E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66F8FC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68B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3864E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3433532">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34F2325D">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00A6170">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05AD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40ECE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F2ECCEC">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50B94656">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10F27DFB">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120F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CBEBC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59243170">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205FD89B">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63F4F6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32A4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E8476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CE5283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1DF46A7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9A5A52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03A6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4CFFB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28685EC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364BECC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AD55B5C">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187A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2C3E10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36EAB849">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299FC72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4A408B79">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bl>
    <w:p w14:paraId="6027C055">
      <w:pPr>
        <w:ind w:firstLine="560"/>
        <w:rPr>
          <w:rFonts w:ascii="宋体" w:hAnsi="宋体" w:eastAsia="宋体"/>
          <w:sz w:val="28"/>
          <w:szCs w:val="28"/>
        </w:rPr>
      </w:pPr>
    </w:p>
    <w:p w14:paraId="4192C40B">
      <w:pPr>
        <w:spacing w:line="360" w:lineRule="auto"/>
        <w:ind w:firstLine="700" w:firstLineChars="250"/>
        <w:rPr>
          <w:rFonts w:ascii="宋体" w:hAnsi="宋体" w:eastAsia="宋体" w:cstheme="minorEastAsia"/>
          <w:sz w:val="28"/>
          <w:szCs w:val="28"/>
        </w:rPr>
      </w:pPr>
      <w:r>
        <w:rPr>
          <w:rFonts w:hint="eastAsia" w:ascii="宋体" w:hAnsi="宋体" w:eastAsia="宋体" w:cstheme="minorEastAsia"/>
          <w:sz w:val="28"/>
          <w:szCs w:val="28"/>
        </w:rPr>
        <w:t>供应商：                    法定代表人（或其授权代表）或自然人：</w:t>
      </w:r>
    </w:p>
    <w:p w14:paraId="6BEEBDE9">
      <w:pPr>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w:t>
      </w:r>
    </w:p>
    <w:p w14:paraId="66C7E076">
      <w:pPr>
        <w:spacing w:line="360" w:lineRule="auto"/>
        <w:ind w:firstLine="280" w:firstLineChars="100"/>
        <w:rPr>
          <w:rFonts w:ascii="宋体" w:hAnsi="宋体" w:eastAsia="宋体" w:cstheme="minorEastAsia"/>
          <w:sz w:val="28"/>
          <w:szCs w:val="28"/>
        </w:rPr>
      </w:pPr>
      <w:r>
        <w:rPr>
          <w:rFonts w:hint="eastAsia" w:ascii="宋体" w:hAnsi="宋体" w:eastAsia="宋体" w:cstheme="minorEastAsia"/>
          <w:sz w:val="28"/>
          <w:szCs w:val="28"/>
        </w:rPr>
        <w:t>（供应商公章）                                （签署或盖章）</w:t>
      </w:r>
    </w:p>
    <w:p w14:paraId="08163CD1">
      <w:pPr>
        <w:tabs>
          <w:tab w:val="left" w:pos="6300"/>
        </w:tabs>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年     月     日</w:t>
      </w:r>
    </w:p>
    <w:p w14:paraId="41A29EB6">
      <w:pPr>
        <w:snapToGrid w:val="0"/>
        <w:spacing w:line="360" w:lineRule="auto"/>
        <w:ind w:firstLine="560"/>
        <w:rPr>
          <w:rFonts w:ascii="宋体" w:hAnsi="宋体" w:eastAsia="宋体" w:cstheme="minorEastAsia"/>
          <w:sz w:val="28"/>
          <w:szCs w:val="28"/>
        </w:rPr>
      </w:pPr>
    </w:p>
    <w:p w14:paraId="330D4D88">
      <w:pPr>
        <w:ind w:firstLine="560"/>
        <w:rPr>
          <w:rFonts w:ascii="宋体" w:hAnsi="宋体" w:eastAsia="宋体"/>
          <w:sz w:val="28"/>
          <w:szCs w:val="28"/>
          <w:lang w:bidi="ar"/>
        </w:rPr>
      </w:pPr>
      <w:r>
        <w:rPr>
          <w:rFonts w:hint="eastAsia" w:ascii="宋体" w:hAnsi="宋体" w:eastAsia="宋体" w:cstheme="minorEastAsia"/>
          <w:sz w:val="28"/>
          <w:szCs w:val="28"/>
        </w:rPr>
        <w:t>注：本表即为对本项目“</w:t>
      </w:r>
      <w:r>
        <w:rPr>
          <w:rFonts w:hint="eastAsia" w:ascii="宋体" w:hAnsi="宋体" w:eastAsia="宋体"/>
          <w:sz w:val="28"/>
          <w:szCs w:val="28"/>
        </w:rPr>
        <w:t>采购项目技术及质量要求</w:t>
      </w:r>
      <w:r>
        <w:rPr>
          <w:rFonts w:hint="eastAsia" w:ascii="宋体" w:hAnsi="宋体" w:eastAsia="宋体" w:cstheme="minorEastAsia"/>
          <w:sz w:val="28"/>
          <w:szCs w:val="28"/>
        </w:rPr>
        <w:t>” 中所列所有条款内容逐条比较和响应；</w:t>
      </w:r>
      <w:r>
        <w:rPr>
          <w:rFonts w:hint="eastAsia" w:ascii="宋体" w:hAnsi="宋体" w:eastAsia="宋体"/>
          <w:sz w:val="28"/>
          <w:szCs w:val="28"/>
          <w:lang w:bidi="ar"/>
        </w:rPr>
        <w:t>如只注明“符合”或“满足”等同类词语，而未填写具体响应内容的，将视为不响应。</w:t>
      </w:r>
    </w:p>
    <w:p w14:paraId="14F152AF">
      <w:pPr>
        <w:ind w:firstLine="0" w:firstLineChars="0"/>
        <w:rPr>
          <w:rFonts w:ascii="宋体" w:hAnsi="宋体" w:eastAsia="宋体"/>
          <w:sz w:val="28"/>
          <w:szCs w:val="28"/>
        </w:rPr>
      </w:pPr>
    </w:p>
    <w:p w14:paraId="771530E8">
      <w:pPr>
        <w:ind w:firstLine="560"/>
        <w:rPr>
          <w:rFonts w:ascii="宋体" w:hAnsi="宋体" w:eastAsia="宋体"/>
          <w:sz w:val="28"/>
          <w:szCs w:val="28"/>
        </w:rPr>
      </w:pPr>
      <w:r>
        <w:rPr>
          <w:rFonts w:ascii="宋体" w:hAnsi="宋体" w:eastAsia="宋体"/>
          <w:sz w:val="28"/>
          <w:szCs w:val="28"/>
        </w:rPr>
        <w:t>（二）其他资料（格式自定）</w:t>
      </w:r>
    </w:p>
    <w:p w14:paraId="3AB9FB83">
      <w:pPr>
        <w:ind w:firstLine="560"/>
        <w:rPr>
          <w:rFonts w:ascii="宋体" w:hAnsi="宋体" w:eastAsia="宋体"/>
          <w:sz w:val="28"/>
          <w:szCs w:val="28"/>
        </w:rPr>
      </w:pPr>
    </w:p>
    <w:p w14:paraId="7A3C2FB5">
      <w:pPr>
        <w:ind w:firstLine="560"/>
        <w:rPr>
          <w:rFonts w:ascii="宋体" w:hAnsi="宋体" w:eastAsia="宋体"/>
          <w:sz w:val="28"/>
          <w:szCs w:val="28"/>
        </w:rPr>
      </w:pPr>
    </w:p>
    <w:p w14:paraId="4141BF3B">
      <w:pPr>
        <w:ind w:firstLine="560"/>
        <w:rPr>
          <w:rFonts w:ascii="宋体" w:hAnsi="宋体" w:eastAsia="宋体"/>
          <w:sz w:val="28"/>
          <w:szCs w:val="28"/>
        </w:rPr>
      </w:pPr>
    </w:p>
    <w:p w14:paraId="65F8B8CC">
      <w:pPr>
        <w:ind w:firstLine="560"/>
        <w:rPr>
          <w:rFonts w:ascii="宋体" w:hAnsi="宋体" w:eastAsia="宋体"/>
          <w:sz w:val="28"/>
          <w:szCs w:val="28"/>
        </w:rPr>
      </w:pPr>
    </w:p>
    <w:p w14:paraId="43D33AA9">
      <w:pPr>
        <w:ind w:firstLine="560"/>
        <w:rPr>
          <w:rFonts w:ascii="宋体" w:hAnsi="宋体" w:eastAsia="宋体"/>
          <w:sz w:val="28"/>
          <w:szCs w:val="28"/>
        </w:rPr>
      </w:pPr>
    </w:p>
    <w:p w14:paraId="6AA648BF">
      <w:pPr>
        <w:ind w:firstLine="560"/>
        <w:rPr>
          <w:rFonts w:ascii="宋体" w:hAnsi="宋体" w:eastAsia="宋体"/>
          <w:sz w:val="28"/>
          <w:szCs w:val="28"/>
        </w:rPr>
      </w:pPr>
    </w:p>
    <w:p w14:paraId="44A6FD74">
      <w:pPr>
        <w:ind w:firstLine="560"/>
        <w:rPr>
          <w:rFonts w:ascii="宋体" w:hAnsi="宋体" w:eastAsia="宋体"/>
          <w:sz w:val="28"/>
          <w:szCs w:val="28"/>
        </w:rPr>
      </w:pPr>
    </w:p>
    <w:p w14:paraId="44410A97">
      <w:pPr>
        <w:ind w:firstLine="560"/>
        <w:rPr>
          <w:rFonts w:ascii="宋体" w:hAnsi="宋体" w:eastAsia="宋体"/>
          <w:sz w:val="28"/>
          <w:szCs w:val="28"/>
        </w:rPr>
      </w:pPr>
    </w:p>
    <w:p w14:paraId="7CC6F322">
      <w:pPr>
        <w:ind w:firstLine="560"/>
        <w:rPr>
          <w:rFonts w:ascii="宋体" w:hAnsi="宋体" w:eastAsia="宋体"/>
          <w:sz w:val="28"/>
          <w:szCs w:val="28"/>
        </w:rPr>
      </w:pPr>
    </w:p>
    <w:p w14:paraId="452C39D7">
      <w:pPr>
        <w:ind w:firstLine="560"/>
        <w:rPr>
          <w:rFonts w:ascii="宋体" w:hAnsi="宋体" w:eastAsia="宋体"/>
          <w:sz w:val="28"/>
          <w:szCs w:val="28"/>
        </w:rPr>
      </w:pPr>
    </w:p>
    <w:p w14:paraId="67FB6F70">
      <w:pPr>
        <w:ind w:firstLine="560"/>
        <w:rPr>
          <w:rFonts w:ascii="宋体" w:hAnsi="宋体" w:eastAsia="宋体"/>
          <w:sz w:val="28"/>
          <w:szCs w:val="28"/>
        </w:rPr>
      </w:pPr>
    </w:p>
    <w:p w14:paraId="767CA2E2">
      <w:pPr>
        <w:ind w:firstLine="560"/>
        <w:rPr>
          <w:rFonts w:ascii="宋体" w:hAnsi="宋体" w:eastAsia="宋体"/>
          <w:sz w:val="28"/>
          <w:szCs w:val="28"/>
        </w:rPr>
      </w:pPr>
    </w:p>
    <w:p w14:paraId="67883CD3">
      <w:pPr>
        <w:ind w:firstLine="560"/>
        <w:rPr>
          <w:rFonts w:ascii="宋体" w:hAnsi="宋体" w:eastAsia="宋体"/>
          <w:sz w:val="28"/>
          <w:szCs w:val="28"/>
        </w:rPr>
      </w:pPr>
    </w:p>
    <w:p w14:paraId="5C63C76D">
      <w:pPr>
        <w:ind w:firstLine="560"/>
        <w:rPr>
          <w:rFonts w:ascii="宋体" w:hAnsi="宋体" w:eastAsia="宋体"/>
          <w:sz w:val="28"/>
          <w:szCs w:val="28"/>
        </w:rPr>
      </w:pPr>
    </w:p>
    <w:p w14:paraId="4268DD22">
      <w:pPr>
        <w:ind w:firstLine="560"/>
        <w:rPr>
          <w:rFonts w:ascii="宋体" w:hAnsi="宋体" w:eastAsia="宋体"/>
          <w:sz w:val="28"/>
          <w:szCs w:val="28"/>
        </w:rPr>
      </w:pPr>
    </w:p>
    <w:p w14:paraId="782A5744">
      <w:pPr>
        <w:ind w:firstLine="560"/>
        <w:rPr>
          <w:rFonts w:ascii="宋体" w:hAnsi="宋体" w:eastAsia="宋体"/>
          <w:sz w:val="28"/>
          <w:szCs w:val="28"/>
        </w:rPr>
      </w:pPr>
    </w:p>
    <w:p w14:paraId="542681F6">
      <w:pPr>
        <w:ind w:firstLine="560"/>
        <w:rPr>
          <w:rFonts w:ascii="宋体" w:hAnsi="宋体" w:eastAsia="宋体"/>
          <w:sz w:val="28"/>
          <w:szCs w:val="28"/>
        </w:rPr>
      </w:pPr>
    </w:p>
    <w:p w14:paraId="3F0C54B2">
      <w:pPr>
        <w:ind w:firstLine="560"/>
        <w:rPr>
          <w:rFonts w:ascii="宋体" w:hAnsi="宋体" w:eastAsia="宋体"/>
          <w:sz w:val="28"/>
          <w:szCs w:val="28"/>
        </w:rPr>
      </w:pPr>
    </w:p>
    <w:p w14:paraId="659C01A6">
      <w:pPr>
        <w:ind w:firstLine="560"/>
        <w:rPr>
          <w:rFonts w:ascii="宋体" w:hAnsi="宋体" w:eastAsia="宋体"/>
          <w:sz w:val="28"/>
          <w:szCs w:val="28"/>
        </w:rPr>
      </w:pPr>
    </w:p>
    <w:p w14:paraId="7576F426">
      <w:pPr>
        <w:ind w:firstLine="560"/>
        <w:rPr>
          <w:rFonts w:ascii="宋体" w:hAnsi="宋体" w:eastAsia="宋体"/>
          <w:sz w:val="28"/>
          <w:szCs w:val="28"/>
        </w:rPr>
      </w:pPr>
    </w:p>
    <w:p w14:paraId="578D08CF">
      <w:pPr>
        <w:ind w:firstLine="560"/>
        <w:rPr>
          <w:rFonts w:ascii="宋体" w:hAnsi="宋体" w:eastAsia="宋体"/>
          <w:sz w:val="28"/>
          <w:szCs w:val="28"/>
        </w:rPr>
      </w:pPr>
    </w:p>
    <w:p w14:paraId="7D5EB083">
      <w:pPr>
        <w:ind w:firstLine="560"/>
        <w:rPr>
          <w:rFonts w:ascii="宋体" w:hAnsi="宋体" w:eastAsia="宋体"/>
          <w:sz w:val="28"/>
          <w:szCs w:val="28"/>
        </w:rPr>
      </w:pPr>
    </w:p>
    <w:p w14:paraId="17B1E6DD">
      <w:pPr>
        <w:ind w:firstLine="560"/>
        <w:rPr>
          <w:rFonts w:ascii="宋体" w:hAnsi="宋体" w:eastAsia="宋体"/>
          <w:sz w:val="28"/>
          <w:szCs w:val="28"/>
        </w:rPr>
      </w:pPr>
      <w:r>
        <w:rPr>
          <w:rFonts w:hint="eastAsia" w:ascii="宋体" w:hAnsi="宋体" w:eastAsia="宋体"/>
          <w:sz w:val="28"/>
          <w:szCs w:val="28"/>
        </w:rPr>
        <w:t>三、商务部分</w:t>
      </w:r>
    </w:p>
    <w:p w14:paraId="22F959CD">
      <w:pPr>
        <w:widowControl/>
        <w:ind w:firstLine="560"/>
        <w:jc w:val="left"/>
        <w:rPr>
          <w:rFonts w:ascii="宋体" w:hAnsi="宋体" w:eastAsia="宋体"/>
          <w:sz w:val="28"/>
          <w:szCs w:val="28"/>
        </w:rPr>
      </w:pPr>
      <w:r>
        <w:rPr>
          <w:rFonts w:hint="eastAsia" w:ascii="宋体" w:hAnsi="宋体" w:eastAsia="宋体"/>
          <w:sz w:val="28"/>
          <w:szCs w:val="28"/>
        </w:rPr>
        <w:t>其他优惠服务承诺（格式自定）</w:t>
      </w:r>
      <w:r>
        <w:rPr>
          <w:sz w:val="18"/>
          <w:szCs w:val="18"/>
        </w:rPr>
        <w:br w:type="page"/>
      </w:r>
    </w:p>
    <w:p w14:paraId="64194DC7">
      <w:pPr>
        <w:ind w:left="0" w:leftChars="0" w:firstLine="560" w:firstLineChars="200"/>
        <w:rPr>
          <w:rFonts w:ascii="宋体" w:hAnsi="宋体" w:eastAsia="宋体"/>
          <w:sz w:val="28"/>
          <w:szCs w:val="28"/>
        </w:rPr>
      </w:pPr>
      <w:r>
        <w:rPr>
          <w:rFonts w:hint="eastAsia" w:ascii="宋体" w:hAnsi="宋体" w:eastAsia="宋体"/>
          <w:sz w:val="28"/>
          <w:szCs w:val="28"/>
        </w:rPr>
        <w:t>四、资格条件及其他</w:t>
      </w:r>
    </w:p>
    <w:p w14:paraId="7E1683F3">
      <w:pPr>
        <w:ind w:firstLine="560"/>
        <w:rPr>
          <w:rFonts w:ascii="宋体" w:hAnsi="宋体" w:eastAsia="宋体"/>
          <w:sz w:val="28"/>
          <w:szCs w:val="28"/>
        </w:rPr>
      </w:pPr>
      <w:r>
        <w:rPr>
          <w:rFonts w:hint="eastAsia" w:ascii="宋体" w:hAnsi="宋体" w:eastAsia="宋体"/>
          <w:sz w:val="28"/>
          <w:szCs w:val="28"/>
        </w:rPr>
        <w:t>（一）法人营业执照（副本）或事业单位法人证书（副本）或个体工商户营业执照或有效的自然人身份证明或社会团体法人登记证书复印件</w:t>
      </w:r>
    </w:p>
    <w:p w14:paraId="43F89576">
      <w:pPr>
        <w:ind w:firstLine="560"/>
        <w:rPr>
          <w:rFonts w:ascii="宋体" w:hAnsi="宋体" w:eastAsia="宋体"/>
          <w:sz w:val="28"/>
          <w:szCs w:val="28"/>
        </w:rPr>
      </w:pPr>
    </w:p>
    <w:p w14:paraId="1702C73C">
      <w:pPr>
        <w:ind w:firstLine="560"/>
        <w:rPr>
          <w:rFonts w:ascii="宋体" w:hAnsi="宋体" w:eastAsia="宋体"/>
          <w:sz w:val="28"/>
          <w:szCs w:val="28"/>
        </w:rPr>
      </w:pPr>
    </w:p>
    <w:p w14:paraId="16B28443">
      <w:pPr>
        <w:ind w:firstLine="560"/>
        <w:rPr>
          <w:rFonts w:ascii="宋体" w:hAnsi="宋体" w:eastAsia="宋体"/>
          <w:sz w:val="28"/>
          <w:szCs w:val="28"/>
        </w:rPr>
      </w:pPr>
    </w:p>
    <w:p w14:paraId="12BA0917">
      <w:pPr>
        <w:ind w:firstLine="560"/>
        <w:rPr>
          <w:rFonts w:ascii="宋体" w:hAnsi="宋体" w:eastAsia="宋体"/>
          <w:sz w:val="28"/>
          <w:szCs w:val="28"/>
        </w:rPr>
      </w:pPr>
    </w:p>
    <w:p w14:paraId="0137F64D">
      <w:pPr>
        <w:ind w:firstLine="560"/>
        <w:rPr>
          <w:rFonts w:ascii="宋体" w:hAnsi="宋体" w:eastAsia="宋体"/>
          <w:sz w:val="28"/>
          <w:szCs w:val="28"/>
        </w:rPr>
      </w:pPr>
    </w:p>
    <w:p w14:paraId="266F802E">
      <w:pPr>
        <w:ind w:firstLine="560"/>
        <w:rPr>
          <w:rFonts w:ascii="宋体" w:hAnsi="宋体" w:eastAsia="宋体"/>
          <w:sz w:val="28"/>
          <w:szCs w:val="28"/>
        </w:rPr>
      </w:pPr>
    </w:p>
    <w:p w14:paraId="5840156E">
      <w:pPr>
        <w:ind w:firstLine="560"/>
        <w:rPr>
          <w:rFonts w:ascii="宋体" w:hAnsi="宋体" w:eastAsia="宋体"/>
          <w:sz w:val="28"/>
          <w:szCs w:val="28"/>
        </w:rPr>
      </w:pPr>
    </w:p>
    <w:p w14:paraId="65F02785">
      <w:pPr>
        <w:ind w:firstLine="560"/>
        <w:rPr>
          <w:rFonts w:ascii="宋体" w:hAnsi="宋体" w:eastAsia="宋体"/>
          <w:sz w:val="28"/>
          <w:szCs w:val="28"/>
        </w:rPr>
      </w:pPr>
    </w:p>
    <w:p w14:paraId="52D8F215">
      <w:pPr>
        <w:ind w:firstLine="560"/>
        <w:rPr>
          <w:rFonts w:ascii="宋体" w:hAnsi="宋体" w:eastAsia="宋体"/>
          <w:sz w:val="28"/>
          <w:szCs w:val="28"/>
        </w:rPr>
      </w:pPr>
    </w:p>
    <w:p w14:paraId="488F0745">
      <w:pPr>
        <w:ind w:firstLine="560"/>
        <w:rPr>
          <w:rFonts w:ascii="宋体" w:hAnsi="宋体" w:eastAsia="宋体"/>
          <w:sz w:val="28"/>
          <w:szCs w:val="28"/>
        </w:rPr>
      </w:pPr>
    </w:p>
    <w:p w14:paraId="412A0276">
      <w:pPr>
        <w:ind w:firstLine="560"/>
        <w:rPr>
          <w:rFonts w:ascii="宋体" w:hAnsi="宋体" w:eastAsia="宋体"/>
          <w:sz w:val="28"/>
          <w:szCs w:val="28"/>
        </w:rPr>
      </w:pPr>
    </w:p>
    <w:p w14:paraId="319D16DF">
      <w:pPr>
        <w:ind w:firstLine="560"/>
        <w:rPr>
          <w:rFonts w:ascii="宋体" w:hAnsi="宋体" w:eastAsia="宋体"/>
          <w:sz w:val="28"/>
          <w:szCs w:val="28"/>
        </w:rPr>
      </w:pPr>
    </w:p>
    <w:p w14:paraId="6D8BA773">
      <w:pPr>
        <w:ind w:firstLine="560"/>
        <w:rPr>
          <w:rFonts w:ascii="宋体" w:hAnsi="宋体" w:eastAsia="宋体"/>
          <w:sz w:val="28"/>
          <w:szCs w:val="28"/>
        </w:rPr>
      </w:pPr>
    </w:p>
    <w:p w14:paraId="130540F1">
      <w:pPr>
        <w:ind w:firstLine="560"/>
        <w:rPr>
          <w:rFonts w:ascii="宋体" w:hAnsi="宋体" w:eastAsia="宋体"/>
          <w:sz w:val="28"/>
          <w:szCs w:val="28"/>
        </w:rPr>
      </w:pPr>
    </w:p>
    <w:p w14:paraId="0833E725">
      <w:pPr>
        <w:ind w:firstLine="560"/>
        <w:rPr>
          <w:rFonts w:ascii="宋体" w:hAnsi="宋体" w:eastAsia="宋体"/>
          <w:sz w:val="28"/>
          <w:szCs w:val="28"/>
        </w:rPr>
      </w:pPr>
    </w:p>
    <w:p w14:paraId="2DB8A3BE">
      <w:pPr>
        <w:ind w:firstLine="560"/>
        <w:rPr>
          <w:rFonts w:ascii="宋体" w:hAnsi="宋体" w:eastAsia="宋体"/>
          <w:sz w:val="28"/>
          <w:szCs w:val="28"/>
        </w:rPr>
      </w:pPr>
    </w:p>
    <w:p w14:paraId="5DC71FF2">
      <w:pPr>
        <w:ind w:firstLine="560"/>
        <w:rPr>
          <w:rFonts w:ascii="宋体" w:hAnsi="宋体" w:eastAsia="宋体"/>
          <w:sz w:val="28"/>
          <w:szCs w:val="28"/>
        </w:rPr>
      </w:pPr>
    </w:p>
    <w:p w14:paraId="590BCA58">
      <w:pPr>
        <w:ind w:firstLine="560"/>
        <w:rPr>
          <w:rFonts w:ascii="宋体" w:hAnsi="宋体" w:eastAsia="宋体"/>
          <w:sz w:val="28"/>
          <w:szCs w:val="28"/>
        </w:rPr>
      </w:pPr>
    </w:p>
    <w:p w14:paraId="3351424E">
      <w:pPr>
        <w:ind w:firstLine="560"/>
        <w:rPr>
          <w:rFonts w:ascii="宋体" w:hAnsi="宋体" w:eastAsia="宋体"/>
          <w:sz w:val="28"/>
          <w:szCs w:val="28"/>
        </w:rPr>
      </w:pPr>
    </w:p>
    <w:p w14:paraId="4E51FA07">
      <w:pPr>
        <w:ind w:firstLine="0" w:firstLineChars="0"/>
        <w:rPr>
          <w:rFonts w:ascii="宋体" w:hAnsi="宋体" w:eastAsia="宋体"/>
          <w:sz w:val="28"/>
          <w:szCs w:val="28"/>
        </w:rPr>
      </w:pPr>
    </w:p>
    <w:p w14:paraId="5CAEB162">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）法定代表人身份证明书（格式）</w:t>
      </w:r>
    </w:p>
    <w:p w14:paraId="5AB95409">
      <w:pPr>
        <w:ind w:firstLine="560"/>
        <w:rPr>
          <w:rFonts w:ascii="宋体" w:hAnsi="宋体" w:eastAsia="宋体"/>
          <w:sz w:val="28"/>
          <w:szCs w:val="28"/>
        </w:rPr>
      </w:pPr>
    </w:p>
    <w:p w14:paraId="7F609EBA">
      <w:pPr>
        <w:ind w:firstLine="560"/>
        <w:rPr>
          <w:rFonts w:ascii="宋体" w:hAnsi="宋体" w:eastAsia="宋体"/>
          <w:sz w:val="28"/>
          <w:szCs w:val="28"/>
        </w:rPr>
      </w:pPr>
      <w:r>
        <w:rPr>
          <w:rFonts w:ascii="宋体" w:hAnsi="宋体" w:eastAsia="宋体"/>
          <w:sz w:val="28"/>
          <w:szCs w:val="28"/>
        </w:rPr>
        <w:t>招标项目名称：</w:t>
      </w:r>
    </w:p>
    <w:p w14:paraId="13D29FA6">
      <w:pPr>
        <w:ind w:firstLine="560"/>
        <w:rPr>
          <w:rFonts w:ascii="宋体" w:hAnsi="宋体" w:eastAsia="宋体"/>
          <w:sz w:val="28"/>
          <w:szCs w:val="28"/>
        </w:rPr>
      </w:pPr>
    </w:p>
    <w:p w14:paraId="190EDEDC">
      <w:pPr>
        <w:ind w:firstLine="560"/>
        <w:rPr>
          <w:rFonts w:ascii="宋体" w:hAnsi="宋体" w:eastAsia="宋体"/>
          <w:sz w:val="28"/>
          <w:szCs w:val="28"/>
        </w:rPr>
      </w:pPr>
      <w:r>
        <w:rPr>
          <w:rFonts w:ascii="宋体" w:hAnsi="宋体" w:eastAsia="宋体"/>
          <w:sz w:val="28"/>
          <w:szCs w:val="28"/>
        </w:rPr>
        <w:t>致：（采购人名称）：</w:t>
      </w:r>
    </w:p>
    <w:p w14:paraId="7C3D3064">
      <w:pPr>
        <w:ind w:firstLine="560"/>
        <w:rPr>
          <w:rFonts w:ascii="宋体" w:hAnsi="宋体" w:eastAsia="宋体"/>
          <w:sz w:val="28"/>
          <w:szCs w:val="28"/>
        </w:rPr>
      </w:pPr>
      <w:r>
        <w:rPr>
          <w:rFonts w:ascii="宋体" w:hAnsi="宋体" w:eastAsia="宋体"/>
          <w:sz w:val="28"/>
          <w:szCs w:val="28"/>
        </w:rPr>
        <w:t>（法定代表人姓名）在（投标人名称）任（职务名称）职务，是（投标人名称）的法定代表人。</w:t>
      </w:r>
    </w:p>
    <w:p w14:paraId="10587C53">
      <w:pPr>
        <w:ind w:firstLine="560"/>
        <w:rPr>
          <w:rFonts w:ascii="宋体" w:hAnsi="宋体" w:eastAsia="宋体"/>
          <w:sz w:val="28"/>
          <w:szCs w:val="28"/>
        </w:rPr>
      </w:pPr>
    </w:p>
    <w:p w14:paraId="77F25368">
      <w:pPr>
        <w:ind w:firstLine="560"/>
        <w:rPr>
          <w:rFonts w:ascii="宋体" w:hAnsi="宋体" w:eastAsia="宋体"/>
          <w:sz w:val="28"/>
          <w:szCs w:val="28"/>
        </w:rPr>
      </w:pPr>
      <w:r>
        <w:rPr>
          <w:rFonts w:ascii="宋体" w:hAnsi="宋体" w:eastAsia="宋体"/>
          <w:sz w:val="28"/>
          <w:szCs w:val="28"/>
        </w:rPr>
        <w:t>特此证明。</w:t>
      </w:r>
    </w:p>
    <w:p w14:paraId="23AA4CF6">
      <w:pPr>
        <w:ind w:firstLine="560"/>
        <w:rPr>
          <w:rFonts w:ascii="宋体" w:hAnsi="宋体" w:eastAsia="宋体"/>
          <w:sz w:val="28"/>
          <w:szCs w:val="28"/>
        </w:rPr>
      </w:pPr>
    </w:p>
    <w:p w14:paraId="1C235134">
      <w:pPr>
        <w:ind w:firstLine="560"/>
        <w:rPr>
          <w:rFonts w:ascii="宋体" w:hAnsi="宋体" w:eastAsia="宋体"/>
          <w:sz w:val="28"/>
          <w:szCs w:val="28"/>
        </w:rPr>
      </w:pPr>
    </w:p>
    <w:p w14:paraId="71F4DDC1">
      <w:pPr>
        <w:ind w:firstLine="560"/>
        <w:rPr>
          <w:rFonts w:ascii="宋体" w:hAnsi="宋体" w:eastAsia="宋体"/>
          <w:sz w:val="28"/>
          <w:szCs w:val="28"/>
        </w:rPr>
      </w:pPr>
      <w:r>
        <w:rPr>
          <w:rFonts w:ascii="宋体" w:hAnsi="宋体" w:eastAsia="宋体"/>
          <w:sz w:val="28"/>
          <w:szCs w:val="28"/>
        </w:rPr>
        <w:t xml:space="preserve">                                投标人：</w:t>
      </w:r>
    </w:p>
    <w:p w14:paraId="4B71D014">
      <w:pPr>
        <w:ind w:firstLine="560"/>
        <w:rPr>
          <w:rFonts w:ascii="宋体" w:hAnsi="宋体" w:eastAsia="宋体"/>
          <w:sz w:val="28"/>
          <w:szCs w:val="28"/>
        </w:rPr>
      </w:pPr>
      <w:r>
        <w:rPr>
          <w:rFonts w:ascii="宋体" w:hAnsi="宋体" w:eastAsia="宋体"/>
          <w:sz w:val="28"/>
          <w:szCs w:val="28"/>
        </w:rPr>
        <w:t>（投标人公章）</w:t>
      </w:r>
    </w:p>
    <w:p w14:paraId="5263D270">
      <w:pPr>
        <w:ind w:firstLine="560"/>
        <w:rPr>
          <w:rFonts w:ascii="宋体" w:hAnsi="宋体" w:eastAsia="宋体"/>
          <w:sz w:val="28"/>
          <w:szCs w:val="28"/>
        </w:rPr>
      </w:pPr>
    </w:p>
    <w:p w14:paraId="4BF8AE16">
      <w:pPr>
        <w:ind w:firstLine="560"/>
        <w:rPr>
          <w:rFonts w:ascii="宋体" w:hAnsi="宋体" w:eastAsia="宋体"/>
          <w:sz w:val="28"/>
          <w:szCs w:val="28"/>
        </w:rPr>
      </w:pPr>
      <w:r>
        <w:rPr>
          <w:rFonts w:ascii="宋体" w:hAnsi="宋体" w:eastAsia="宋体"/>
          <w:sz w:val="28"/>
          <w:szCs w:val="28"/>
        </w:rPr>
        <w:t xml:space="preserve">                                     年   月   日</w:t>
      </w:r>
    </w:p>
    <w:p w14:paraId="15F35B27">
      <w:pPr>
        <w:pStyle w:val="56"/>
        <w:ind w:left="600" w:firstLine="560"/>
        <w:rPr>
          <w:rFonts w:ascii="宋体" w:hAnsi="宋体" w:eastAsia="宋体"/>
          <w:sz w:val="28"/>
          <w:szCs w:val="28"/>
        </w:rPr>
      </w:pPr>
    </w:p>
    <w:p w14:paraId="3D82CD94">
      <w:pPr>
        <w:ind w:firstLine="560"/>
        <w:rPr>
          <w:rFonts w:ascii="宋体" w:hAnsi="宋体" w:eastAsia="宋体"/>
          <w:sz w:val="28"/>
          <w:szCs w:val="28"/>
        </w:rPr>
      </w:pPr>
      <w:r>
        <w:rPr>
          <w:rFonts w:ascii="宋体" w:hAnsi="宋体" w:eastAsia="宋体"/>
          <w:sz w:val="28"/>
          <w:szCs w:val="28"/>
        </w:rPr>
        <w:t>法定代表人电话：XXXXXXX      电子邮箱：XXXXXX@XXXXX（若授权他人办理并签署投标文件的可不填写）</w:t>
      </w:r>
    </w:p>
    <w:p w14:paraId="6FB36425">
      <w:pPr>
        <w:ind w:firstLine="560"/>
        <w:rPr>
          <w:rFonts w:ascii="宋体" w:hAnsi="宋体" w:eastAsia="宋体"/>
          <w:sz w:val="28"/>
          <w:szCs w:val="28"/>
        </w:rPr>
      </w:pPr>
      <w:r>
        <w:rPr>
          <w:rFonts w:ascii="宋体" w:hAnsi="宋体" w:eastAsia="宋体"/>
          <w:sz w:val="28"/>
          <w:szCs w:val="28"/>
        </w:rPr>
        <w:t>（附：法定代表人身份证正反面复印件）</w:t>
      </w:r>
    </w:p>
    <w:p w14:paraId="29EF4364">
      <w:pPr>
        <w:ind w:firstLine="560"/>
        <w:rPr>
          <w:rFonts w:ascii="宋体" w:hAnsi="宋体" w:eastAsia="宋体"/>
          <w:sz w:val="28"/>
          <w:szCs w:val="28"/>
        </w:rPr>
      </w:pPr>
    </w:p>
    <w:p w14:paraId="6EAB614F">
      <w:pPr>
        <w:ind w:firstLine="560"/>
        <w:rPr>
          <w:rFonts w:ascii="宋体" w:hAnsi="宋体" w:eastAsia="宋体"/>
          <w:sz w:val="28"/>
          <w:szCs w:val="28"/>
        </w:rPr>
      </w:pPr>
    </w:p>
    <w:p w14:paraId="4F92D8A1">
      <w:pPr>
        <w:ind w:firstLine="560"/>
        <w:rPr>
          <w:rFonts w:ascii="宋体" w:hAnsi="宋体" w:eastAsia="宋体"/>
          <w:sz w:val="28"/>
          <w:szCs w:val="28"/>
        </w:rPr>
      </w:pPr>
    </w:p>
    <w:p w14:paraId="0D042C7D">
      <w:pPr>
        <w:ind w:firstLine="0" w:firstLineChars="0"/>
      </w:pPr>
    </w:p>
    <w:p w14:paraId="378B6644">
      <w:pPr>
        <w:rPr>
          <w:rFonts w:ascii="宋体" w:hAnsi="宋体" w:eastAsia="宋体"/>
          <w:sz w:val="28"/>
          <w:szCs w:val="28"/>
        </w:rPr>
      </w:pPr>
      <w:r>
        <w:br w:type="column"/>
      </w: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）法定代表人授权委托书（格式）</w:t>
      </w:r>
    </w:p>
    <w:p w14:paraId="24E7FB31">
      <w:pPr>
        <w:ind w:firstLine="560"/>
        <w:rPr>
          <w:rFonts w:ascii="宋体" w:hAnsi="宋体" w:eastAsia="宋体"/>
          <w:sz w:val="28"/>
          <w:szCs w:val="28"/>
        </w:rPr>
      </w:pPr>
      <w:r>
        <w:rPr>
          <w:rFonts w:ascii="宋体" w:hAnsi="宋体" w:eastAsia="宋体"/>
          <w:sz w:val="28"/>
          <w:szCs w:val="28"/>
        </w:rPr>
        <w:t>招标项目名称：</w:t>
      </w:r>
    </w:p>
    <w:p w14:paraId="7703B3E2">
      <w:pPr>
        <w:ind w:firstLine="560"/>
        <w:rPr>
          <w:rFonts w:ascii="宋体" w:hAnsi="宋体" w:eastAsia="宋体"/>
          <w:sz w:val="28"/>
          <w:szCs w:val="28"/>
        </w:rPr>
      </w:pPr>
      <w:r>
        <w:rPr>
          <w:rFonts w:ascii="宋体" w:hAnsi="宋体" w:eastAsia="宋体"/>
          <w:sz w:val="28"/>
          <w:szCs w:val="28"/>
        </w:rPr>
        <w:t>致：（采购人名称）：</w:t>
      </w:r>
    </w:p>
    <w:p w14:paraId="6A94D81D">
      <w:pPr>
        <w:ind w:firstLine="560"/>
        <w:rPr>
          <w:rFonts w:ascii="宋体" w:hAnsi="宋体" w:eastAsia="宋体"/>
          <w:sz w:val="28"/>
          <w:szCs w:val="28"/>
        </w:rPr>
      </w:pPr>
      <w:r>
        <w:rPr>
          <w:rFonts w:ascii="宋体" w:hAnsi="宋体" w:eastAsia="宋体"/>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35BE1B23">
      <w:pPr>
        <w:ind w:firstLine="560"/>
        <w:rPr>
          <w:rFonts w:ascii="宋体" w:hAnsi="宋体" w:eastAsia="宋体"/>
          <w:sz w:val="28"/>
          <w:szCs w:val="28"/>
        </w:rPr>
      </w:pPr>
      <w:r>
        <w:rPr>
          <w:rFonts w:ascii="宋体" w:hAnsi="宋体" w:eastAsia="宋体"/>
          <w:sz w:val="28"/>
          <w:szCs w:val="28"/>
        </w:rPr>
        <w:t>我单位对被授权人的签署负全部责任。</w:t>
      </w:r>
    </w:p>
    <w:p w14:paraId="2B9E614E">
      <w:pPr>
        <w:ind w:firstLine="560"/>
        <w:rPr>
          <w:rFonts w:ascii="宋体" w:hAnsi="宋体" w:eastAsia="宋体"/>
          <w:sz w:val="28"/>
          <w:szCs w:val="28"/>
        </w:rPr>
      </w:pPr>
      <w:r>
        <w:rPr>
          <w:rFonts w:ascii="宋体" w:hAnsi="宋体" w:eastAsia="宋体"/>
          <w:sz w:val="28"/>
          <w:szCs w:val="28"/>
        </w:rPr>
        <w:t>在撤消授权的书面通知以前，本授权书一直有效。被授权人在授权书有效期内签署的所有文件不因授权的撤消而失效。</w:t>
      </w:r>
    </w:p>
    <w:p w14:paraId="3175C12D">
      <w:pPr>
        <w:ind w:firstLine="560"/>
        <w:rPr>
          <w:rFonts w:ascii="宋体" w:hAnsi="宋体" w:eastAsia="宋体"/>
          <w:sz w:val="28"/>
          <w:szCs w:val="28"/>
        </w:rPr>
      </w:pPr>
    </w:p>
    <w:p w14:paraId="769138E8">
      <w:pPr>
        <w:ind w:firstLine="560"/>
        <w:rPr>
          <w:rFonts w:ascii="宋体" w:hAnsi="宋体" w:eastAsia="宋体"/>
          <w:sz w:val="28"/>
          <w:szCs w:val="28"/>
        </w:rPr>
      </w:pPr>
      <w:r>
        <w:rPr>
          <w:rFonts w:ascii="宋体" w:hAnsi="宋体" w:eastAsia="宋体"/>
          <w:sz w:val="28"/>
          <w:szCs w:val="28"/>
        </w:rPr>
        <w:t xml:space="preserve">被授权人：                  </w:t>
      </w:r>
      <w:r>
        <w:rPr>
          <w:rFonts w:hint="eastAsia" w:ascii="宋体" w:hAnsi="宋体" w:eastAsia="宋体"/>
          <w:sz w:val="28"/>
          <w:szCs w:val="28"/>
        </w:rPr>
        <w:t xml:space="preserve"> 投标人</w:t>
      </w:r>
      <w:r>
        <w:rPr>
          <w:rFonts w:ascii="宋体" w:hAnsi="宋体" w:eastAsia="宋体"/>
          <w:sz w:val="28"/>
          <w:szCs w:val="28"/>
        </w:rPr>
        <w:t>法定代表人：</w:t>
      </w:r>
    </w:p>
    <w:p w14:paraId="04738148">
      <w:pPr>
        <w:ind w:firstLine="560"/>
        <w:rPr>
          <w:rFonts w:ascii="宋体" w:hAnsi="宋体" w:eastAsia="宋体"/>
          <w:sz w:val="28"/>
          <w:szCs w:val="28"/>
        </w:rPr>
      </w:pPr>
      <w:r>
        <w:rPr>
          <w:rFonts w:ascii="宋体" w:hAnsi="宋体" w:eastAsia="宋体"/>
          <w:sz w:val="28"/>
          <w:szCs w:val="28"/>
        </w:rPr>
        <w:t xml:space="preserve">（签字或盖章）                   （签字或盖章）     </w:t>
      </w:r>
    </w:p>
    <w:p w14:paraId="73CA5ABC">
      <w:pPr>
        <w:ind w:firstLine="560"/>
        <w:rPr>
          <w:rFonts w:ascii="宋体" w:hAnsi="宋体" w:eastAsia="宋体"/>
          <w:sz w:val="28"/>
          <w:szCs w:val="28"/>
        </w:rPr>
      </w:pPr>
    </w:p>
    <w:p w14:paraId="3B10CAB2">
      <w:pPr>
        <w:ind w:firstLine="560"/>
        <w:rPr>
          <w:rFonts w:ascii="宋体" w:hAnsi="宋体" w:eastAsia="宋体"/>
          <w:sz w:val="28"/>
          <w:szCs w:val="28"/>
        </w:rPr>
      </w:pPr>
      <w:r>
        <w:rPr>
          <w:rFonts w:ascii="宋体" w:hAnsi="宋体" w:eastAsia="宋体"/>
          <w:sz w:val="28"/>
          <w:szCs w:val="28"/>
        </w:rPr>
        <w:t>（附：被授权人身份证正反面复印件）</w:t>
      </w:r>
    </w:p>
    <w:p w14:paraId="399948D5">
      <w:pPr>
        <w:ind w:firstLine="560"/>
        <w:rPr>
          <w:rFonts w:ascii="宋体" w:hAnsi="宋体" w:eastAsia="宋体"/>
          <w:sz w:val="28"/>
          <w:szCs w:val="28"/>
        </w:rPr>
      </w:pPr>
      <w:r>
        <w:rPr>
          <w:rFonts w:ascii="宋体" w:hAnsi="宋体" w:eastAsia="宋体"/>
          <w:sz w:val="28"/>
          <w:szCs w:val="28"/>
        </w:rPr>
        <w:t>（投标人公章）</w:t>
      </w:r>
    </w:p>
    <w:p w14:paraId="4D95D094">
      <w:pPr>
        <w:ind w:firstLine="560"/>
        <w:rPr>
          <w:rFonts w:ascii="宋体" w:hAnsi="宋体" w:eastAsia="宋体"/>
          <w:sz w:val="28"/>
          <w:szCs w:val="28"/>
        </w:rPr>
      </w:pPr>
      <w:r>
        <w:rPr>
          <w:rFonts w:ascii="宋体" w:hAnsi="宋体" w:eastAsia="宋体"/>
          <w:sz w:val="28"/>
          <w:szCs w:val="28"/>
        </w:rPr>
        <w:t>年   月   日</w:t>
      </w:r>
    </w:p>
    <w:p w14:paraId="264ECA16">
      <w:pPr>
        <w:ind w:firstLine="560"/>
        <w:rPr>
          <w:rFonts w:ascii="宋体" w:hAnsi="宋体" w:eastAsia="宋体"/>
          <w:sz w:val="28"/>
          <w:szCs w:val="28"/>
        </w:rPr>
      </w:pPr>
    </w:p>
    <w:p w14:paraId="62301085">
      <w:pPr>
        <w:ind w:firstLine="560"/>
        <w:rPr>
          <w:rFonts w:ascii="宋体" w:hAnsi="宋体" w:eastAsia="宋体"/>
          <w:sz w:val="28"/>
          <w:szCs w:val="28"/>
        </w:rPr>
      </w:pPr>
      <w:r>
        <w:rPr>
          <w:rFonts w:ascii="宋体" w:hAnsi="宋体" w:eastAsia="宋体"/>
          <w:sz w:val="28"/>
          <w:szCs w:val="28"/>
        </w:rPr>
        <w:t>被授权人电话：XXXXXXX     电子邮箱：XXXXXX@XXXXX（若法定代表人办理并签署投标文件的可不填写）</w:t>
      </w:r>
    </w:p>
    <w:p w14:paraId="2008A6D9">
      <w:pPr>
        <w:ind w:firstLine="560"/>
        <w:rPr>
          <w:rFonts w:ascii="宋体" w:hAnsi="宋体" w:eastAsia="宋体"/>
          <w:sz w:val="28"/>
          <w:szCs w:val="28"/>
        </w:rPr>
      </w:pPr>
      <w:r>
        <w:rPr>
          <w:rFonts w:ascii="宋体" w:hAnsi="宋体" w:eastAsia="宋体"/>
          <w:sz w:val="28"/>
          <w:szCs w:val="28"/>
        </w:rPr>
        <w:t>注：</w:t>
      </w:r>
    </w:p>
    <w:p w14:paraId="2BE62866">
      <w:pPr>
        <w:ind w:firstLine="560"/>
        <w:rPr>
          <w:rFonts w:ascii="宋体" w:hAnsi="宋体" w:eastAsia="宋体"/>
          <w:sz w:val="28"/>
          <w:szCs w:val="28"/>
        </w:rPr>
      </w:pPr>
      <w:r>
        <w:rPr>
          <w:rFonts w:ascii="宋体" w:hAnsi="宋体" w:eastAsia="宋体"/>
          <w:sz w:val="28"/>
          <w:szCs w:val="28"/>
        </w:rPr>
        <w:t>1.若为法定代表人办理并签署投标文件的，不提供此文件。</w:t>
      </w:r>
    </w:p>
    <w:p w14:paraId="39426E4A">
      <w:pPr>
        <w:ind w:firstLine="560"/>
        <w:rPr>
          <w:rFonts w:ascii="宋体" w:hAnsi="宋体" w:eastAsia="宋体"/>
          <w:sz w:val="28"/>
          <w:szCs w:val="28"/>
        </w:rPr>
      </w:pPr>
      <w:r>
        <w:rPr>
          <w:rFonts w:ascii="宋体" w:hAnsi="宋体" w:eastAsia="宋体"/>
          <w:sz w:val="28"/>
          <w:szCs w:val="28"/>
        </w:rPr>
        <w:t>2.若为联合体投标的，法定代表人授权委托书由联合体主办方</w:t>
      </w:r>
      <w:r>
        <w:rPr>
          <w:rFonts w:ascii="宋体" w:hAnsi="宋体" w:eastAsia="宋体"/>
          <w:kern w:val="0"/>
          <w:sz w:val="28"/>
          <w:szCs w:val="28"/>
        </w:rPr>
        <w:t>（主体）</w:t>
      </w:r>
      <w:r>
        <w:rPr>
          <w:rFonts w:ascii="宋体" w:hAnsi="宋体" w:eastAsia="宋体"/>
          <w:sz w:val="28"/>
          <w:szCs w:val="28"/>
        </w:rPr>
        <w:t>出具。</w:t>
      </w:r>
    </w:p>
    <w:p w14:paraId="289B4F02">
      <w:r>
        <w:br w:type="column"/>
      </w:r>
      <w:r>
        <w:t>（</w:t>
      </w:r>
      <w:r>
        <w:rPr>
          <w:rFonts w:hint="eastAsia"/>
        </w:rPr>
        <w:t>四</w:t>
      </w:r>
      <w:r>
        <w:t>）基本资格条件承诺函（格式）</w:t>
      </w:r>
    </w:p>
    <w:p w14:paraId="554A1097"/>
    <w:p w14:paraId="58799C97">
      <w:r>
        <w:t>基本资格条件承诺函</w:t>
      </w:r>
    </w:p>
    <w:p w14:paraId="6233C565"/>
    <w:p w14:paraId="0988B87E">
      <w:r>
        <w:t>致（采购人名称）：</w:t>
      </w:r>
    </w:p>
    <w:p w14:paraId="5E622016">
      <w:r>
        <w:t>（投标人名称）郑重承诺：</w:t>
      </w:r>
    </w:p>
    <w:p w14:paraId="5D78674D">
      <w:r>
        <w:t>1.我方具有良好的商业信誉和健全的财务会计制度，具有履行合同所必需的设备和专业技术能力，具</w:t>
      </w:r>
      <w:r>
        <w:rPr>
          <w:lang w:val="zh-CN"/>
        </w:rPr>
        <w:t>有依法缴纳税收和社会保障金的良好记录</w:t>
      </w:r>
      <w:r>
        <w:t>，参加本项目采购活动前三年内无重大违法活动记录。</w:t>
      </w:r>
    </w:p>
    <w:p w14:paraId="14CB1684">
      <w:r>
        <w:t>2.我方未列入在信用中国网站（www.creditchina.gov.cn）“失信被执行人”、“重大税收违法案件当事人名单”中，也未列入中国政府采购网（www.ccgp.gov.cn）“政府采购严重违法失信行为记录名单”中。</w:t>
      </w:r>
    </w:p>
    <w:p w14:paraId="2196CC08">
      <w:r>
        <w:t>3.我方在采购项目评审（评标）环节结束后，随时接受采购人的检查验证，配合提供相关证明材料，证明符合《中华人民共和国政府采购法》规定的投标人基本资格条件。</w:t>
      </w:r>
    </w:p>
    <w:p w14:paraId="4BBF468A">
      <w:r>
        <w:t>我方对以上承诺负全部法律责任。</w:t>
      </w:r>
    </w:p>
    <w:p w14:paraId="3AF64242">
      <w:r>
        <w:t>特此承诺。</w:t>
      </w:r>
    </w:p>
    <w:p w14:paraId="79548D34"/>
    <w:p w14:paraId="1107BEDA">
      <w:r>
        <w:t xml:space="preserve">                                 （投标人公章）</w:t>
      </w:r>
    </w:p>
    <w:p w14:paraId="4CA27195">
      <w:r>
        <w:t>年   月   日</w:t>
      </w:r>
    </w:p>
    <w:p w14:paraId="739FDB2E">
      <w:r>
        <w:br w:type="page"/>
      </w:r>
      <w:r>
        <w:t>（</w:t>
      </w:r>
      <w:r>
        <w:rPr>
          <w:rFonts w:hint="eastAsia"/>
        </w:rPr>
        <w:t>五</w:t>
      </w:r>
      <w:r>
        <w:t>）特定资格条件证书或证明文件</w:t>
      </w:r>
    </w:p>
    <w:p w14:paraId="1B759E3E"/>
    <w:p w14:paraId="3C980C09">
      <w:pPr>
        <w:pStyle w:val="22"/>
        <w:ind w:firstLine="640"/>
      </w:pPr>
    </w:p>
    <w:p w14:paraId="6C9A0CF6">
      <w:pPr>
        <w:pStyle w:val="22"/>
        <w:ind w:firstLine="640"/>
      </w:pPr>
    </w:p>
    <w:p w14:paraId="7F0B9C63">
      <w:pPr>
        <w:pStyle w:val="256"/>
        <w:wordWrap/>
        <w:spacing w:before="0" w:after="0" w:line="594" w:lineRule="exact"/>
        <w:ind w:left="1320" w:firstLine="640" w:firstLineChars="200"/>
        <w:rPr>
          <w:rFonts w:eastAsia="方正仿宋_GBK"/>
          <w:sz w:val="32"/>
          <w:szCs w:val="32"/>
        </w:rPr>
      </w:pPr>
    </w:p>
    <w:p w14:paraId="35591E31"/>
    <w:p w14:paraId="047A8317"/>
    <w:p w14:paraId="1A569D56"/>
    <w:p w14:paraId="5D1D008C"/>
    <w:p w14:paraId="0408DBD0"/>
    <w:p w14:paraId="12A09116"/>
    <w:p w14:paraId="414D3A83"/>
    <w:p w14:paraId="6D7CFCA2"/>
    <w:p w14:paraId="23D3DA58"/>
    <w:p w14:paraId="715BBF5C"/>
    <w:p w14:paraId="1B493E65"/>
    <w:p w14:paraId="09599CDE"/>
    <w:p w14:paraId="11941A72"/>
    <w:p w14:paraId="617B01F2"/>
    <w:p w14:paraId="1FC71789"/>
    <w:p w14:paraId="36FB8742"/>
    <w:p w14:paraId="05D9C941"/>
    <w:p w14:paraId="75F6FB7B"/>
    <w:p w14:paraId="0EFE78AF">
      <w:r>
        <w:rPr>
          <w:rFonts w:hint="eastAsia"/>
        </w:rPr>
        <w:t>五、其他资料</w:t>
      </w:r>
    </w:p>
    <w:p w14:paraId="4FC14859">
      <w:r>
        <w:rPr>
          <w:rFonts w:hint="eastAsia"/>
        </w:rPr>
        <w:t>其他与项目有关的资料</w:t>
      </w:r>
    </w:p>
    <w:p w14:paraId="5CE85DBE">
      <w:pPr>
        <w:ind w:firstLine="0" w:firstLineChars="0"/>
      </w:pPr>
    </w:p>
    <w:p w14:paraId="528189E3"/>
    <w:p w14:paraId="2EB1471B"/>
    <w:p w14:paraId="6AA3DD92"/>
    <w:p w14:paraId="0A06FDBD"/>
    <w:p w14:paraId="06437468"/>
    <w:p w14:paraId="27BBB9C7"/>
    <w:p w14:paraId="7A457B0B"/>
    <w:p w14:paraId="4C5DCF0A"/>
    <w:p w14:paraId="200C5F33"/>
    <w:p w14:paraId="243DBCBD"/>
    <w:p w14:paraId="652B1EF2"/>
    <w:p w14:paraId="238DF2E6"/>
    <w:p w14:paraId="2E9DC6C3"/>
    <w:p w14:paraId="4084B58D"/>
    <w:p w14:paraId="7370F6A2"/>
    <w:p w14:paraId="47141EB5"/>
    <w:p w14:paraId="57FE9A19"/>
    <w:p w14:paraId="51CF7C37"/>
    <w:p w14:paraId="18DC23AB"/>
    <w:p w14:paraId="341968C6">
      <w:r>
        <w:t>（结束）</w:t>
      </w:r>
    </w:p>
    <w:sectPr>
      <w:footerReference r:id="rId11" w:type="default"/>
      <w:pgSz w:w="11907" w:h="16840"/>
      <w:pgMar w:top="1134" w:right="1191" w:bottom="1134" w:left="1304" w:header="851" w:footer="992" w:gutter="0"/>
      <w:pgNumType w:fmt="numberInDash" w:start="1"/>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2312">
    <w:altName w:val="仿宋"/>
    <w:panose1 w:val="02000000000000000000"/>
    <w:charset w:val="86"/>
    <w:family w:val="roman"/>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7FCA">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4B75">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0B54">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DE84">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84B00">
                          <w:pPr>
                            <w:pStyle w:val="35"/>
                            <w:ind w:firstLine="360"/>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37684B00">
                    <w:pPr>
                      <w:pStyle w:val="35"/>
                      <w:ind w:firstLine="360"/>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7282">
    <w:pPr>
      <w:pStyle w:val="36"/>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085A">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7264">
    <w:pPr>
      <w:pStyle w:val="3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26323C3"/>
    <w:multiLevelType w:val="singleLevel"/>
    <w:tmpl w:val="026323C3"/>
    <w:lvl w:ilvl="0" w:tentative="0">
      <w:start w:val="4"/>
      <w:numFmt w:val="decimal"/>
      <w:suff w:val="nothing"/>
      <w:lvlText w:val="%1、"/>
      <w:lvlJc w:val="left"/>
    </w:lvl>
  </w:abstractNum>
  <w:abstractNum w:abstractNumId="12">
    <w:nsid w:val="25847024"/>
    <w:multiLevelType w:val="multilevel"/>
    <w:tmpl w:val="25847024"/>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WZjNWViZDRlMTQ1NDYxYTcwMTRiMTE1NjU4NWMifQ=="/>
  </w:docVars>
  <w:rsids>
    <w:rsidRoot w:val="00172A27"/>
    <w:rsid w:val="00001BE6"/>
    <w:rsid w:val="0000248C"/>
    <w:rsid w:val="0000339D"/>
    <w:rsid w:val="0000510B"/>
    <w:rsid w:val="0001050B"/>
    <w:rsid w:val="000144C9"/>
    <w:rsid w:val="0002088C"/>
    <w:rsid w:val="0002132D"/>
    <w:rsid w:val="00022723"/>
    <w:rsid w:val="00033DAB"/>
    <w:rsid w:val="000342CA"/>
    <w:rsid w:val="00034D2B"/>
    <w:rsid w:val="000358DE"/>
    <w:rsid w:val="000370BC"/>
    <w:rsid w:val="000401A2"/>
    <w:rsid w:val="00041ACD"/>
    <w:rsid w:val="00042D13"/>
    <w:rsid w:val="00044C86"/>
    <w:rsid w:val="0005352C"/>
    <w:rsid w:val="00056812"/>
    <w:rsid w:val="00056A6E"/>
    <w:rsid w:val="00061095"/>
    <w:rsid w:val="000640F9"/>
    <w:rsid w:val="00077EE8"/>
    <w:rsid w:val="00080C12"/>
    <w:rsid w:val="000831AB"/>
    <w:rsid w:val="00083B70"/>
    <w:rsid w:val="0008422C"/>
    <w:rsid w:val="00084C93"/>
    <w:rsid w:val="000864EB"/>
    <w:rsid w:val="00091DDA"/>
    <w:rsid w:val="00095E1C"/>
    <w:rsid w:val="000A08EC"/>
    <w:rsid w:val="000A3091"/>
    <w:rsid w:val="000A5492"/>
    <w:rsid w:val="000B0627"/>
    <w:rsid w:val="000B0682"/>
    <w:rsid w:val="000B4CFC"/>
    <w:rsid w:val="000C7C6C"/>
    <w:rsid w:val="000D2315"/>
    <w:rsid w:val="000D42BB"/>
    <w:rsid w:val="000D5AC6"/>
    <w:rsid w:val="000E0632"/>
    <w:rsid w:val="000E232C"/>
    <w:rsid w:val="000E3144"/>
    <w:rsid w:val="000E3326"/>
    <w:rsid w:val="000F1833"/>
    <w:rsid w:val="000F5E0F"/>
    <w:rsid w:val="00100CE2"/>
    <w:rsid w:val="001010D4"/>
    <w:rsid w:val="0010664B"/>
    <w:rsid w:val="00113F72"/>
    <w:rsid w:val="00114077"/>
    <w:rsid w:val="0011647C"/>
    <w:rsid w:val="00116BB6"/>
    <w:rsid w:val="00117275"/>
    <w:rsid w:val="001173E3"/>
    <w:rsid w:val="0012577A"/>
    <w:rsid w:val="001306AD"/>
    <w:rsid w:val="00135085"/>
    <w:rsid w:val="00136D0F"/>
    <w:rsid w:val="001435CF"/>
    <w:rsid w:val="001445A2"/>
    <w:rsid w:val="00145859"/>
    <w:rsid w:val="00147F91"/>
    <w:rsid w:val="0015070D"/>
    <w:rsid w:val="00150D87"/>
    <w:rsid w:val="00152A19"/>
    <w:rsid w:val="0015525F"/>
    <w:rsid w:val="00157E37"/>
    <w:rsid w:val="00165915"/>
    <w:rsid w:val="00166EEA"/>
    <w:rsid w:val="00172A27"/>
    <w:rsid w:val="00172C4A"/>
    <w:rsid w:val="00173214"/>
    <w:rsid w:val="0017411A"/>
    <w:rsid w:val="001765E3"/>
    <w:rsid w:val="00177DC3"/>
    <w:rsid w:val="001829E7"/>
    <w:rsid w:val="00191E27"/>
    <w:rsid w:val="00192985"/>
    <w:rsid w:val="00194704"/>
    <w:rsid w:val="001959D5"/>
    <w:rsid w:val="00195D8F"/>
    <w:rsid w:val="001A0048"/>
    <w:rsid w:val="001A1F58"/>
    <w:rsid w:val="001A3E64"/>
    <w:rsid w:val="001B25EC"/>
    <w:rsid w:val="001B6E2C"/>
    <w:rsid w:val="001C001F"/>
    <w:rsid w:val="001C6868"/>
    <w:rsid w:val="001E1054"/>
    <w:rsid w:val="001E13BC"/>
    <w:rsid w:val="001E1E25"/>
    <w:rsid w:val="001E2C1B"/>
    <w:rsid w:val="001E3607"/>
    <w:rsid w:val="001E44D9"/>
    <w:rsid w:val="001E6510"/>
    <w:rsid w:val="001E7064"/>
    <w:rsid w:val="001E73E2"/>
    <w:rsid w:val="001F2A4F"/>
    <w:rsid w:val="001F31F7"/>
    <w:rsid w:val="001F402F"/>
    <w:rsid w:val="001F74AE"/>
    <w:rsid w:val="00205591"/>
    <w:rsid w:val="00206AD2"/>
    <w:rsid w:val="002122FC"/>
    <w:rsid w:val="0021327B"/>
    <w:rsid w:val="0021595A"/>
    <w:rsid w:val="00221046"/>
    <w:rsid w:val="00223B9B"/>
    <w:rsid w:val="0022540A"/>
    <w:rsid w:val="0022691C"/>
    <w:rsid w:val="00226A1A"/>
    <w:rsid w:val="00227B9B"/>
    <w:rsid w:val="002308E3"/>
    <w:rsid w:val="00234024"/>
    <w:rsid w:val="00243E35"/>
    <w:rsid w:val="00244B59"/>
    <w:rsid w:val="002466DB"/>
    <w:rsid w:val="002563A6"/>
    <w:rsid w:val="00261865"/>
    <w:rsid w:val="00266F32"/>
    <w:rsid w:val="002676F5"/>
    <w:rsid w:val="00275882"/>
    <w:rsid w:val="0028373F"/>
    <w:rsid w:val="00285E95"/>
    <w:rsid w:val="0028708D"/>
    <w:rsid w:val="002914D6"/>
    <w:rsid w:val="00291B2C"/>
    <w:rsid w:val="00296F1F"/>
    <w:rsid w:val="00297EC4"/>
    <w:rsid w:val="002A0916"/>
    <w:rsid w:val="002A5CA3"/>
    <w:rsid w:val="002A7513"/>
    <w:rsid w:val="002B0676"/>
    <w:rsid w:val="002B4BCF"/>
    <w:rsid w:val="002B4C3B"/>
    <w:rsid w:val="002C33ED"/>
    <w:rsid w:val="002C75DD"/>
    <w:rsid w:val="002C7EDF"/>
    <w:rsid w:val="002D14D5"/>
    <w:rsid w:val="002D3150"/>
    <w:rsid w:val="002E3F31"/>
    <w:rsid w:val="002E409A"/>
    <w:rsid w:val="002F2847"/>
    <w:rsid w:val="002F39DF"/>
    <w:rsid w:val="002F48D3"/>
    <w:rsid w:val="002F5C86"/>
    <w:rsid w:val="002F6332"/>
    <w:rsid w:val="00300B7B"/>
    <w:rsid w:val="00305C0F"/>
    <w:rsid w:val="00311C27"/>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35F3"/>
    <w:rsid w:val="00375908"/>
    <w:rsid w:val="00376A0F"/>
    <w:rsid w:val="00382DE2"/>
    <w:rsid w:val="003876E3"/>
    <w:rsid w:val="003878EB"/>
    <w:rsid w:val="003958BD"/>
    <w:rsid w:val="003A0967"/>
    <w:rsid w:val="003A0A5B"/>
    <w:rsid w:val="003B48D3"/>
    <w:rsid w:val="003B7EA5"/>
    <w:rsid w:val="003C7EBF"/>
    <w:rsid w:val="003D084C"/>
    <w:rsid w:val="003D0E89"/>
    <w:rsid w:val="003D14BB"/>
    <w:rsid w:val="003D7E49"/>
    <w:rsid w:val="003E57E3"/>
    <w:rsid w:val="003E643E"/>
    <w:rsid w:val="003E69B4"/>
    <w:rsid w:val="003E6DAA"/>
    <w:rsid w:val="003E7CAB"/>
    <w:rsid w:val="003F09AE"/>
    <w:rsid w:val="003F1A50"/>
    <w:rsid w:val="003F2390"/>
    <w:rsid w:val="003F2678"/>
    <w:rsid w:val="003F7078"/>
    <w:rsid w:val="003F75E7"/>
    <w:rsid w:val="00415960"/>
    <w:rsid w:val="004168F0"/>
    <w:rsid w:val="00421287"/>
    <w:rsid w:val="004258F6"/>
    <w:rsid w:val="00427E4D"/>
    <w:rsid w:val="0043243B"/>
    <w:rsid w:val="0043565E"/>
    <w:rsid w:val="00442270"/>
    <w:rsid w:val="00442877"/>
    <w:rsid w:val="00443398"/>
    <w:rsid w:val="0044680D"/>
    <w:rsid w:val="00460545"/>
    <w:rsid w:val="00460BF2"/>
    <w:rsid w:val="0046231C"/>
    <w:rsid w:val="00462C46"/>
    <w:rsid w:val="0046423E"/>
    <w:rsid w:val="00464E3A"/>
    <w:rsid w:val="00471780"/>
    <w:rsid w:val="0047692C"/>
    <w:rsid w:val="00483893"/>
    <w:rsid w:val="00487C1B"/>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B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517A"/>
    <w:rsid w:val="00515AEB"/>
    <w:rsid w:val="00517CE7"/>
    <w:rsid w:val="00521F48"/>
    <w:rsid w:val="00524D4D"/>
    <w:rsid w:val="00525122"/>
    <w:rsid w:val="00530BEE"/>
    <w:rsid w:val="00530E0E"/>
    <w:rsid w:val="00531162"/>
    <w:rsid w:val="00532E53"/>
    <w:rsid w:val="00534D34"/>
    <w:rsid w:val="00537A61"/>
    <w:rsid w:val="00543C3E"/>
    <w:rsid w:val="00544AC9"/>
    <w:rsid w:val="0054664E"/>
    <w:rsid w:val="0054745E"/>
    <w:rsid w:val="00550847"/>
    <w:rsid w:val="0055266E"/>
    <w:rsid w:val="0055554C"/>
    <w:rsid w:val="00556FA6"/>
    <w:rsid w:val="0055762B"/>
    <w:rsid w:val="0056207B"/>
    <w:rsid w:val="00562F84"/>
    <w:rsid w:val="00570E31"/>
    <w:rsid w:val="00572668"/>
    <w:rsid w:val="005738AB"/>
    <w:rsid w:val="00576189"/>
    <w:rsid w:val="00580744"/>
    <w:rsid w:val="00582042"/>
    <w:rsid w:val="00582817"/>
    <w:rsid w:val="00585CBE"/>
    <w:rsid w:val="005869E2"/>
    <w:rsid w:val="005879A9"/>
    <w:rsid w:val="005A2259"/>
    <w:rsid w:val="005A2EB1"/>
    <w:rsid w:val="005A4D08"/>
    <w:rsid w:val="005A4FA7"/>
    <w:rsid w:val="005C0E3C"/>
    <w:rsid w:val="005C3078"/>
    <w:rsid w:val="005C530A"/>
    <w:rsid w:val="005C6932"/>
    <w:rsid w:val="005C7A84"/>
    <w:rsid w:val="005D750A"/>
    <w:rsid w:val="005E2702"/>
    <w:rsid w:val="005E5D5E"/>
    <w:rsid w:val="005E6290"/>
    <w:rsid w:val="005F22A3"/>
    <w:rsid w:val="005F2BA4"/>
    <w:rsid w:val="005F438C"/>
    <w:rsid w:val="005F4F46"/>
    <w:rsid w:val="006038F3"/>
    <w:rsid w:val="00603EEA"/>
    <w:rsid w:val="00604815"/>
    <w:rsid w:val="006067DC"/>
    <w:rsid w:val="00610016"/>
    <w:rsid w:val="00614560"/>
    <w:rsid w:val="00616EBB"/>
    <w:rsid w:val="0062081E"/>
    <w:rsid w:val="00624795"/>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85CA1"/>
    <w:rsid w:val="00692F19"/>
    <w:rsid w:val="00693E44"/>
    <w:rsid w:val="00694C92"/>
    <w:rsid w:val="006A2801"/>
    <w:rsid w:val="006A3401"/>
    <w:rsid w:val="006A5AD8"/>
    <w:rsid w:val="006B2455"/>
    <w:rsid w:val="006B24DC"/>
    <w:rsid w:val="006B6471"/>
    <w:rsid w:val="006B6B55"/>
    <w:rsid w:val="006C353F"/>
    <w:rsid w:val="006C4814"/>
    <w:rsid w:val="006C6158"/>
    <w:rsid w:val="006C7CD3"/>
    <w:rsid w:val="006D0F60"/>
    <w:rsid w:val="006E43D8"/>
    <w:rsid w:val="006E7CC9"/>
    <w:rsid w:val="006F3459"/>
    <w:rsid w:val="006F70D8"/>
    <w:rsid w:val="006F760F"/>
    <w:rsid w:val="007022F4"/>
    <w:rsid w:val="00702CF1"/>
    <w:rsid w:val="00711B29"/>
    <w:rsid w:val="00722A54"/>
    <w:rsid w:val="007235C2"/>
    <w:rsid w:val="00723BC4"/>
    <w:rsid w:val="007271D5"/>
    <w:rsid w:val="007276CA"/>
    <w:rsid w:val="00731090"/>
    <w:rsid w:val="007338BB"/>
    <w:rsid w:val="00735195"/>
    <w:rsid w:val="00740692"/>
    <w:rsid w:val="007415FB"/>
    <w:rsid w:val="00744218"/>
    <w:rsid w:val="00744277"/>
    <w:rsid w:val="007442A0"/>
    <w:rsid w:val="007477F8"/>
    <w:rsid w:val="00754219"/>
    <w:rsid w:val="00755658"/>
    <w:rsid w:val="00757D4B"/>
    <w:rsid w:val="00764963"/>
    <w:rsid w:val="007676AC"/>
    <w:rsid w:val="00771628"/>
    <w:rsid w:val="0077209A"/>
    <w:rsid w:val="00773049"/>
    <w:rsid w:val="0077697A"/>
    <w:rsid w:val="00791D34"/>
    <w:rsid w:val="00794A8C"/>
    <w:rsid w:val="007A3A16"/>
    <w:rsid w:val="007A5150"/>
    <w:rsid w:val="007B0C8E"/>
    <w:rsid w:val="007B541A"/>
    <w:rsid w:val="007B6393"/>
    <w:rsid w:val="007B641D"/>
    <w:rsid w:val="007C31A2"/>
    <w:rsid w:val="007D57AF"/>
    <w:rsid w:val="007E13BD"/>
    <w:rsid w:val="007E1B9B"/>
    <w:rsid w:val="007E1D36"/>
    <w:rsid w:val="007E2F2B"/>
    <w:rsid w:val="007F0BF1"/>
    <w:rsid w:val="007F25E2"/>
    <w:rsid w:val="007F2A53"/>
    <w:rsid w:val="007F681F"/>
    <w:rsid w:val="00802F31"/>
    <w:rsid w:val="00804198"/>
    <w:rsid w:val="00807423"/>
    <w:rsid w:val="00813549"/>
    <w:rsid w:val="00813DA2"/>
    <w:rsid w:val="008145CE"/>
    <w:rsid w:val="00827371"/>
    <w:rsid w:val="00832248"/>
    <w:rsid w:val="00833A4D"/>
    <w:rsid w:val="00834033"/>
    <w:rsid w:val="00835306"/>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9741C"/>
    <w:rsid w:val="008A10C4"/>
    <w:rsid w:val="008A669F"/>
    <w:rsid w:val="008B2D07"/>
    <w:rsid w:val="008B66AE"/>
    <w:rsid w:val="008E114C"/>
    <w:rsid w:val="008F3680"/>
    <w:rsid w:val="008F36BF"/>
    <w:rsid w:val="008F3EA3"/>
    <w:rsid w:val="008F5197"/>
    <w:rsid w:val="008F5C45"/>
    <w:rsid w:val="00902087"/>
    <w:rsid w:val="009025E0"/>
    <w:rsid w:val="00902A73"/>
    <w:rsid w:val="0091088C"/>
    <w:rsid w:val="0091487A"/>
    <w:rsid w:val="00915F97"/>
    <w:rsid w:val="009216EB"/>
    <w:rsid w:val="00922C6C"/>
    <w:rsid w:val="009250B5"/>
    <w:rsid w:val="00925929"/>
    <w:rsid w:val="009261F0"/>
    <w:rsid w:val="00930184"/>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77C4D"/>
    <w:rsid w:val="009858DD"/>
    <w:rsid w:val="00986164"/>
    <w:rsid w:val="00986E87"/>
    <w:rsid w:val="00987347"/>
    <w:rsid w:val="00993DF2"/>
    <w:rsid w:val="00996A66"/>
    <w:rsid w:val="0099728C"/>
    <w:rsid w:val="009A2099"/>
    <w:rsid w:val="009A317C"/>
    <w:rsid w:val="009A70E8"/>
    <w:rsid w:val="009A770F"/>
    <w:rsid w:val="009B0155"/>
    <w:rsid w:val="009B1C9A"/>
    <w:rsid w:val="009B4011"/>
    <w:rsid w:val="009B4E4F"/>
    <w:rsid w:val="009B5C25"/>
    <w:rsid w:val="009C25EB"/>
    <w:rsid w:val="009C273F"/>
    <w:rsid w:val="009C72B4"/>
    <w:rsid w:val="009C7E80"/>
    <w:rsid w:val="009D32A0"/>
    <w:rsid w:val="009D6855"/>
    <w:rsid w:val="009E4DB9"/>
    <w:rsid w:val="009E62CD"/>
    <w:rsid w:val="009F0588"/>
    <w:rsid w:val="009F2EE6"/>
    <w:rsid w:val="009F58E8"/>
    <w:rsid w:val="00A029A8"/>
    <w:rsid w:val="00A06259"/>
    <w:rsid w:val="00A13D05"/>
    <w:rsid w:val="00A158AF"/>
    <w:rsid w:val="00A22DE8"/>
    <w:rsid w:val="00A233CE"/>
    <w:rsid w:val="00A2457C"/>
    <w:rsid w:val="00A3078D"/>
    <w:rsid w:val="00A31D34"/>
    <w:rsid w:val="00A56F1E"/>
    <w:rsid w:val="00A57ACE"/>
    <w:rsid w:val="00A6021E"/>
    <w:rsid w:val="00A614CD"/>
    <w:rsid w:val="00A639A3"/>
    <w:rsid w:val="00A661F0"/>
    <w:rsid w:val="00A66BC3"/>
    <w:rsid w:val="00A73BB6"/>
    <w:rsid w:val="00A815B9"/>
    <w:rsid w:val="00A8234A"/>
    <w:rsid w:val="00A848BE"/>
    <w:rsid w:val="00A8591D"/>
    <w:rsid w:val="00A86851"/>
    <w:rsid w:val="00A9133B"/>
    <w:rsid w:val="00AC37CA"/>
    <w:rsid w:val="00AC6BB5"/>
    <w:rsid w:val="00AC755D"/>
    <w:rsid w:val="00AE2248"/>
    <w:rsid w:val="00AE32D6"/>
    <w:rsid w:val="00AE4A12"/>
    <w:rsid w:val="00AE5006"/>
    <w:rsid w:val="00AE5478"/>
    <w:rsid w:val="00AF3E34"/>
    <w:rsid w:val="00AF70BC"/>
    <w:rsid w:val="00B000A7"/>
    <w:rsid w:val="00B00E59"/>
    <w:rsid w:val="00B01F29"/>
    <w:rsid w:val="00B055A2"/>
    <w:rsid w:val="00B13C4B"/>
    <w:rsid w:val="00B211FF"/>
    <w:rsid w:val="00B22684"/>
    <w:rsid w:val="00B27AB3"/>
    <w:rsid w:val="00B3092E"/>
    <w:rsid w:val="00B311B1"/>
    <w:rsid w:val="00B3337A"/>
    <w:rsid w:val="00B364D2"/>
    <w:rsid w:val="00B43355"/>
    <w:rsid w:val="00B438DA"/>
    <w:rsid w:val="00B46DA4"/>
    <w:rsid w:val="00B47D95"/>
    <w:rsid w:val="00B47F90"/>
    <w:rsid w:val="00B60CC0"/>
    <w:rsid w:val="00B60F1F"/>
    <w:rsid w:val="00B66A31"/>
    <w:rsid w:val="00B71F19"/>
    <w:rsid w:val="00B730A8"/>
    <w:rsid w:val="00B74D27"/>
    <w:rsid w:val="00B8010F"/>
    <w:rsid w:val="00B807B4"/>
    <w:rsid w:val="00B81D20"/>
    <w:rsid w:val="00B84084"/>
    <w:rsid w:val="00B85F50"/>
    <w:rsid w:val="00B93A95"/>
    <w:rsid w:val="00BA1F2C"/>
    <w:rsid w:val="00BA6D42"/>
    <w:rsid w:val="00BA7A54"/>
    <w:rsid w:val="00BB3E0F"/>
    <w:rsid w:val="00BB3F7A"/>
    <w:rsid w:val="00BC197B"/>
    <w:rsid w:val="00BC2FB7"/>
    <w:rsid w:val="00BC4CA6"/>
    <w:rsid w:val="00BC5F26"/>
    <w:rsid w:val="00BD4325"/>
    <w:rsid w:val="00BD5A39"/>
    <w:rsid w:val="00BE2C0A"/>
    <w:rsid w:val="00BE3649"/>
    <w:rsid w:val="00BE5666"/>
    <w:rsid w:val="00BE69B8"/>
    <w:rsid w:val="00BE6C0F"/>
    <w:rsid w:val="00BF23A8"/>
    <w:rsid w:val="00BF771D"/>
    <w:rsid w:val="00C00F18"/>
    <w:rsid w:val="00C02B7D"/>
    <w:rsid w:val="00C042EA"/>
    <w:rsid w:val="00C04BA8"/>
    <w:rsid w:val="00C0607C"/>
    <w:rsid w:val="00C12BF7"/>
    <w:rsid w:val="00C14479"/>
    <w:rsid w:val="00C1574D"/>
    <w:rsid w:val="00C21851"/>
    <w:rsid w:val="00C27B69"/>
    <w:rsid w:val="00C34570"/>
    <w:rsid w:val="00C37342"/>
    <w:rsid w:val="00C63B4E"/>
    <w:rsid w:val="00C6551D"/>
    <w:rsid w:val="00C658E3"/>
    <w:rsid w:val="00C77842"/>
    <w:rsid w:val="00C80AEB"/>
    <w:rsid w:val="00C83661"/>
    <w:rsid w:val="00C85C03"/>
    <w:rsid w:val="00C86F63"/>
    <w:rsid w:val="00C909A2"/>
    <w:rsid w:val="00C90F21"/>
    <w:rsid w:val="00C9329C"/>
    <w:rsid w:val="00C93DAE"/>
    <w:rsid w:val="00C96785"/>
    <w:rsid w:val="00C974F3"/>
    <w:rsid w:val="00CA01FB"/>
    <w:rsid w:val="00CA0330"/>
    <w:rsid w:val="00CA04B4"/>
    <w:rsid w:val="00CA1757"/>
    <w:rsid w:val="00CA5B09"/>
    <w:rsid w:val="00CA6063"/>
    <w:rsid w:val="00CB042A"/>
    <w:rsid w:val="00CB1558"/>
    <w:rsid w:val="00CB395B"/>
    <w:rsid w:val="00CC156D"/>
    <w:rsid w:val="00CC15A7"/>
    <w:rsid w:val="00CC4F85"/>
    <w:rsid w:val="00CD05BE"/>
    <w:rsid w:val="00CD32F7"/>
    <w:rsid w:val="00CD3B75"/>
    <w:rsid w:val="00CD410E"/>
    <w:rsid w:val="00CD444E"/>
    <w:rsid w:val="00CE0996"/>
    <w:rsid w:val="00CE74F8"/>
    <w:rsid w:val="00CF3194"/>
    <w:rsid w:val="00CF4244"/>
    <w:rsid w:val="00D10115"/>
    <w:rsid w:val="00D12C5A"/>
    <w:rsid w:val="00D16E35"/>
    <w:rsid w:val="00D17D96"/>
    <w:rsid w:val="00D21D58"/>
    <w:rsid w:val="00D226A5"/>
    <w:rsid w:val="00D2377C"/>
    <w:rsid w:val="00D3783E"/>
    <w:rsid w:val="00D40159"/>
    <w:rsid w:val="00D436DC"/>
    <w:rsid w:val="00D507D1"/>
    <w:rsid w:val="00D52534"/>
    <w:rsid w:val="00D53B0C"/>
    <w:rsid w:val="00D542A2"/>
    <w:rsid w:val="00D54C02"/>
    <w:rsid w:val="00D62DA0"/>
    <w:rsid w:val="00D641D3"/>
    <w:rsid w:val="00D71882"/>
    <w:rsid w:val="00D72945"/>
    <w:rsid w:val="00D74C18"/>
    <w:rsid w:val="00D750E4"/>
    <w:rsid w:val="00D76569"/>
    <w:rsid w:val="00D80A33"/>
    <w:rsid w:val="00D82D71"/>
    <w:rsid w:val="00D858CC"/>
    <w:rsid w:val="00D90904"/>
    <w:rsid w:val="00D94C1F"/>
    <w:rsid w:val="00D9758B"/>
    <w:rsid w:val="00DA0CCD"/>
    <w:rsid w:val="00DA0F11"/>
    <w:rsid w:val="00DA125A"/>
    <w:rsid w:val="00DA4850"/>
    <w:rsid w:val="00DB0ABC"/>
    <w:rsid w:val="00DB14DC"/>
    <w:rsid w:val="00DB1FD6"/>
    <w:rsid w:val="00DB4546"/>
    <w:rsid w:val="00DB4927"/>
    <w:rsid w:val="00DC044C"/>
    <w:rsid w:val="00DC15E9"/>
    <w:rsid w:val="00DC165B"/>
    <w:rsid w:val="00DD5085"/>
    <w:rsid w:val="00DE4E33"/>
    <w:rsid w:val="00DF02E6"/>
    <w:rsid w:val="00E01BB4"/>
    <w:rsid w:val="00E02B47"/>
    <w:rsid w:val="00E02DC8"/>
    <w:rsid w:val="00E10332"/>
    <w:rsid w:val="00E10EEE"/>
    <w:rsid w:val="00E17A14"/>
    <w:rsid w:val="00E21C81"/>
    <w:rsid w:val="00E21FA6"/>
    <w:rsid w:val="00E23C1C"/>
    <w:rsid w:val="00E23D50"/>
    <w:rsid w:val="00E2413F"/>
    <w:rsid w:val="00E2740B"/>
    <w:rsid w:val="00E32A5F"/>
    <w:rsid w:val="00E373AF"/>
    <w:rsid w:val="00E40564"/>
    <w:rsid w:val="00E45B7C"/>
    <w:rsid w:val="00E46A0A"/>
    <w:rsid w:val="00E54E2D"/>
    <w:rsid w:val="00E6478A"/>
    <w:rsid w:val="00E670E8"/>
    <w:rsid w:val="00E7009E"/>
    <w:rsid w:val="00E84AD7"/>
    <w:rsid w:val="00E863F1"/>
    <w:rsid w:val="00E86E5F"/>
    <w:rsid w:val="00E90390"/>
    <w:rsid w:val="00E92AD7"/>
    <w:rsid w:val="00EA16CF"/>
    <w:rsid w:val="00EA59B4"/>
    <w:rsid w:val="00EA68FF"/>
    <w:rsid w:val="00EB288A"/>
    <w:rsid w:val="00EB6C11"/>
    <w:rsid w:val="00ED22E7"/>
    <w:rsid w:val="00ED3B30"/>
    <w:rsid w:val="00ED6923"/>
    <w:rsid w:val="00EF2ADC"/>
    <w:rsid w:val="00EF7CD3"/>
    <w:rsid w:val="00F0093C"/>
    <w:rsid w:val="00F00C79"/>
    <w:rsid w:val="00F00F3B"/>
    <w:rsid w:val="00F10101"/>
    <w:rsid w:val="00F21774"/>
    <w:rsid w:val="00F21E2C"/>
    <w:rsid w:val="00F36500"/>
    <w:rsid w:val="00F46451"/>
    <w:rsid w:val="00F472C5"/>
    <w:rsid w:val="00F52390"/>
    <w:rsid w:val="00F52FCE"/>
    <w:rsid w:val="00F6208D"/>
    <w:rsid w:val="00F63D24"/>
    <w:rsid w:val="00F642AE"/>
    <w:rsid w:val="00F73AD6"/>
    <w:rsid w:val="00F75DE7"/>
    <w:rsid w:val="00F768C2"/>
    <w:rsid w:val="00F84B45"/>
    <w:rsid w:val="00F86532"/>
    <w:rsid w:val="00F91500"/>
    <w:rsid w:val="00F967E4"/>
    <w:rsid w:val="00F97E16"/>
    <w:rsid w:val="00FA3F47"/>
    <w:rsid w:val="00FB296D"/>
    <w:rsid w:val="00FB61C1"/>
    <w:rsid w:val="00FC3C6B"/>
    <w:rsid w:val="00FC7528"/>
    <w:rsid w:val="00FC7767"/>
    <w:rsid w:val="00FD14FB"/>
    <w:rsid w:val="00FD2836"/>
    <w:rsid w:val="00FD531E"/>
    <w:rsid w:val="00FE0E4B"/>
    <w:rsid w:val="00FE23F9"/>
    <w:rsid w:val="00FE2E96"/>
    <w:rsid w:val="00FE2F9C"/>
    <w:rsid w:val="00FF0BB0"/>
    <w:rsid w:val="00FF0D08"/>
    <w:rsid w:val="00FF30B7"/>
    <w:rsid w:val="00FF7528"/>
    <w:rsid w:val="00FF7DDB"/>
    <w:rsid w:val="0111121C"/>
    <w:rsid w:val="01AE15BA"/>
    <w:rsid w:val="01D642DF"/>
    <w:rsid w:val="0200284C"/>
    <w:rsid w:val="02CC61E9"/>
    <w:rsid w:val="04820ADC"/>
    <w:rsid w:val="04A3117E"/>
    <w:rsid w:val="05B47BBD"/>
    <w:rsid w:val="07610150"/>
    <w:rsid w:val="080812F8"/>
    <w:rsid w:val="08ED3546"/>
    <w:rsid w:val="09FA71C8"/>
    <w:rsid w:val="0A106976"/>
    <w:rsid w:val="0A183F21"/>
    <w:rsid w:val="0B0121C8"/>
    <w:rsid w:val="0BAA1613"/>
    <w:rsid w:val="0BD56172"/>
    <w:rsid w:val="0C147373"/>
    <w:rsid w:val="0D703BC7"/>
    <w:rsid w:val="0E3720A8"/>
    <w:rsid w:val="0E4C7689"/>
    <w:rsid w:val="0EFE3F6B"/>
    <w:rsid w:val="0F252B74"/>
    <w:rsid w:val="0F6C0600"/>
    <w:rsid w:val="101E0686"/>
    <w:rsid w:val="115C68DD"/>
    <w:rsid w:val="116A6C6A"/>
    <w:rsid w:val="11E93F48"/>
    <w:rsid w:val="12015736"/>
    <w:rsid w:val="143B07EB"/>
    <w:rsid w:val="14900FF3"/>
    <w:rsid w:val="14BC0E72"/>
    <w:rsid w:val="150661E5"/>
    <w:rsid w:val="15455E90"/>
    <w:rsid w:val="15692F9F"/>
    <w:rsid w:val="15F829AC"/>
    <w:rsid w:val="166167A3"/>
    <w:rsid w:val="16750903"/>
    <w:rsid w:val="170F4F5C"/>
    <w:rsid w:val="185F4F64"/>
    <w:rsid w:val="187916AB"/>
    <w:rsid w:val="18840698"/>
    <w:rsid w:val="1A2F3E20"/>
    <w:rsid w:val="1B300E3A"/>
    <w:rsid w:val="1C0E01AF"/>
    <w:rsid w:val="1C422D53"/>
    <w:rsid w:val="1C4A2E61"/>
    <w:rsid w:val="1D654B92"/>
    <w:rsid w:val="1DDE2DCF"/>
    <w:rsid w:val="1E39179E"/>
    <w:rsid w:val="1E7E1EBC"/>
    <w:rsid w:val="1F174CFD"/>
    <w:rsid w:val="214C4198"/>
    <w:rsid w:val="222B4109"/>
    <w:rsid w:val="22EA7424"/>
    <w:rsid w:val="2418246B"/>
    <w:rsid w:val="2418629D"/>
    <w:rsid w:val="24585DA2"/>
    <w:rsid w:val="24FC40C9"/>
    <w:rsid w:val="25114814"/>
    <w:rsid w:val="251D391A"/>
    <w:rsid w:val="259A23EF"/>
    <w:rsid w:val="263450EA"/>
    <w:rsid w:val="26A34BB6"/>
    <w:rsid w:val="26F81983"/>
    <w:rsid w:val="275B6410"/>
    <w:rsid w:val="2A93024B"/>
    <w:rsid w:val="2A9A00C1"/>
    <w:rsid w:val="2B4A4769"/>
    <w:rsid w:val="2B830B12"/>
    <w:rsid w:val="2CAE5B32"/>
    <w:rsid w:val="2CEC7899"/>
    <w:rsid w:val="2CF25AAB"/>
    <w:rsid w:val="2EF20488"/>
    <w:rsid w:val="2F590507"/>
    <w:rsid w:val="2FDF7647"/>
    <w:rsid w:val="30562C99"/>
    <w:rsid w:val="30E2517A"/>
    <w:rsid w:val="31636649"/>
    <w:rsid w:val="31D874D8"/>
    <w:rsid w:val="328C4750"/>
    <w:rsid w:val="33803243"/>
    <w:rsid w:val="339F75CF"/>
    <w:rsid w:val="34CC3626"/>
    <w:rsid w:val="34E20262"/>
    <w:rsid w:val="34F07218"/>
    <w:rsid w:val="35017E29"/>
    <w:rsid w:val="35A310FB"/>
    <w:rsid w:val="36376D1A"/>
    <w:rsid w:val="366C6D72"/>
    <w:rsid w:val="375A7CCD"/>
    <w:rsid w:val="377063EE"/>
    <w:rsid w:val="389D5148"/>
    <w:rsid w:val="395B30CE"/>
    <w:rsid w:val="39C42BF6"/>
    <w:rsid w:val="39D961DF"/>
    <w:rsid w:val="3A52627F"/>
    <w:rsid w:val="3A636C6D"/>
    <w:rsid w:val="3AAE57BD"/>
    <w:rsid w:val="3C0F27F9"/>
    <w:rsid w:val="3C2B52DB"/>
    <w:rsid w:val="3C7A272C"/>
    <w:rsid w:val="3CA20C96"/>
    <w:rsid w:val="3D854663"/>
    <w:rsid w:val="3DD341B3"/>
    <w:rsid w:val="3E690C74"/>
    <w:rsid w:val="3EDB7D99"/>
    <w:rsid w:val="3FCD46EF"/>
    <w:rsid w:val="40073668"/>
    <w:rsid w:val="41166258"/>
    <w:rsid w:val="411B1F4A"/>
    <w:rsid w:val="416E7E42"/>
    <w:rsid w:val="41713170"/>
    <w:rsid w:val="422E312E"/>
    <w:rsid w:val="42DC0DDB"/>
    <w:rsid w:val="43260821"/>
    <w:rsid w:val="43415B6C"/>
    <w:rsid w:val="44472BCC"/>
    <w:rsid w:val="44FA23B6"/>
    <w:rsid w:val="45BB117C"/>
    <w:rsid w:val="45C40B20"/>
    <w:rsid w:val="45FB04BF"/>
    <w:rsid w:val="460B6441"/>
    <w:rsid w:val="470E1780"/>
    <w:rsid w:val="4769209A"/>
    <w:rsid w:val="4823125B"/>
    <w:rsid w:val="48395278"/>
    <w:rsid w:val="48677248"/>
    <w:rsid w:val="487F6C96"/>
    <w:rsid w:val="488F7D45"/>
    <w:rsid w:val="48BA396D"/>
    <w:rsid w:val="48DD3AFF"/>
    <w:rsid w:val="49A01BE0"/>
    <w:rsid w:val="4A1D44A1"/>
    <w:rsid w:val="4A8561FD"/>
    <w:rsid w:val="4AAA37C2"/>
    <w:rsid w:val="4ABD3953"/>
    <w:rsid w:val="4AF52584"/>
    <w:rsid w:val="4B6D0675"/>
    <w:rsid w:val="4B6E6C91"/>
    <w:rsid w:val="4B7B4309"/>
    <w:rsid w:val="4BC9209C"/>
    <w:rsid w:val="4BFE0015"/>
    <w:rsid w:val="4CB84D74"/>
    <w:rsid w:val="4D4B54DB"/>
    <w:rsid w:val="4E99569F"/>
    <w:rsid w:val="4E9D2F74"/>
    <w:rsid w:val="4ED6787C"/>
    <w:rsid w:val="4EDD388E"/>
    <w:rsid w:val="4F242B7B"/>
    <w:rsid w:val="4FC7058F"/>
    <w:rsid w:val="50BB0112"/>
    <w:rsid w:val="50F134F6"/>
    <w:rsid w:val="51312C3A"/>
    <w:rsid w:val="519305BA"/>
    <w:rsid w:val="52D11C9C"/>
    <w:rsid w:val="533D7EAC"/>
    <w:rsid w:val="53BD63F9"/>
    <w:rsid w:val="54461973"/>
    <w:rsid w:val="5495703C"/>
    <w:rsid w:val="54AA2E82"/>
    <w:rsid w:val="54F64068"/>
    <w:rsid w:val="54F65811"/>
    <w:rsid w:val="54FC1AEC"/>
    <w:rsid w:val="552E3C55"/>
    <w:rsid w:val="55436A98"/>
    <w:rsid w:val="557859A2"/>
    <w:rsid w:val="563B4566"/>
    <w:rsid w:val="58604BDD"/>
    <w:rsid w:val="5A272E2C"/>
    <w:rsid w:val="5A9515D1"/>
    <w:rsid w:val="5B8C0E98"/>
    <w:rsid w:val="5BC07095"/>
    <w:rsid w:val="5BC85F49"/>
    <w:rsid w:val="5BFDB513"/>
    <w:rsid w:val="5C5B7781"/>
    <w:rsid w:val="5D902A97"/>
    <w:rsid w:val="5DCB1D21"/>
    <w:rsid w:val="5E752F3F"/>
    <w:rsid w:val="5FB7255D"/>
    <w:rsid w:val="5FC65F60"/>
    <w:rsid w:val="5FF27A39"/>
    <w:rsid w:val="60327E35"/>
    <w:rsid w:val="60FD1B5A"/>
    <w:rsid w:val="61323098"/>
    <w:rsid w:val="6155174C"/>
    <w:rsid w:val="61D35BF6"/>
    <w:rsid w:val="61EE0B2D"/>
    <w:rsid w:val="638C3174"/>
    <w:rsid w:val="639635F7"/>
    <w:rsid w:val="64F832FA"/>
    <w:rsid w:val="65E816C2"/>
    <w:rsid w:val="65F91B55"/>
    <w:rsid w:val="66155D39"/>
    <w:rsid w:val="66D50BFB"/>
    <w:rsid w:val="677551D7"/>
    <w:rsid w:val="67B15328"/>
    <w:rsid w:val="68975621"/>
    <w:rsid w:val="68CD531C"/>
    <w:rsid w:val="68FD31CC"/>
    <w:rsid w:val="69012A9A"/>
    <w:rsid w:val="6ACA4065"/>
    <w:rsid w:val="6E101C9B"/>
    <w:rsid w:val="6E510020"/>
    <w:rsid w:val="6E5E531D"/>
    <w:rsid w:val="6F2E6217"/>
    <w:rsid w:val="6F8F672B"/>
    <w:rsid w:val="702B06DD"/>
    <w:rsid w:val="704B6E1D"/>
    <w:rsid w:val="7113780F"/>
    <w:rsid w:val="71287CA7"/>
    <w:rsid w:val="71635C35"/>
    <w:rsid w:val="7183443D"/>
    <w:rsid w:val="725620A9"/>
    <w:rsid w:val="728F0316"/>
    <w:rsid w:val="729047E4"/>
    <w:rsid w:val="751E519F"/>
    <w:rsid w:val="752941B5"/>
    <w:rsid w:val="75DE0ABC"/>
    <w:rsid w:val="76DB3120"/>
    <w:rsid w:val="77EB3293"/>
    <w:rsid w:val="78972AD3"/>
    <w:rsid w:val="7927265A"/>
    <w:rsid w:val="79AD0B46"/>
    <w:rsid w:val="7A5D3EBA"/>
    <w:rsid w:val="7A8D2C12"/>
    <w:rsid w:val="7B214D90"/>
    <w:rsid w:val="7C4E5B9F"/>
    <w:rsid w:val="7CDF7FAC"/>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4" w:lineRule="exact"/>
      <w:ind w:firstLine="600" w:firstLineChars="200"/>
      <w:jc w:val="both"/>
    </w:pPr>
    <w:rPr>
      <w:rFonts w:ascii="Times New Roman" w:hAnsi="Times New Roman" w:eastAsia="方正仿宋_GBK" w:cs="Times New Roman"/>
      <w:kern w:val="2"/>
      <w:sz w:val="30"/>
      <w:szCs w:val="30"/>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jc w:val="center"/>
      <w:outlineLvl w:val="0"/>
    </w:pPr>
    <w:rPr>
      <w:bCs/>
      <w:sz w:val="28"/>
      <w:szCs w:val="28"/>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99"/>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ind w:firstLine="562"/>
      <w:jc w:val="center"/>
    </w:pPr>
    <w:rPr>
      <w:rFonts w:ascii="宋体" w:hAnsi="宋体" w:eastAsia="宋体"/>
      <w:b/>
      <w:sz w:val="28"/>
      <w:szCs w:val="28"/>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pPr>
    <w:rPr>
      <w:spacing w:val="2"/>
      <w:sz w:val="24"/>
    </w:rPr>
  </w:style>
  <w:style w:type="paragraph" w:customStyle="1" w:styleId="159">
    <w:name w:val="文章正文"/>
    <w:basedOn w:val="1"/>
    <w:autoRedefine/>
    <w:qFormat/>
    <w:uiPriority w:val="0"/>
    <w:pPr>
      <w:ind w:firstLine="56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pPr>
    <w:rPr>
      <w:sz w:val="24"/>
    </w:rPr>
  </w:style>
  <w:style w:type="paragraph" w:customStyle="1" w:styleId="179">
    <w:name w:val="正文字缩2字"/>
    <w:basedOn w:val="1"/>
    <w:autoRedefine/>
    <w:qFormat/>
    <w:uiPriority w:val="0"/>
    <w:pPr>
      <w:spacing w:before="60" w:after="60" w:line="360" w:lineRule="auto"/>
      <w:ind w:left="200" w:leftChars="200" w:firstLine="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Char"/>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paragraph" w:styleId="258">
    <w:name w:val="List Paragraph"/>
    <w:basedOn w:val="1"/>
    <w:autoRedefine/>
    <w:unhideWhenUsed/>
    <w:qFormat/>
    <w:uiPriority w:val="99"/>
    <w:pPr>
      <w:ind w:firstLine="420"/>
    </w:pPr>
  </w:style>
  <w:style w:type="character" w:customStyle="1" w:styleId="259">
    <w:name w:val="font11"/>
    <w:basedOn w:val="59"/>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8000</Words>
  <Characters>9681</Characters>
  <Lines>60</Lines>
  <Paragraphs>17</Paragraphs>
  <TotalTime>20</TotalTime>
  <ScaleCrop>false</ScaleCrop>
  <LinksUpToDate>false</LinksUpToDate>
  <CharactersWithSpaces>10715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唯美</cp:lastModifiedBy>
  <cp:lastPrinted>2024-08-13T04:42:00Z</cp:lastPrinted>
  <dcterms:modified xsi:type="dcterms:W3CDTF">2024-12-19T03:48:34Z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C3C34728D4D84A6C9C479D3719FADF82_13</vt:lpwstr>
  </property>
</Properties>
</file>