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3DFA">
      <w:pPr>
        <w:spacing w:line="594" w:lineRule="exact"/>
        <w:ind w:firstLine="640" w:firstLineChars="200"/>
        <w:jc w:val="left"/>
        <w:rPr>
          <w:rFonts w:hint="eastAsia" w:ascii="仿宋" w:hAnsi="仿宋" w:eastAsia="仿宋" w:cs="仿宋"/>
          <w:sz w:val="32"/>
          <w:szCs w:val="32"/>
        </w:rPr>
      </w:pPr>
    </w:p>
    <w:p w14:paraId="167391A5">
      <w:pPr>
        <w:spacing w:line="594" w:lineRule="exact"/>
        <w:ind w:firstLine="963" w:firstLineChars="200"/>
        <w:jc w:val="left"/>
        <w:outlineLvl w:val="0"/>
        <w:rPr>
          <w:rFonts w:hint="eastAsia" w:ascii="仿宋" w:hAnsi="仿宋" w:eastAsia="仿宋" w:cs="仿宋"/>
          <w:b/>
          <w:bCs/>
          <w:color w:val="FF0000"/>
          <w:spacing w:val="80"/>
          <w:sz w:val="32"/>
          <w:szCs w:val="32"/>
        </w:rPr>
      </w:pPr>
    </w:p>
    <w:p w14:paraId="23C4D31F">
      <w:pPr>
        <w:spacing w:line="594" w:lineRule="exact"/>
        <w:jc w:val="center"/>
        <w:outlineLvl w:val="0"/>
        <w:rPr>
          <w:rFonts w:hint="eastAsia" w:ascii="仿宋" w:hAnsi="仿宋" w:eastAsia="仿宋" w:cs="仿宋"/>
          <w:sz w:val="44"/>
          <w:szCs w:val="44"/>
        </w:rPr>
      </w:pPr>
      <w:bookmarkStart w:id="0" w:name="_Toc7625"/>
      <w:bookmarkStart w:id="1" w:name="_Toc18881"/>
      <w:bookmarkStart w:id="2" w:name="_Toc12808"/>
      <w:bookmarkStart w:id="3" w:name="_Toc313893526"/>
      <w:bookmarkStart w:id="4" w:name="_Toc317775175"/>
      <w:bookmarkStart w:id="5" w:name="_Toc26820"/>
      <w:bookmarkStart w:id="6" w:name="_Toc3463"/>
      <w:bookmarkStart w:id="7" w:name="_Toc25458"/>
      <w:bookmarkStart w:id="8" w:name="_Toc18159"/>
      <w:r>
        <w:rPr>
          <w:rFonts w:hint="eastAsia" w:ascii="仿宋" w:hAnsi="仿宋" w:eastAsia="仿宋" w:cs="仿宋"/>
          <w:sz w:val="44"/>
          <w:szCs w:val="44"/>
        </w:rPr>
        <w:t>重庆市中医骨科医院</w:t>
      </w:r>
    </w:p>
    <w:p w14:paraId="3B2B2EC1">
      <w:pPr>
        <w:autoSpaceDE w:val="0"/>
        <w:autoSpaceDN w:val="0"/>
        <w:adjustRightInd w:val="0"/>
        <w:snapToGrid w:val="0"/>
        <w:spacing w:line="594" w:lineRule="exact"/>
        <w:ind w:firstLine="880" w:firstLineChars="200"/>
        <w:jc w:val="center"/>
        <w:rPr>
          <w:rFonts w:hint="eastAsia" w:ascii="仿宋" w:hAnsi="仿宋" w:eastAsia="仿宋" w:cs="仿宋"/>
          <w:sz w:val="44"/>
          <w:szCs w:val="44"/>
        </w:rPr>
      </w:pPr>
    </w:p>
    <w:p w14:paraId="791AB4CD">
      <w:pPr>
        <w:autoSpaceDE w:val="0"/>
        <w:autoSpaceDN w:val="0"/>
        <w:adjustRightInd w:val="0"/>
        <w:snapToGrid w:val="0"/>
        <w:spacing w:line="594" w:lineRule="exact"/>
        <w:jc w:val="center"/>
        <w:rPr>
          <w:rFonts w:hint="eastAsia" w:ascii="仿宋" w:hAnsi="仿宋" w:eastAsia="仿宋" w:cs="仿宋"/>
          <w:kern w:val="0"/>
          <w:sz w:val="44"/>
          <w:szCs w:val="44"/>
        </w:rPr>
      </w:pPr>
      <w:r>
        <w:rPr>
          <w:rFonts w:hint="eastAsia" w:ascii="仿宋" w:hAnsi="仿宋" w:eastAsia="仿宋" w:cs="仿宋"/>
          <w:sz w:val="44"/>
          <w:szCs w:val="44"/>
        </w:rPr>
        <w:t>招标文件</w:t>
      </w:r>
    </w:p>
    <w:p w14:paraId="12F20F92">
      <w:pPr>
        <w:snapToGrid w:val="0"/>
        <w:spacing w:line="594" w:lineRule="exact"/>
        <w:ind w:firstLine="640" w:firstLineChars="200"/>
        <w:jc w:val="left"/>
        <w:rPr>
          <w:rFonts w:hint="eastAsia" w:ascii="仿宋" w:hAnsi="仿宋" w:eastAsia="仿宋" w:cs="仿宋"/>
          <w:sz w:val="32"/>
          <w:szCs w:val="32"/>
        </w:rPr>
      </w:pPr>
    </w:p>
    <w:p w14:paraId="5A7E5FD6">
      <w:pPr>
        <w:snapToGrid w:val="0"/>
        <w:spacing w:line="594" w:lineRule="exact"/>
        <w:ind w:firstLine="640" w:firstLineChars="200"/>
        <w:jc w:val="left"/>
        <w:rPr>
          <w:rFonts w:hint="eastAsia" w:ascii="仿宋" w:hAnsi="仿宋" w:eastAsia="仿宋" w:cs="仿宋"/>
          <w:sz w:val="32"/>
          <w:szCs w:val="32"/>
        </w:rPr>
      </w:pPr>
    </w:p>
    <w:p w14:paraId="30DE90F8">
      <w:pPr>
        <w:spacing w:line="594" w:lineRule="exact"/>
        <w:ind w:firstLine="640" w:firstLineChars="200"/>
        <w:jc w:val="left"/>
        <w:rPr>
          <w:rFonts w:hint="eastAsia" w:ascii="仿宋" w:hAnsi="仿宋" w:eastAsia="仿宋" w:cs="仿宋"/>
          <w:kern w:val="0"/>
          <w:sz w:val="32"/>
          <w:szCs w:val="32"/>
        </w:rPr>
      </w:pPr>
    </w:p>
    <w:p w14:paraId="631C6601">
      <w:pPr>
        <w:spacing w:line="594" w:lineRule="exact"/>
        <w:ind w:firstLine="640" w:firstLineChars="200"/>
        <w:jc w:val="left"/>
        <w:rPr>
          <w:rFonts w:hint="eastAsia" w:ascii="仿宋" w:hAnsi="仿宋" w:eastAsia="仿宋" w:cs="仿宋"/>
          <w:kern w:val="0"/>
          <w:sz w:val="32"/>
          <w:szCs w:val="32"/>
        </w:rPr>
      </w:pPr>
    </w:p>
    <w:p w14:paraId="5B6ADB97">
      <w:pPr>
        <w:spacing w:line="594" w:lineRule="exact"/>
        <w:ind w:firstLine="640" w:firstLineChars="200"/>
        <w:jc w:val="left"/>
        <w:rPr>
          <w:rFonts w:hint="eastAsia" w:ascii="仿宋" w:hAnsi="仿宋" w:eastAsia="仿宋" w:cs="仿宋"/>
          <w:kern w:val="0"/>
          <w:sz w:val="32"/>
          <w:szCs w:val="32"/>
        </w:rPr>
      </w:pPr>
    </w:p>
    <w:p w14:paraId="5CC8892B">
      <w:pPr>
        <w:spacing w:line="500" w:lineRule="exact"/>
        <w:jc w:val="center"/>
        <w:outlineLvl w:val="0"/>
        <w:rPr>
          <w:rFonts w:hint="eastAsia" w:ascii="仿宋" w:hAnsi="仿宋" w:eastAsia="仿宋" w:cs="仿宋"/>
          <w:kern w:val="0"/>
          <w:sz w:val="32"/>
          <w:szCs w:val="32"/>
        </w:rPr>
      </w:pPr>
      <w:r>
        <w:rPr>
          <w:rFonts w:hint="eastAsia" w:ascii="仿宋" w:hAnsi="仿宋" w:eastAsia="仿宋" w:cs="仿宋"/>
          <w:kern w:val="0"/>
          <w:sz w:val="32"/>
          <w:szCs w:val="32"/>
        </w:rPr>
        <w:t>项目名称：</w:t>
      </w:r>
      <w:r>
        <w:rPr>
          <w:rFonts w:hint="eastAsia" w:ascii="仿宋" w:hAnsi="仿宋" w:eastAsia="仿宋" w:cs="仿宋"/>
          <w:kern w:val="0"/>
          <w:sz w:val="32"/>
          <w:szCs w:val="32"/>
          <w:lang w:val="en-US" w:eastAsia="zh-CN"/>
        </w:rPr>
        <w:t>水土制剂中心</w:t>
      </w:r>
      <w:r>
        <w:rPr>
          <w:rFonts w:hint="eastAsia" w:ascii="仿宋" w:hAnsi="仿宋" w:eastAsia="仿宋" w:cs="仿宋"/>
          <w:kern w:val="0"/>
          <w:sz w:val="32"/>
          <w:szCs w:val="32"/>
        </w:rPr>
        <w:t>办公家具采购</w:t>
      </w:r>
    </w:p>
    <w:p w14:paraId="45BC08F5">
      <w:pPr>
        <w:spacing w:line="594" w:lineRule="exact"/>
        <w:ind w:firstLine="640" w:firstLineChars="200"/>
        <w:jc w:val="center"/>
        <w:rPr>
          <w:rFonts w:hint="eastAsia" w:ascii="仿宋" w:hAnsi="仿宋" w:eastAsia="仿宋" w:cs="仿宋"/>
          <w:sz w:val="32"/>
          <w:szCs w:val="32"/>
        </w:rPr>
      </w:pPr>
    </w:p>
    <w:p w14:paraId="48AF49D6">
      <w:pPr>
        <w:spacing w:line="594" w:lineRule="exact"/>
        <w:ind w:firstLine="1920" w:firstLineChars="600"/>
        <w:jc w:val="both"/>
        <w:rPr>
          <w:rFonts w:hint="eastAsia" w:ascii="仿宋" w:hAnsi="仿宋" w:eastAsia="仿宋" w:cs="仿宋"/>
          <w:sz w:val="32"/>
          <w:szCs w:val="32"/>
        </w:rPr>
      </w:pPr>
      <w:r>
        <w:rPr>
          <w:rFonts w:hint="eastAsia" w:ascii="仿宋" w:hAnsi="仿宋" w:eastAsia="仿宋" w:cs="仿宋"/>
          <w:kern w:val="0"/>
          <w:sz w:val="32"/>
          <w:szCs w:val="32"/>
        </w:rPr>
        <w:t>采购人：重庆市中医骨科医院</w:t>
      </w:r>
    </w:p>
    <w:p w14:paraId="31460EFA">
      <w:pPr>
        <w:autoSpaceDE w:val="0"/>
        <w:autoSpaceDN w:val="0"/>
        <w:adjustRightInd w:val="0"/>
        <w:snapToGrid w:val="0"/>
        <w:spacing w:line="594" w:lineRule="exact"/>
        <w:ind w:firstLine="640" w:firstLineChars="200"/>
        <w:jc w:val="left"/>
        <w:rPr>
          <w:rFonts w:hint="eastAsia" w:ascii="仿宋" w:hAnsi="仿宋" w:eastAsia="仿宋" w:cs="仿宋"/>
          <w:kern w:val="0"/>
          <w:sz w:val="32"/>
          <w:szCs w:val="32"/>
        </w:rPr>
      </w:pPr>
    </w:p>
    <w:p w14:paraId="5F7126FC">
      <w:pPr>
        <w:autoSpaceDE w:val="0"/>
        <w:autoSpaceDN w:val="0"/>
        <w:adjustRightInd w:val="0"/>
        <w:snapToGrid w:val="0"/>
        <w:spacing w:line="594" w:lineRule="exact"/>
        <w:ind w:firstLine="640" w:firstLineChars="200"/>
        <w:jc w:val="left"/>
        <w:rPr>
          <w:rFonts w:hint="eastAsia" w:ascii="仿宋" w:hAnsi="仿宋" w:eastAsia="仿宋" w:cs="仿宋"/>
          <w:kern w:val="0"/>
          <w:sz w:val="32"/>
          <w:szCs w:val="32"/>
        </w:rPr>
      </w:pPr>
    </w:p>
    <w:p w14:paraId="3BCFE99F">
      <w:pPr>
        <w:autoSpaceDE w:val="0"/>
        <w:autoSpaceDN w:val="0"/>
        <w:adjustRightInd w:val="0"/>
        <w:snapToGrid w:val="0"/>
        <w:spacing w:line="594" w:lineRule="exact"/>
        <w:ind w:firstLine="640" w:firstLineChars="200"/>
        <w:jc w:val="left"/>
        <w:rPr>
          <w:rFonts w:hint="eastAsia" w:ascii="仿宋" w:hAnsi="仿宋" w:eastAsia="仿宋" w:cs="仿宋"/>
          <w:kern w:val="0"/>
          <w:sz w:val="32"/>
          <w:szCs w:val="32"/>
        </w:rPr>
      </w:pPr>
    </w:p>
    <w:p w14:paraId="2AFF531F">
      <w:pPr>
        <w:spacing w:line="594" w:lineRule="exact"/>
        <w:ind w:firstLine="640" w:firstLineChars="200"/>
        <w:jc w:val="left"/>
        <w:rPr>
          <w:rFonts w:hint="eastAsia" w:ascii="仿宋" w:hAnsi="仿宋" w:eastAsia="仿宋" w:cs="仿宋"/>
          <w:sz w:val="32"/>
          <w:szCs w:val="32"/>
        </w:rPr>
      </w:pPr>
    </w:p>
    <w:p w14:paraId="28D84F9B">
      <w:pPr>
        <w:pStyle w:val="22"/>
        <w:ind w:firstLine="640"/>
        <w:jc w:val="left"/>
        <w:rPr>
          <w:rFonts w:hint="eastAsia" w:ascii="仿宋" w:hAnsi="仿宋" w:eastAsia="仿宋" w:cs="仿宋"/>
          <w:sz w:val="32"/>
          <w:szCs w:val="32"/>
        </w:rPr>
      </w:pPr>
    </w:p>
    <w:p w14:paraId="2C65B9B7">
      <w:pPr>
        <w:pStyle w:val="22"/>
        <w:ind w:firstLine="640"/>
        <w:jc w:val="left"/>
        <w:rPr>
          <w:rFonts w:hint="eastAsia" w:ascii="仿宋" w:hAnsi="仿宋" w:eastAsia="仿宋" w:cs="仿宋"/>
          <w:sz w:val="32"/>
          <w:szCs w:val="32"/>
        </w:rPr>
      </w:pPr>
    </w:p>
    <w:p w14:paraId="4257117C">
      <w:pPr>
        <w:pStyle w:val="22"/>
        <w:ind w:firstLine="640"/>
        <w:jc w:val="left"/>
        <w:rPr>
          <w:rFonts w:hint="eastAsia" w:ascii="仿宋" w:hAnsi="仿宋" w:eastAsia="仿宋" w:cs="仿宋"/>
          <w:sz w:val="32"/>
          <w:szCs w:val="32"/>
        </w:rPr>
      </w:pPr>
    </w:p>
    <w:p w14:paraId="5F53C345">
      <w:pPr>
        <w:pStyle w:val="22"/>
        <w:ind w:firstLine="640"/>
        <w:jc w:val="left"/>
        <w:rPr>
          <w:rFonts w:hint="eastAsia" w:ascii="仿宋" w:hAnsi="仿宋" w:eastAsia="仿宋" w:cs="仿宋"/>
          <w:sz w:val="32"/>
          <w:szCs w:val="32"/>
        </w:rPr>
      </w:pPr>
    </w:p>
    <w:p w14:paraId="192B7971">
      <w:pPr>
        <w:spacing w:line="594" w:lineRule="exact"/>
        <w:jc w:val="center"/>
        <w:rPr>
          <w:rFonts w:hint="eastAsia" w:ascii="仿宋" w:hAnsi="仿宋" w:eastAsia="仿宋" w:cs="仿宋"/>
          <w:b/>
          <w:bCs/>
          <w:color w:val="000000"/>
          <w:kern w:val="0"/>
          <w:sz w:val="32"/>
          <w:szCs w:val="32"/>
        </w:rPr>
      </w:pPr>
      <w:bookmarkStart w:id="54" w:name="_GoBack"/>
      <w:bookmarkEnd w:id="54"/>
      <w:r>
        <w:rPr>
          <w:rFonts w:hint="eastAsia" w:ascii="仿宋" w:hAnsi="仿宋" w:eastAsia="仿宋" w:cs="仿宋"/>
          <w:sz w:val="32"/>
          <w:szCs w:val="32"/>
        </w:rPr>
        <w:t>二〇二五年六月</w:t>
      </w:r>
      <w:bookmarkEnd w:id="0"/>
      <w:bookmarkEnd w:id="1"/>
      <w:bookmarkEnd w:id="2"/>
      <w:bookmarkEnd w:id="3"/>
      <w:bookmarkEnd w:id="4"/>
      <w:bookmarkEnd w:id="5"/>
      <w:bookmarkEnd w:id="6"/>
      <w:bookmarkEnd w:id="7"/>
      <w:bookmarkEnd w:id="8"/>
    </w:p>
    <w:p w14:paraId="4A530839">
      <w:pPr>
        <w:pStyle w:val="22"/>
        <w:jc w:val="left"/>
        <w:rPr>
          <w:rFonts w:hint="eastAsia" w:ascii="仿宋" w:hAnsi="仿宋" w:eastAsia="仿宋" w:cs="仿宋"/>
        </w:rPr>
      </w:pPr>
    </w:p>
    <w:p w14:paraId="1F664E66">
      <w:pPr>
        <w:widowControl/>
        <w:ind w:firstLine="420"/>
        <w:jc w:val="left"/>
        <w:rPr>
          <w:rFonts w:hint="eastAsia" w:ascii="仿宋" w:hAnsi="仿宋" w:eastAsia="仿宋" w:cs="仿宋"/>
          <w:sz w:val="44"/>
        </w:rPr>
      </w:pPr>
      <w:r>
        <w:rPr>
          <w:rFonts w:hint="eastAsia" w:ascii="仿宋" w:hAnsi="仿宋" w:eastAsia="仿宋" w:cs="仿宋"/>
        </w:rPr>
        <w:br w:type="page"/>
      </w:r>
    </w:p>
    <w:p w14:paraId="08819932">
      <w:pPr>
        <w:widowControl/>
        <w:spacing w:line="594" w:lineRule="exact"/>
        <w:ind w:firstLine="480" w:firstLineChars="200"/>
        <w:jc w:val="left"/>
        <w:rPr>
          <w:rFonts w:hint="eastAsia" w:ascii="仿宋" w:hAnsi="仿宋" w:eastAsia="仿宋" w:cs="仿宋"/>
          <w:sz w:val="24"/>
          <w:szCs w:val="24"/>
        </w:rPr>
      </w:pPr>
      <w:r>
        <w:rPr>
          <w:rFonts w:hint="eastAsia" w:ascii="仿宋" w:hAnsi="仿宋" w:eastAsia="仿宋" w:cs="仿宋"/>
          <w:bCs/>
          <w:color w:val="000000"/>
          <w:kern w:val="0"/>
          <w:sz w:val="24"/>
          <w:szCs w:val="24"/>
        </w:rPr>
        <w:t>一、</w:t>
      </w:r>
      <w:r>
        <w:rPr>
          <w:rFonts w:hint="eastAsia" w:ascii="仿宋" w:hAnsi="仿宋" w:eastAsia="仿宋" w:cs="仿宋"/>
          <w:sz w:val="24"/>
          <w:szCs w:val="24"/>
        </w:rPr>
        <w:t>招标项目内容</w:t>
      </w:r>
    </w:p>
    <w:tbl>
      <w:tblPr>
        <w:tblStyle w:val="23"/>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840"/>
        <w:gridCol w:w="870"/>
        <w:gridCol w:w="1774"/>
        <w:gridCol w:w="1646"/>
        <w:gridCol w:w="2253"/>
      </w:tblGrid>
      <w:tr w14:paraId="3468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71" w:type="dxa"/>
            <w:vAlign w:val="center"/>
          </w:tcPr>
          <w:p w14:paraId="586535EC">
            <w:pPr>
              <w:pStyle w:val="13"/>
              <w:spacing w:line="594" w:lineRule="exact"/>
              <w:ind w:left="0" w:leftChars="0"/>
              <w:jc w:val="center"/>
              <w:outlineLvl w:val="0"/>
              <w:rPr>
                <w:rFonts w:hint="eastAsia" w:ascii="仿宋" w:hAnsi="仿宋" w:eastAsia="仿宋" w:cs="仿宋"/>
                <w:b/>
                <w:sz w:val="24"/>
                <w:szCs w:val="24"/>
              </w:rPr>
            </w:pPr>
            <w:r>
              <w:rPr>
                <w:rFonts w:hint="eastAsia" w:ascii="仿宋" w:hAnsi="仿宋" w:eastAsia="仿宋" w:cs="仿宋"/>
                <w:b/>
                <w:sz w:val="24"/>
                <w:szCs w:val="24"/>
              </w:rPr>
              <w:t>项目名称</w:t>
            </w:r>
          </w:p>
        </w:tc>
        <w:tc>
          <w:tcPr>
            <w:tcW w:w="840" w:type="dxa"/>
            <w:vAlign w:val="center"/>
          </w:tcPr>
          <w:p w14:paraId="244A3131">
            <w:pPr>
              <w:pStyle w:val="13"/>
              <w:spacing w:line="440" w:lineRule="exact"/>
              <w:ind w:left="0" w:leftChars="0"/>
              <w:jc w:val="center"/>
              <w:outlineLvl w:val="0"/>
              <w:rPr>
                <w:rFonts w:hint="eastAsia" w:ascii="仿宋" w:hAnsi="仿宋" w:eastAsia="仿宋" w:cs="仿宋"/>
                <w:b/>
                <w:sz w:val="24"/>
                <w:szCs w:val="24"/>
              </w:rPr>
            </w:pPr>
            <w:r>
              <w:rPr>
                <w:rFonts w:hint="eastAsia" w:ascii="仿宋" w:hAnsi="仿宋" w:eastAsia="仿宋" w:cs="仿宋"/>
                <w:b/>
                <w:sz w:val="24"/>
                <w:szCs w:val="24"/>
              </w:rPr>
              <w:t>单位</w:t>
            </w:r>
          </w:p>
        </w:tc>
        <w:tc>
          <w:tcPr>
            <w:tcW w:w="870" w:type="dxa"/>
            <w:vAlign w:val="center"/>
          </w:tcPr>
          <w:p w14:paraId="506C2AB3">
            <w:pPr>
              <w:pStyle w:val="13"/>
              <w:spacing w:line="440" w:lineRule="exact"/>
              <w:ind w:left="0" w:leftChars="0"/>
              <w:jc w:val="center"/>
              <w:outlineLvl w:val="0"/>
              <w:rPr>
                <w:rFonts w:hint="eastAsia" w:ascii="仿宋" w:hAnsi="仿宋" w:eastAsia="仿宋" w:cs="仿宋"/>
                <w:b/>
                <w:sz w:val="24"/>
                <w:szCs w:val="24"/>
              </w:rPr>
            </w:pPr>
            <w:r>
              <w:rPr>
                <w:rFonts w:hint="eastAsia" w:ascii="仿宋" w:hAnsi="仿宋" w:eastAsia="仿宋" w:cs="仿宋"/>
                <w:b/>
                <w:sz w:val="24"/>
                <w:szCs w:val="24"/>
              </w:rPr>
              <w:t>数量</w:t>
            </w:r>
          </w:p>
        </w:tc>
        <w:tc>
          <w:tcPr>
            <w:tcW w:w="1774" w:type="dxa"/>
            <w:vAlign w:val="center"/>
          </w:tcPr>
          <w:p w14:paraId="3EF4AB3D">
            <w:pPr>
              <w:pStyle w:val="13"/>
              <w:spacing w:line="440" w:lineRule="exact"/>
              <w:ind w:left="0" w:leftChars="0"/>
              <w:jc w:val="center"/>
              <w:outlineLvl w:val="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总价</w:t>
            </w:r>
            <w:r>
              <w:rPr>
                <w:rFonts w:hint="eastAsia" w:ascii="仿宋" w:hAnsi="仿宋" w:eastAsia="仿宋" w:cs="仿宋"/>
                <w:b/>
                <w:sz w:val="24"/>
                <w:szCs w:val="24"/>
              </w:rPr>
              <w:t>最高限价</w:t>
            </w:r>
          </w:p>
          <w:p w14:paraId="59BD030E">
            <w:pPr>
              <w:pStyle w:val="13"/>
              <w:spacing w:line="440" w:lineRule="exact"/>
              <w:ind w:left="0" w:leftChars="0"/>
              <w:jc w:val="center"/>
              <w:outlineLvl w:val="0"/>
              <w:rPr>
                <w:rFonts w:hint="eastAsia" w:ascii="仿宋" w:hAnsi="仿宋" w:eastAsia="仿宋" w:cs="仿宋"/>
                <w:b/>
                <w:sz w:val="24"/>
                <w:szCs w:val="24"/>
              </w:rPr>
            </w:pPr>
            <w:r>
              <w:rPr>
                <w:rFonts w:hint="eastAsia" w:ascii="仿宋" w:hAnsi="仿宋" w:eastAsia="仿宋" w:cs="仿宋"/>
                <w:b/>
                <w:sz w:val="24"/>
                <w:szCs w:val="24"/>
              </w:rPr>
              <w:t>（万元）</w:t>
            </w:r>
          </w:p>
        </w:tc>
        <w:tc>
          <w:tcPr>
            <w:tcW w:w="1646" w:type="dxa"/>
            <w:vAlign w:val="center"/>
          </w:tcPr>
          <w:p w14:paraId="0C80499F">
            <w:pPr>
              <w:pStyle w:val="13"/>
              <w:spacing w:line="440" w:lineRule="exact"/>
              <w:ind w:left="0" w:leftChars="0"/>
              <w:jc w:val="center"/>
              <w:outlineLvl w:val="0"/>
              <w:rPr>
                <w:rFonts w:hint="eastAsia" w:ascii="仿宋" w:hAnsi="仿宋" w:eastAsia="仿宋" w:cs="仿宋"/>
                <w:b/>
                <w:sz w:val="24"/>
                <w:szCs w:val="24"/>
                <w:lang w:eastAsia="zh-CN"/>
              </w:rPr>
            </w:pPr>
            <w:r>
              <w:rPr>
                <w:rFonts w:hint="eastAsia" w:ascii="仿宋" w:hAnsi="仿宋" w:eastAsia="仿宋" w:cs="仿宋"/>
                <w:b/>
                <w:sz w:val="24"/>
                <w:szCs w:val="24"/>
              </w:rPr>
              <w:t>中标人数量</w:t>
            </w:r>
          </w:p>
          <w:p w14:paraId="53F4C232">
            <w:pPr>
              <w:pStyle w:val="13"/>
              <w:spacing w:line="440" w:lineRule="exact"/>
              <w:ind w:left="0" w:leftChars="0"/>
              <w:jc w:val="center"/>
              <w:outlineLvl w:val="0"/>
              <w:rPr>
                <w:rFonts w:hint="eastAsia" w:ascii="仿宋" w:hAnsi="仿宋" w:eastAsia="仿宋" w:cs="仿宋"/>
                <w:b/>
                <w:sz w:val="24"/>
                <w:szCs w:val="24"/>
              </w:rPr>
            </w:pPr>
            <w:r>
              <w:rPr>
                <w:rFonts w:hint="eastAsia" w:ascii="仿宋" w:hAnsi="仿宋" w:eastAsia="仿宋" w:cs="仿宋"/>
                <w:b/>
                <w:sz w:val="24"/>
                <w:szCs w:val="24"/>
              </w:rPr>
              <w:t>（名）</w:t>
            </w:r>
          </w:p>
        </w:tc>
        <w:tc>
          <w:tcPr>
            <w:tcW w:w="2253" w:type="dxa"/>
            <w:vAlign w:val="center"/>
          </w:tcPr>
          <w:p w14:paraId="6FBE76FE">
            <w:pPr>
              <w:pStyle w:val="13"/>
              <w:spacing w:line="440" w:lineRule="exact"/>
              <w:ind w:left="0" w:leftChars="0"/>
              <w:jc w:val="center"/>
              <w:outlineLvl w:val="0"/>
              <w:rPr>
                <w:rFonts w:hint="default" w:ascii="仿宋" w:hAnsi="仿宋" w:eastAsia="仿宋" w:cs="仿宋"/>
                <w:b/>
                <w:sz w:val="24"/>
                <w:szCs w:val="24"/>
                <w:lang w:val="en-US"/>
              </w:rPr>
            </w:pPr>
            <w:r>
              <w:rPr>
                <w:rFonts w:hint="eastAsia" w:ascii="仿宋" w:hAnsi="仿宋" w:eastAsia="仿宋" w:cs="仿宋"/>
                <w:b/>
                <w:sz w:val="24"/>
                <w:szCs w:val="24"/>
                <w:lang w:val="en-US" w:eastAsia="zh-CN"/>
              </w:rPr>
              <w:t>备注</w:t>
            </w:r>
          </w:p>
        </w:tc>
      </w:tr>
      <w:tr w14:paraId="5348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71" w:type="dxa"/>
            <w:vAlign w:val="center"/>
          </w:tcPr>
          <w:p w14:paraId="19B9B648">
            <w:pPr>
              <w:pStyle w:val="11"/>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水土制剂中心</w:t>
            </w:r>
            <w:r>
              <w:rPr>
                <w:rFonts w:hint="eastAsia" w:ascii="仿宋" w:hAnsi="仿宋" w:eastAsia="仿宋" w:cs="仿宋"/>
                <w:color w:val="000000" w:themeColor="text1"/>
                <w:kern w:val="0"/>
                <w:sz w:val="24"/>
                <w:szCs w:val="24"/>
                <w14:textFill>
                  <w14:solidFill>
                    <w14:schemeClr w14:val="tx1"/>
                  </w14:solidFill>
                </w14:textFill>
              </w:rPr>
              <w:t>办公家具采购</w:t>
            </w:r>
          </w:p>
        </w:tc>
        <w:tc>
          <w:tcPr>
            <w:tcW w:w="840" w:type="dxa"/>
            <w:vAlign w:val="center"/>
          </w:tcPr>
          <w:p w14:paraId="757556DC">
            <w:pPr>
              <w:pStyle w:val="13"/>
              <w:spacing w:line="500" w:lineRule="exact"/>
              <w:ind w:left="0" w:leftChars="0"/>
              <w:jc w:val="center"/>
              <w:outlineLvl w:val="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批</w:t>
            </w:r>
          </w:p>
        </w:tc>
        <w:tc>
          <w:tcPr>
            <w:tcW w:w="870" w:type="dxa"/>
            <w:vAlign w:val="center"/>
          </w:tcPr>
          <w:p w14:paraId="2A279699">
            <w:pPr>
              <w:pStyle w:val="13"/>
              <w:spacing w:line="500" w:lineRule="exact"/>
              <w:ind w:left="0" w:leftChars="0"/>
              <w:jc w:val="center"/>
              <w:outlineLvl w:val="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1774" w:type="dxa"/>
            <w:vAlign w:val="center"/>
          </w:tcPr>
          <w:p w14:paraId="68193C95">
            <w:pPr>
              <w:pStyle w:val="13"/>
              <w:spacing w:line="500" w:lineRule="exact"/>
              <w:ind w:left="0" w:leftChars="0"/>
              <w:jc w:val="center"/>
              <w:outlineLvl w:val="0"/>
              <w:rPr>
                <w:rFonts w:hint="default"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00</w:t>
            </w:r>
          </w:p>
        </w:tc>
        <w:tc>
          <w:tcPr>
            <w:tcW w:w="1646" w:type="dxa"/>
            <w:vAlign w:val="center"/>
          </w:tcPr>
          <w:p w14:paraId="5CDD225D">
            <w:pPr>
              <w:pStyle w:val="13"/>
              <w:keepNext w:val="0"/>
              <w:keepLines w:val="0"/>
              <w:pageBreakBefore w:val="0"/>
              <w:widowControl w:val="0"/>
              <w:kinsoku/>
              <w:wordWrap/>
              <w:overflowPunct/>
              <w:topLinePunct w:val="0"/>
              <w:autoSpaceDE/>
              <w:autoSpaceDN/>
              <w:bidi w:val="0"/>
              <w:adjustRightInd/>
              <w:snapToGrid/>
              <w:spacing w:after="0" w:line="594" w:lineRule="exact"/>
              <w:ind w:left="0" w:leftChars="0"/>
              <w:jc w:val="center"/>
              <w:textAlignment w:val="auto"/>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253" w:type="dxa"/>
            <w:vAlign w:val="center"/>
          </w:tcPr>
          <w:p w14:paraId="285B73A7">
            <w:pPr>
              <w:pStyle w:val="13"/>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1.质保期叁年；</w:t>
            </w:r>
          </w:p>
          <w:p w14:paraId="568FBE2B">
            <w:pPr>
              <w:pStyle w:val="13"/>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outlineLvl w:val="0"/>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kern w:val="2"/>
                <w:sz w:val="24"/>
                <w:szCs w:val="24"/>
                <w:lang w:val="en-US" w:eastAsia="zh-CN" w:bidi="ar-SA"/>
              </w:rPr>
              <w:t>2.报价单价和总价均不能超过限价。</w:t>
            </w:r>
          </w:p>
        </w:tc>
      </w:tr>
    </w:tbl>
    <w:p w14:paraId="1C38EF14">
      <w:pPr>
        <w:widowControl/>
        <w:spacing w:line="520" w:lineRule="exact"/>
        <w:ind w:firstLine="480" w:firstLineChars="200"/>
        <w:jc w:val="left"/>
        <w:rPr>
          <w:rFonts w:hint="eastAsia" w:ascii="仿宋" w:hAnsi="仿宋" w:eastAsia="仿宋" w:cs="仿宋"/>
          <w:bCs/>
          <w:color w:val="000000" w:themeColor="text1"/>
          <w:kern w:val="0"/>
          <w:sz w:val="24"/>
          <w:szCs w:val="24"/>
          <w14:textFill>
            <w14:solidFill>
              <w14:schemeClr w14:val="tx1"/>
            </w14:solidFill>
          </w14:textFill>
        </w:rPr>
      </w:pPr>
      <w:bookmarkStart w:id="9" w:name="_Toc3256"/>
      <w:bookmarkStart w:id="10" w:name="_Toc27028"/>
      <w:bookmarkStart w:id="11" w:name="_Toc65660331"/>
      <w:bookmarkStart w:id="12" w:name="_Toc106034622"/>
      <w:r>
        <w:rPr>
          <w:rFonts w:hint="eastAsia" w:ascii="仿宋" w:hAnsi="仿宋" w:eastAsia="仿宋" w:cs="仿宋"/>
          <w:bCs/>
          <w:color w:val="000000" w:themeColor="text1"/>
          <w:kern w:val="0"/>
          <w:sz w:val="24"/>
          <w:szCs w:val="24"/>
          <w14:textFill>
            <w14:solidFill>
              <w14:schemeClr w14:val="tx1"/>
            </w14:solidFill>
          </w14:textFill>
        </w:rPr>
        <w:t>二、资金来源</w:t>
      </w:r>
      <w:bookmarkEnd w:id="9"/>
      <w:bookmarkEnd w:id="10"/>
      <w:bookmarkEnd w:id="11"/>
      <w:bookmarkEnd w:id="12"/>
    </w:p>
    <w:p w14:paraId="6F1BE5E5">
      <w:pPr>
        <w:widowControl/>
        <w:spacing w:line="52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themeColor="text1"/>
          <w:kern w:val="0"/>
          <w:sz w:val="24"/>
          <w:szCs w:val="24"/>
          <w14:textFill>
            <w14:solidFill>
              <w14:schemeClr w14:val="tx1"/>
            </w14:solidFill>
          </w14:textFill>
        </w:rPr>
        <w:t>单位自筹资金，采购预算金额为10.00万元</w:t>
      </w:r>
      <w:r>
        <w:rPr>
          <w:rFonts w:hint="eastAsia" w:ascii="仿宋" w:hAnsi="仿宋" w:eastAsia="仿宋" w:cs="仿宋"/>
          <w:color w:val="000000"/>
          <w:kern w:val="0"/>
          <w:sz w:val="24"/>
          <w:szCs w:val="24"/>
        </w:rPr>
        <w:t>。</w:t>
      </w:r>
    </w:p>
    <w:p w14:paraId="4D70ADC7">
      <w:pPr>
        <w:widowControl/>
        <w:spacing w:line="520" w:lineRule="exact"/>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三、供应商资格条件</w:t>
      </w:r>
    </w:p>
    <w:p w14:paraId="17D5751C">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（一）满足《中华人民共和国政府采购法》第二十二条规定：</w:t>
      </w:r>
    </w:p>
    <w:p w14:paraId="367AC003">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50B511B4">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051413E2">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35819B7">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7C08A677">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1912BFDD">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43426A6C">
      <w:pPr>
        <w:spacing w:line="52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（二）本项目的特定资格要求：</w:t>
      </w:r>
    </w:p>
    <w:p w14:paraId="03821C33">
      <w:pPr>
        <w:spacing w:line="520" w:lineRule="exact"/>
        <w:ind w:firstLine="480" w:firstLineChars="200"/>
        <w:jc w:val="left"/>
        <w:rPr>
          <w:rFonts w:hint="default" w:ascii="仿宋" w:hAnsi="仿宋" w:eastAsia="仿宋" w:cs="仿宋"/>
          <w:sz w:val="24"/>
          <w:szCs w:val="24"/>
          <w:highlight w:val="none"/>
          <w:lang w:val="en-US" w:eastAsia="zh-CN"/>
        </w:rPr>
      </w:pPr>
      <w:bookmarkStart w:id="13" w:name="_Toc109810330"/>
      <w:bookmarkStart w:id="14" w:name="_Toc21560"/>
      <w:r>
        <w:rPr>
          <w:rFonts w:hint="eastAsia" w:ascii="仿宋" w:hAnsi="仿宋" w:eastAsia="仿宋" w:cs="仿宋"/>
          <w:sz w:val="24"/>
          <w:szCs w:val="24"/>
          <w:highlight w:val="none"/>
          <w:lang w:val="en-US" w:eastAsia="zh-CN"/>
        </w:rPr>
        <w:t>投标人营业执照经营范围必须包含家具制造或家具销售。</w:t>
      </w:r>
    </w:p>
    <w:p w14:paraId="1AEC4FC3">
      <w:pPr>
        <w:widowControl/>
        <w:spacing w:line="520" w:lineRule="exact"/>
        <w:ind w:firstLine="480" w:firstLineChars="200"/>
        <w:jc w:val="lef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四、投标、开标有关说明</w:t>
      </w:r>
      <w:bookmarkEnd w:id="13"/>
      <w:bookmarkEnd w:id="14"/>
    </w:p>
    <w:p w14:paraId="2FD44A66">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（一）凡有意参加投标的投标人，请在重庆市中医骨科医院官网下载本项目招标文件以及图纸、澄清等开标前公布的所有项目资料，无论投标人领取或下载与否，均视为已知晓所有招标内容。</w:t>
      </w:r>
    </w:p>
    <w:p w14:paraId="2F9CD209">
      <w:pPr>
        <w:spacing w:line="52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（二）招标文件公告期限：</w:t>
      </w:r>
      <w:r>
        <w:rPr>
          <w:rFonts w:hint="eastAsia" w:ascii="仿宋" w:hAnsi="仿宋" w:eastAsia="仿宋" w:cs="仿宋"/>
          <w:color w:val="auto"/>
          <w:sz w:val="24"/>
          <w:szCs w:val="24"/>
        </w:rPr>
        <w:t>2025年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:00-2025年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:00</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C00000"/>
          <w:sz w:val="24"/>
          <w:szCs w:val="24"/>
          <w:lang w:val="en-US" w:eastAsia="zh-CN"/>
        </w:rPr>
        <w:t xml:space="preserve"> </w:t>
      </w:r>
    </w:p>
    <w:p w14:paraId="21D9B5D8">
      <w:pPr>
        <w:spacing w:line="520" w:lineRule="exact"/>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rPr>
        <w:t>（三）</w:t>
      </w:r>
      <w:r>
        <w:rPr>
          <w:rFonts w:hint="eastAsia" w:ascii="仿宋" w:hAnsi="仿宋" w:eastAsia="仿宋" w:cs="仿宋"/>
          <w:color w:val="000000" w:themeColor="text1"/>
          <w:sz w:val="24"/>
          <w:szCs w:val="24"/>
          <w:lang w:val="en-US" w:eastAsia="zh-CN"/>
          <w14:textFill>
            <w14:solidFill>
              <w14:schemeClr w14:val="tx1"/>
            </w14:solidFill>
          </w14:textFill>
        </w:rPr>
        <w:t>投标人须</w:t>
      </w:r>
      <w:r>
        <w:rPr>
          <w:rFonts w:hint="eastAsia" w:ascii="仿宋" w:hAnsi="仿宋" w:eastAsia="仿宋" w:cs="仿宋"/>
          <w:color w:val="000000" w:themeColor="text1"/>
          <w:sz w:val="24"/>
          <w:szCs w:val="24"/>
          <w14:textFill>
            <w14:solidFill>
              <w14:schemeClr w14:val="tx1"/>
            </w14:solidFill>
          </w14:textFill>
        </w:rPr>
        <w:t>按时递交了投标文件</w:t>
      </w:r>
      <w:r>
        <w:rPr>
          <w:rFonts w:hint="eastAsia" w:ascii="仿宋" w:hAnsi="仿宋" w:eastAsia="仿宋" w:cs="仿宋"/>
          <w:color w:val="000000" w:themeColor="text1"/>
          <w:sz w:val="24"/>
          <w:szCs w:val="24"/>
          <w:lang w:val="en-US" w:eastAsia="zh-CN"/>
          <w14:textFill>
            <w14:solidFill>
              <w14:schemeClr w14:val="tx1"/>
            </w14:solidFill>
          </w14:textFill>
        </w:rPr>
        <w:t>及样品</w:t>
      </w:r>
      <w:r>
        <w:rPr>
          <w:rFonts w:hint="eastAsia" w:ascii="仿宋" w:hAnsi="仿宋" w:eastAsia="仿宋" w:cs="仿宋"/>
          <w:color w:val="000000" w:themeColor="text1"/>
          <w:sz w:val="24"/>
          <w:szCs w:val="24"/>
          <w14:textFill>
            <w14:solidFill>
              <w14:schemeClr w14:val="tx1"/>
            </w14:solidFill>
          </w14:textFill>
        </w:rPr>
        <w:t>并报名签到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其投标才被接受</w:t>
      </w:r>
      <w:r>
        <w:rPr>
          <w:rFonts w:hint="eastAsia" w:ascii="仿宋" w:hAnsi="仿宋" w:eastAsia="仿宋" w:cs="仿宋"/>
          <w:color w:val="000000" w:themeColor="text1"/>
          <w:sz w:val="24"/>
          <w:szCs w:val="24"/>
          <w:lang w:eastAsia="zh-CN"/>
          <w14:textFill>
            <w14:solidFill>
              <w14:schemeClr w14:val="tx1"/>
            </w14:solidFill>
          </w14:textFill>
        </w:rPr>
        <w:t>。</w:t>
      </w:r>
    </w:p>
    <w:p w14:paraId="53348349">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（四）投标文件要求</w:t>
      </w:r>
    </w:p>
    <w:p w14:paraId="54092B3F">
      <w:pPr>
        <w:pStyle w:val="22"/>
        <w:spacing w:after="0" w:line="520" w:lineRule="exact"/>
        <w:ind w:left="0" w:leftChars="0" w:firstLine="560"/>
        <w:jc w:val="left"/>
        <w:rPr>
          <w:rFonts w:hint="eastAsia" w:ascii="仿宋" w:hAnsi="仿宋" w:eastAsia="仿宋" w:cs="仿宋"/>
          <w:sz w:val="24"/>
          <w:szCs w:val="24"/>
          <w:lang w:eastAsia="zh-CN"/>
        </w:rPr>
      </w:pPr>
      <w:r>
        <w:rPr>
          <w:rFonts w:hint="eastAsia" w:ascii="仿宋" w:hAnsi="仿宋" w:eastAsia="仿宋" w:cs="仿宋"/>
          <w:sz w:val="24"/>
          <w:szCs w:val="24"/>
        </w:rPr>
        <w:t>1、投标文件必须密封并在外包装上加盖公章</w:t>
      </w:r>
      <w:r>
        <w:rPr>
          <w:rFonts w:hint="eastAsia" w:ascii="仿宋" w:hAnsi="仿宋" w:eastAsia="仿宋" w:cs="仿宋"/>
          <w:sz w:val="24"/>
          <w:szCs w:val="24"/>
          <w:lang w:eastAsia="zh-CN"/>
        </w:rPr>
        <w:t>。</w:t>
      </w:r>
    </w:p>
    <w:p w14:paraId="5C038CAE">
      <w:pPr>
        <w:pStyle w:val="22"/>
        <w:spacing w:after="0" w:line="520" w:lineRule="exact"/>
        <w:ind w:left="0" w:leftChars="0" w:firstLine="56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、投标文件构成</w:t>
      </w:r>
    </w:p>
    <w:p w14:paraId="6610F93B">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（1）开标一览表</w:t>
      </w:r>
    </w:p>
    <w:p w14:paraId="770B7C70">
      <w:pPr>
        <w:tabs>
          <w:tab w:val="left" w:pos="2975"/>
          <w:tab w:val="center" w:pos="4765"/>
        </w:tabs>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（2）明细报价表</w:t>
      </w:r>
    </w:p>
    <w:p w14:paraId="7CE37612">
      <w:pPr>
        <w:tabs>
          <w:tab w:val="left" w:pos="2975"/>
          <w:tab w:val="center" w:pos="4765"/>
        </w:tabs>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（3）投标函</w:t>
      </w:r>
    </w:p>
    <w:p w14:paraId="2FF64D94">
      <w:pPr>
        <w:tabs>
          <w:tab w:val="left" w:pos="2975"/>
          <w:tab w:val="center" w:pos="4765"/>
        </w:tabs>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（4）法定代表人身份证明书</w:t>
      </w:r>
    </w:p>
    <w:p w14:paraId="54067FA2">
      <w:pPr>
        <w:tabs>
          <w:tab w:val="left" w:pos="2975"/>
          <w:tab w:val="center" w:pos="4765"/>
        </w:tabs>
        <w:spacing w:line="312"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（5）法定代表人授权委托书</w:t>
      </w:r>
    </w:p>
    <w:p w14:paraId="7D2C02F0">
      <w:pPr>
        <w:keepNext w:val="0"/>
        <w:keepLines w:val="0"/>
        <w:pageBreakBefore w:val="0"/>
        <w:widowControl w:val="0"/>
        <w:tabs>
          <w:tab w:val="left" w:pos="2975"/>
          <w:tab w:val="center" w:pos="4765"/>
        </w:tabs>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（6）基本资格条件承诺函</w:t>
      </w:r>
    </w:p>
    <w:p w14:paraId="6967A4E6">
      <w:pPr>
        <w:keepNext w:val="0"/>
        <w:keepLines w:val="0"/>
        <w:pageBreakBefore w:val="0"/>
        <w:widowControl w:val="0"/>
        <w:tabs>
          <w:tab w:val="left" w:pos="2975"/>
          <w:tab w:val="center" w:pos="4765"/>
        </w:tabs>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（7）营业执照（复印件，</w:t>
      </w:r>
      <w:r>
        <w:rPr>
          <w:rFonts w:hint="eastAsia" w:ascii="仿宋" w:hAnsi="仿宋" w:eastAsia="仿宋" w:cs="仿宋"/>
          <w:sz w:val="24"/>
          <w:szCs w:val="24"/>
          <w:lang w:val="en-US" w:eastAsia="zh-CN"/>
        </w:rPr>
        <w:t>加</w:t>
      </w:r>
      <w:r>
        <w:rPr>
          <w:rFonts w:hint="eastAsia" w:ascii="仿宋" w:hAnsi="仿宋" w:eastAsia="仿宋" w:cs="仿宋"/>
          <w:sz w:val="24"/>
          <w:szCs w:val="24"/>
        </w:rPr>
        <w:t>盖鲜章）</w:t>
      </w:r>
    </w:p>
    <w:p w14:paraId="663B95F2">
      <w:pPr>
        <w:keepNext w:val="0"/>
        <w:keepLines w:val="0"/>
        <w:pageBreakBefore w:val="0"/>
        <w:widowControl w:val="0"/>
        <w:tabs>
          <w:tab w:val="left" w:pos="2975"/>
          <w:tab w:val="center" w:pos="4765"/>
        </w:tabs>
        <w:kinsoku/>
        <w:wordWrap/>
        <w:overflowPunct/>
        <w:topLinePunct w:val="0"/>
        <w:autoSpaceDE/>
        <w:autoSpaceDN/>
        <w:bidi w:val="0"/>
        <w:adjustRightInd/>
        <w:snapToGrid/>
        <w:spacing w:line="312" w:lineRule="auto"/>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提供样品（会议桌铝合金脚架组件）</w:t>
      </w:r>
    </w:p>
    <w:p w14:paraId="14A7126B">
      <w:pPr>
        <w:keepNext w:val="0"/>
        <w:keepLines w:val="0"/>
        <w:pageBreakBefore w:val="0"/>
        <w:widowControl w:val="0"/>
        <w:tabs>
          <w:tab w:val="left" w:pos="0"/>
        </w:tabs>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、投标文件正本一份。</w:t>
      </w:r>
    </w:p>
    <w:p w14:paraId="2B8D25A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五</w:t>
      </w:r>
      <w:r>
        <w:rPr>
          <w:rFonts w:hint="eastAsia" w:ascii="仿宋" w:hAnsi="仿宋" w:eastAsia="仿宋" w:cs="仿宋"/>
          <w:bCs/>
          <w:sz w:val="24"/>
          <w:szCs w:val="24"/>
        </w:rPr>
        <w:t>）投标地点：重庆市渝中区富华路19号A栋负一楼49 （后勤保障科）</w:t>
      </w:r>
    </w:p>
    <w:p w14:paraId="340FDA7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w:t>
      </w:r>
      <w:r>
        <w:rPr>
          <w:rFonts w:hint="eastAsia" w:ascii="仿宋" w:hAnsi="仿宋" w:eastAsia="仿宋" w:cs="仿宋"/>
          <w:sz w:val="24"/>
          <w:szCs w:val="24"/>
          <w:lang w:val="en-US" w:eastAsia="zh-CN"/>
        </w:rPr>
        <w:t>六</w:t>
      </w:r>
      <w:r>
        <w:rPr>
          <w:rFonts w:hint="eastAsia" w:ascii="仿宋" w:hAnsi="仿宋" w:eastAsia="仿宋" w:cs="仿宋"/>
          <w:color w:val="000000" w:themeColor="text1"/>
          <w:sz w:val="24"/>
          <w:szCs w:val="24"/>
          <w14:textFill>
            <w14:solidFill>
              <w14:schemeClr w14:val="tx1"/>
            </w14:solidFill>
          </w14:textFill>
        </w:rPr>
        <w:t>）投标截止时间：</w:t>
      </w:r>
      <w:r>
        <w:rPr>
          <w:rFonts w:hint="eastAsia" w:ascii="仿宋" w:hAnsi="仿宋" w:eastAsia="仿宋" w:cs="仿宋"/>
          <w:color w:val="auto"/>
          <w:sz w:val="24"/>
          <w:szCs w:val="24"/>
        </w:rPr>
        <w:t>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日北京时间1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:00</w:t>
      </w:r>
    </w:p>
    <w:p w14:paraId="72E9032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FF000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）投标截止后，我院将组织院内评标，并将中标结果公示在医院官网，对未中标人不另行告知。</w:t>
      </w:r>
    </w:p>
    <w:p w14:paraId="48BEC808">
      <w:pPr>
        <w:widowControl/>
        <w:spacing w:line="520" w:lineRule="exact"/>
        <w:ind w:firstLine="480" w:firstLineChars="200"/>
        <w:jc w:val="left"/>
        <w:rPr>
          <w:rFonts w:hint="eastAsia" w:ascii="仿宋" w:hAnsi="仿宋" w:eastAsia="仿宋" w:cs="仿宋"/>
          <w:bCs/>
          <w:color w:val="000000"/>
          <w:kern w:val="0"/>
          <w:sz w:val="24"/>
          <w:szCs w:val="24"/>
        </w:rPr>
      </w:pPr>
      <w:bookmarkStart w:id="15" w:name="_Toc76649974"/>
      <w:bookmarkStart w:id="16" w:name="_Toc109810333"/>
      <w:bookmarkStart w:id="17" w:name="_Toc516236271"/>
      <w:bookmarkStart w:id="18" w:name="_Toc1856"/>
      <w:bookmarkStart w:id="19" w:name="_Toc76649973"/>
      <w:bookmarkStart w:id="20" w:name="_Toc109810332"/>
      <w:bookmarkStart w:id="21" w:name="_Toc493506283"/>
      <w:bookmarkStart w:id="22" w:name="_Toc516236270"/>
      <w:r>
        <w:rPr>
          <w:rFonts w:hint="eastAsia" w:ascii="仿宋" w:hAnsi="仿宋" w:eastAsia="仿宋" w:cs="仿宋"/>
          <w:bCs/>
          <w:color w:val="000000"/>
          <w:kern w:val="0"/>
          <w:sz w:val="24"/>
          <w:szCs w:val="24"/>
        </w:rPr>
        <w:t>五、投标有关规定</w:t>
      </w:r>
      <w:bookmarkEnd w:id="15"/>
      <w:bookmarkEnd w:id="16"/>
      <w:bookmarkEnd w:id="17"/>
      <w:bookmarkEnd w:id="18"/>
    </w:p>
    <w:p w14:paraId="15EC2833">
      <w:pPr>
        <w:widowControl/>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（一）单位负责人为同一人或者存在直接控股、管理关系的不同投标人，不得参加同一招标项目。</w:t>
      </w:r>
    </w:p>
    <w:p w14:paraId="289488E4">
      <w:pPr>
        <w:widowControl/>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（二）本项目若有补遗、澄清文件一律在重庆市中医骨科医院官网上发布，请各投标人注意下载；无论投标人下载与否，均视同投标人已知晓本项目补遗、澄清文件的内容。</w:t>
      </w:r>
    </w:p>
    <w:p w14:paraId="266532B9">
      <w:pPr>
        <w:widowControl/>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（三）超过投标截止时间递交的投标文件，恕不接收。</w:t>
      </w:r>
    </w:p>
    <w:p w14:paraId="56BF4330">
      <w:pPr>
        <w:widowControl/>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（四）投标费用：无论投标结果如何，投标人参与本项目投标的所有费用均应由投标人自行承担。</w:t>
      </w:r>
    </w:p>
    <w:p w14:paraId="07CDC315">
      <w:pPr>
        <w:widowControl/>
        <w:spacing w:line="52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（五）本项目不接受联合体参与投标，否则按无效投标处理。</w:t>
      </w:r>
    </w:p>
    <w:p w14:paraId="6131DA54">
      <w:pPr>
        <w:widowControl/>
        <w:spacing w:line="52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（六）本项目</w:t>
      </w:r>
      <w:r>
        <w:rPr>
          <w:rFonts w:hint="eastAsia" w:ascii="仿宋" w:hAnsi="仿宋" w:eastAsia="仿宋" w:cs="仿宋"/>
          <w:bCs/>
          <w:sz w:val="24"/>
          <w:szCs w:val="24"/>
          <w:lang w:val="en-US" w:eastAsia="zh-CN"/>
        </w:rPr>
        <w:t>不</w:t>
      </w:r>
      <w:r>
        <w:rPr>
          <w:rFonts w:hint="eastAsia" w:ascii="仿宋" w:hAnsi="仿宋" w:eastAsia="仿宋" w:cs="仿宋"/>
          <w:bCs/>
          <w:sz w:val="24"/>
          <w:szCs w:val="24"/>
        </w:rPr>
        <w:t>接受合同分包，否则按无效投标处理。</w:t>
      </w:r>
    </w:p>
    <w:p w14:paraId="0CEC5A15">
      <w:pPr>
        <w:widowControl/>
        <w:spacing w:line="520" w:lineRule="exact"/>
        <w:ind w:firstLine="480" w:firstLineChars="200"/>
        <w:jc w:val="left"/>
        <w:rPr>
          <w:rFonts w:hint="eastAsia" w:ascii="仿宋" w:hAnsi="仿宋" w:eastAsia="仿宋" w:cs="仿宋"/>
          <w:bCs/>
          <w:color w:val="000000"/>
          <w:kern w:val="0"/>
          <w:sz w:val="24"/>
          <w:szCs w:val="24"/>
        </w:rPr>
      </w:pPr>
      <w:bookmarkStart w:id="23" w:name="_Toc109810334"/>
      <w:bookmarkStart w:id="24" w:name="_Toc13310"/>
      <w:r>
        <w:rPr>
          <w:rFonts w:hint="eastAsia" w:ascii="仿宋" w:hAnsi="仿宋" w:eastAsia="仿宋" w:cs="仿宋"/>
          <w:bCs/>
          <w:color w:val="000000"/>
          <w:kern w:val="0"/>
          <w:sz w:val="24"/>
          <w:szCs w:val="24"/>
        </w:rPr>
        <w:t>六、联系方式</w:t>
      </w:r>
      <w:bookmarkEnd w:id="23"/>
      <w:bookmarkEnd w:id="24"/>
    </w:p>
    <w:p w14:paraId="7DC89626">
      <w:pPr>
        <w:snapToGrid w:val="0"/>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（一）采购人：重庆市中医骨科医院</w:t>
      </w:r>
    </w:p>
    <w:p w14:paraId="75000D15">
      <w:pPr>
        <w:snapToGrid w:val="0"/>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联系人：张老师</w:t>
      </w:r>
    </w:p>
    <w:p w14:paraId="07CB360E">
      <w:p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邮　编：400012</w:t>
      </w:r>
    </w:p>
    <w:p w14:paraId="6CE67541">
      <w:pPr>
        <w:snapToGrid w:val="0"/>
        <w:spacing w:line="52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电  话：（023）63931178</w:t>
      </w:r>
    </w:p>
    <w:p w14:paraId="27E3F7A5">
      <w:pPr>
        <w:spacing w:line="520" w:lineRule="exact"/>
        <w:ind w:firstLine="480" w:firstLineChars="200"/>
        <w:jc w:val="left"/>
        <w:rPr>
          <w:rFonts w:hint="eastAsia" w:ascii="仿宋" w:hAnsi="仿宋" w:eastAsia="仿宋" w:cs="仿宋"/>
          <w:bCs/>
          <w:sz w:val="24"/>
          <w:szCs w:val="24"/>
        </w:rPr>
      </w:pPr>
      <w:r>
        <w:rPr>
          <w:rFonts w:hint="eastAsia" w:ascii="仿宋" w:hAnsi="仿宋" w:eastAsia="仿宋" w:cs="仿宋"/>
          <w:sz w:val="24"/>
          <w:szCs w:val="24"/>
        </w:rPr>
        <w:t>地  址：重庆市渝中区富华路19号</w:t>
      </w:r>
      <w:r>
        <w:rPr>
          <w:rFonts w:hint="eastAsia" w:ascii="仿宋" w:hAnsi="仿宋" w:eastAsia="仿宋" w:cs="仿宋"/>
          <w:bCs/>
          <w:sz w:val="24"/>
          <w:szCs w:val="24"/>
        </w:rPr>
        <w:t xml:space="preserve"> </w:t>
      </w:r>
    </w:p>
    <w:p w14:paraId="576C27C8">
      <w:pPr>
        <w:snapToGrid w:val="0"/>
        <w:spacing w:line="52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（二）质疑联系部门：重庆市中医骨科医院</w:t>
      </w:r>
    </w:p>
    <w:p w14:paraId="0AB0A124">
      <w:pPr>
        <w:snapToGrid w:val="0"/>
        <w:spacing w:line="52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陈</w:t>
      </w:r>
      <w:r>
        <w:rPr>
          <w:rFonts w:hint="eastAsia" w:ascii="仿宋" w:hAnsi="仿宋" w:eastAsia="仿宋" w:cs="仿宋"/>
          <w:color w:val="000000" w:themeColor="text1"/>
          <w:sz w:val="24"/>
          <w:szCs w:val="24"/>
          <w14:textFill>
            <w14:solidFill>
              <w14:schemeClr w14:val="tx1"/>
            </w14:solidFill>
          </w14:textFill>
        </w:rPr>
        <w:t>老师</w:t>
      </w:r>
    </w:p>
    <w:p w14:paraId="1A5D871A">
      <w:pPr>
        <w:spacing w:line="52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邮　编：400012</w:t>
      </w:r>
    </w:p>
    <w:p w14:paraId="6724B66B">
      <w:pPr>
        <w:snapToGrid w:val="0"/>
        <w:spacing w:line="520" w:lineRule="exact"/>
        <w:ind w:firstLine="480" w:firstLineChars="200"/>
        <w:jc w:val="left"/>
        <w:rPr>
          <w:rFonts w:hint="default"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  话：</w:t>
      </w:r>
      <w:r>
        <w:rPr>
          <w:rFonts w:hint="eastAsia" w:ascii="仿宋" w:hAnsi="仿宋" w:eastAsia="仿宋" w:cs="仿宋"/>
          <w:sz w:val="24"/>
          <w:szCs w:val="24"/>
        </w:rPr>
        <w:t>（023）63931</w:t>
      </w:r>
      <w:r>
        <w:rPr>
          <w:rFonts w:hint="eastAsia" w:ascii="仿宋" w:hAnsi="仿宋" w:eastAsia="仿宋" w:cs="仿宋"/>
          <w:sz w:val="24"/>
          <w:szCs w:val="24"/>
          <w:lang w:val="en-US" w:eastAsia="zh-CN"/>
        </w:rPr>
        <w:t>621</w:t>
      </w:r>
    </w:p>
    <w:p w14:paraId="165DAE20">
      <w:pPr>
        <w:pStyle w:val="22"/>
        <w:spacing w:after="0" w:line="520" w:lineRule="exact"/>
        <w:ind w:left="0" w:leftChars="0" w:firstLine="56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w:t>
      </w:r>
      <w:r>
        <w:rPr>
          <w:rFonts w:hint="eastAsia" w:ascii="仿宋" w:hAnsi="仿宋" w:eastAsia="仿宋" w:cs="仿宋"/>
          <w:sz w:val="24"/>
          <w:szCs w:val="24"/>
        </w:rPr>
        <w:t>重庆市渝中区富华路19号</w:t>
      </w:r>
    </w:p>
    <w:bookmarkEnd w:id="19"/>
    <w:bookmarkEnd w:id="20"/>
    <w:bookmarkEnd w:id="21"/>
    <w:bookmarkEnd w:id="22"/>
    <w:p w14:paraId="0B40279B">
      <w:pPr>
        <w:widowControl/>
        <w:numPr>
          <w:ilvl w:val="0"/>
          <w:numId w:val="1"/>
        </w:numPr>
        <w:spacing w:line="520" w:lineRule="exact"/>
        <w:ind w:firstLine="480" w:firstLineChars="200"/>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项目技术（质量）</w:t>
      </w:r>
      <w:r>
        <w:rPr>
          <w:rFonts w:hint="eastAsia" w:ascii="仿宋" w:hAnsi="仿宋" w:eastAsia="仿宋" w:cs="仿宋"/>
          <w:bCs/>
          <w:color w:val="auto"/>
          <w:kern w:val="0"/>
          <w:sz w:val="24"/>
          <w:szCs w:val="24"/>
          <w:lang w:val="en-US" w:eastAsia="zh-CN"/>
        </w:rPr>
        <w:t>和服务</w:t>
      </w:r>
      <w:r>
        <w:rPr>
          <w:rFonts w:hint="eastAsia" w:ascii="仿宋" w:hAnsi="仿宋" w:eastAsia="仿宋" w:cs="仿宋"/>
          <w:bCs/>
          <w:color w:val="auto"/>
          <w:kern w:val="0"/>
          <w:sz w:val="24"/>
          <w:szCs w:val="24"/>
        </w:rPr>
        <w:t>要求</w:t>
      </w:r>
    </w:p>
    <w:p w14:paraId="75ACA562">
      <w:pPr>
        <w:spacing w:line="52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（一）招标项目技术需求清单</w:t>
      </w:r>
    </w:p>
    <w:tbl>
      <w:tblPr>
        <w:tblStyle w:val="23"/>
        <w:tblpPr w:leftFromText="180" w:rightFromText="180" w:vertAnchor="text" w:horzAnchor="page" w:tblpX="418" w:tblpY="517"/>
        <w:tblOverlap w:val="never"/>
        <w:tblW w:w="11168" w:type="dxa"/>
        <w:tblInd w:w="0" w:type="dxa"/>
        <w:tblLayout w:type="fixed"/>
        <w:tblCellMar>
          <w:top w:w="0" w:type="dxa"/>
          <w:left w:w="108" w:type="dxa"/>
          <w:bottom w:w="0" w:type="dxa"/>
          <w:right w:w="108" w:type="dxa"/>
        </w:tblCellMar>
      </w:tblPr>
      <w:tblGrid>
        <w:gridCol w:w="482"/>
        <w:gridCol w:w="1048"/>
        <w:gridCol w:w="443"/>
        <w:gridCol w:w="669"/>
        <w:gridCol w:w="7452"/>
        <w:gridCol w:w="492"/>
        <w:gridCol w:w="582"/>
      </w:tblGrid>
      <w:tr w14:paraId="3809D288">
        <w:tblPrEx>
          <w:tblCellMar>
            <w:top w:w="0" w:type="dxa"/>
            <w:left w:w="108" w:type="dxa"/>
            <w:bottom w:w="0" w:type="dxa"/>
            <w:right w:w="108" w:type="dxa"/>
          </w:tblCellMar>
        </w:tblPrEx>
        <w:trPr>
          <w:trHeight w:val="490" w:hRule="atLeast"/>
        </w:trPr>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38C86">
            <w:pPr>
              <w:widowControl/>
              <w:jc w:val="center"/>
              <w:textAlignment w:val="center"/>
              <w:rPr>
                <w:rFonts w:hint="eastAsia" w:ascii="仿宋" w:hAnsi="仿宋" w:eastAsia="仿宋" w:cs="仿宋"/>
                <w:b/>
                <w:bCs/>
                <w:color w:val="000000"/>
                <w:sz w:val="11"/>
                <w:szCs w:val="11"/>
              </w:rPr>
            </w:pPr>
            <w:r>
              <w:rPr>
                <w:rFonts w:hint="eastAsia" w:ascii="仿宋" w:hAnsi="仿宋" w:eastAsia="仿宋" w:cs="仿宋"/>
                <w:b/>
                <w:bCs/>
                <w:color w:val="000000"/>
                <w:kern w:val="0"/>
                <w:sz w:val="24"/>
                <w:szCs w:val="24"/>
              </w:rPr>
              <w:t>序号</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F4AAA">
            <w:pPr>
              <w:widowControl/>
              <w:jc w:val="center"/>
              <w:textAlignment w:val="center"/>
              <w:rPr>
                <w:rFonts w:hint="eastAsia" w:ascii="仿宋" w:hAnsi="仿宋" w:eastAsia="仿宋" w:cs="仿宋"/>
                <w:b/>
                <w:bCs/>
                <w:color w:val="000000"/>
                <w:sz w:val="11"/>
                <w:szCs w:val="11"/>
              </w:rPr>
            </w:pPr>
            <w:r>
              <w:rPr>
                <w:rFonts w:hint="eastAsia" w:ascii="仿宋" w:hAnsi="仿宋" w:eastAsia="仿宋" w:cs="仿宋"/>
                <w:b/>
                <w:bCs/>
                <w:color w:val="000000"/>
                <w:kern w:val="0"/>
                <w:sz w:val="24"/>
                <w:szCs w:val="24"/>
              </w:rPr>
              <w:t>图片</w:t>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B01DD1C">
            <w:pPr>
              <w:widowControl/>
              <w:jc w:val="center"/>
              <w:textAlignment w:val="center"/>
              <w:rPr>
                <w:rFonts w:hint="eastAsia" w:ascii="仿宋" w:hAnsi="仿宋" w:eastAsia="仿宋" w:cs="仿宋"/>
                <w:b/>
                <w:bCs/>
                <w:color w:val="000000"/>
                <w:sz w:val="11"/>
                <w:szCs w:val="11"/>
              </w:rPr>
            </w:pPr>
            <w:r>
              <w:rPr>
                <w:rFonts w:hint="eastAsia" w:ascii="仿宋" w:hAnsi="仿宋" w:eastAsia="仿宋" w:cs="仿宋"/>
                <w:b/>
                <w:bCs/>
                <w:color w:val="000000"/>
                <w:kern w:val="0"/>
                <w:sz w:val="24"/>
                <w:szCs w:val="24"/>
              </w:rPr>
              <w:t>名称</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063D6">
            <w:pPr>
              <w:widowControl/>
              <w:jc w:val="center"/>
              <w:textAlignment w:val="center"/>
              <w:rPr>
                <w:rFonts w:hint="eastAsia" w:ascii="仿宋" w:hAnsi="仿宋" w:eastAsia="仿宋" w:cs="仿宋"/>
                <w:b/>
                <w:bCs/>
                <w:color w:val="000000"/>
                <w:sz w:val="11"/>
                <w:szCs w:val="11"/>
              </w:rPr>
            </w:pPr>
            <w:r>
              <w:rPr>
                <w:rFonts w:hint="eastAsia" w:ascii="仿宋" w:hAnsi="仿宋" w:eastAsia="仿宋" w:cs="仿宋"/>
                <w:b/>
                <w:bCs/>
                <w:color w:val="000000"/>
                <w:kern w:val="0"/>
                <w:sz w:val="24"/>
                <w:szCs w:val="24"/>
              </w:rPr>
              <w:t>规格</w:t>
            </w:r>
          </w:p>
        </w:tc>
        <w:tc>
          <w:tcPr>
            <w:tcW w:w="7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DFDFF">
            <w:pPr>
              <w:widowControl/>
              <w:jc w:val="center"/>
              <w:textAlignment w:val="center"/>
              <w:rPr>
                <w:rFonts w:hint="eastAsia" w:ascii="仿宋" w:hAnsi="仿宋" w:eastAsia="仿宋" w:cs="仿宋"/>
                <w:sz w:val="18"/>
                <w:szCs w:val="11"/>
              </w:rPr>
            </w:pPr>
            <w:r>
              <w:rPr>
                <w:rFonts w:hint="eastAsia" w:ascii="仿宋" w:hAnsi="仿宋" w:eastAsia="仿宋" w:cs="仿宋"/>
                <w:b/>
                <w:bCs/>
                <w:color w:val="000000"/>
                <w:kern w:val="0"/>
                <w:sz w:val="24"/>
                <w:szCs w:val="24"/>
              </w:rPr>
              <w:t>技术需求</w:t>
            </w:r>
          </w:p>
        </w:tc>
        <w:tc>
          <w:tcPr>
            <w:tcW w:w="4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70130">
            <w:pPr>
              <w:widowControl/>
              <w:jc w:val="center"/>
              <w:textAlignment w:val="center"/>
              <w:rPr>
                <w:rFonts w:hint="eastAsia" w:ascii="仿宋" w:hAnsi="仿宋" w:eastAsia="仿宋" w:cs="仿宋"/>
                <w:sz w:val="24"/>
                <w:szCs w:val="18"/>
              </w:rPr>
            </w:pPr>
            <w:r>
              <w:rPr>
                <w:rFonts w:hint="eastAsia" w:ascii="仿宋" w:hAnsi="仿宋" w:eastAsia="仿宋" w:cs="仿宋"/>
                <w:b/>
                <w:bCs/>
                <w:color w:val="000000"/>
                <w:kern w:val="0"/>
                <w:sz w:val="24"/>
                <w:szCs w:val="24"/>
              </w:rPr>
              <w:t>数量</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0FFA7">
            <w:pPr>
              <w:widowControl/>
              <w:jc w:val="center"/>
              <w:textAlignment w:val="center"/>
              <w:rPr>
                <w:rFonts w:hint="eastAsia" w:ascii="仿宋" w:hAnsi="仿宋" w:eastAsia="仿宋" w:cs="仿宋"/>
                <w:b/>
                <w:bCs/>
                <w:color w:val="000000"/>
                <w:sz w:val="11"/>
                <w:szCs w:val="11"/>
              </w:rPr>
            </w:pPr>
            <w:r>
              <w:rPr>
                <w:rFonts w:hint="eastAsia" w:ascii="仿宋" w:hAnsi="仿宋" w:eastAsia="仿宋" w:cs="仿宋"/>
                <w:b/>
                <w:bCs/>
                <w:color w:val="000000"/>
                <w:kern w:val="0"/>
                <w:sz w:val="24"/>
                <w:szCs w:val="24"/>
              </w:rPr>
              <w:t>单位</w:t>
            </w:r>
          </w:p>
        </w:tc>
      </w:tr>
      <w:tr w14:paraId="5F5F1915">
        <w:tblPrEx>
          <w:tblCellMar>
            <w:top w:w="0" w:type="dxa"/>
            <w:left w:w="108" w:type="dxa"/>
            <w:bottom w:w="0" w:type="dxa"/>
            <w:right w:w="108" w:type="dxa"/>
          </w:tblCellMar>
        </w:tblPrEx>
        <w:trPr>
          <w:trHeight w:val="1595" w:hRule="atLeast"/>
        </w:trPr>
        <w:tc>
          <w:tcPr>
            <w:tcW w:w="4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1910E7">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1</w:t>
            </w:r>
          </w:p>
        </w:tc>
        <w:tc>
          <w:tcPr>
            <w:tcW w:w="104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55F5384">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577215" cy="647700"/>
                  <wp:effectExtent l="0" t="0" r="13335" b="0"/>
                  <wp:docPr id="63" name="图片_3"/>
                  <wp:cNvGraphicFramePr/>
                  <a:graphic xmlns:a="http://schemas.openxmlformats.org/drawingml/2006/main">
                    <a:graphicData uri="http://schemas.openxmlformats.org/drawingml/2006/picture">
                      <pic:pic xmlns:pic="http://schemas.openxmlformats.org/drawingml/2006/picture">
                        <pic:nvPicPr>
                          <pic:cNvPr id="63" name="图片_3"/>
                          <pic:cNvPicPr/>
                        </pic:nvPicPr>
                        <pic:blipFill>
                          <a:blip r:embed="rId6"/>
                          <a:stretch>
                            <a:fillRect/>
                          </a:stretch>
                        </pic:blipFill>
                        <pic:spPr>
                          <a:xfrm>
                            <a:off x="0" y="0"/>
                            <a:ext cx="577215" cy="647700"/>
                          </a:xfrm>
                          <a:prstGeom prst="rect">
                            <a:avLst/>
                          </a:prstGeom>
                          <a:noFill/>
                          <a:ln>
                            <a:noFill/>
                          </a:ln>
                        </pic:spPr>
                      </pic:pic>
                    </a:graphicData>
                  </a:graphic>
                </wp:inline>
              </w:drawing>
            </w:r>
          </w:p>
        </w:tc>
        <w:tc>
          <w:tcPr>
            <w:tcW w:w="443" w:type="dxa"/>
            <w:tcBorders>
              <w:top w:val="single" w:color="auto" w:sz="4" w:space="0"/>
              <w:left w:val="single" w:color="000000" w:sz="4" w:space="0"/>
              <w:bottom w:val="single" w:color="auto" w:sz="4" w:space="0"/>
              <w:right w:val="single" w:color="000000" w:sz="4" w:space="0"/>
            </w:tcBorders>
            <w:shd w:val="clear" w:color="auto" w:fill="auto"/>
            <w:vAlign w:val="center"/>
          </w:tcPr>
          <w:p w14:paraId="5206C792">
            <w:pPr>
              <w:widowControl/>
              <w:jc w:val="center"/>
              <w:textAlignment w:val="center"/>
              <w:rPr>
                <w:rFonts w:hint="eastAsia" w:ascii="仿宋" w:hAnsi="仿宋" w:eastAsia="仿宋" w:cs="仿宋"/>
                <w:color w:val="000000"/>
                <w:sz w:val="16"/>
                <w:szCs w:val="16"/>
                <w:lang w:val="en-US" w:eastAsia="zh-CN"/>
              </w:rPr>
            </w:pPr>
            <w:r>
              <w:rPr>
                <w:rFonts w:hint="eastAsia" w:ascii="仿宋" w:hAnsi="仿宋" w:eastAsia="仿宋" w:cs="仿宋"/>
                <w:color w:val="000000"/>
                <w:kern w:val="0"/>
                <w:sz w:val="18"/>
                <w:szCs w:val="18"/>
              </w:rPr>
              <w:t>办公桌</w:t>
            </w:r>
            <w:r>
              <w:rPr>
                <w:rFonts w:hint="eastAsia" w:ascii="仿宋" w:hAnsi="仿宋" w:eastAsia="仿宋" w:cs="仿宋"/>
                <w:color w:val="000000"/>
                <w:kern w:val="0"/>
                <w:sz w:val="18"/>
                <w:szCs w:val="18"/>
                <w:lang w:val="en-US" w:eastAsia="zh-CN"/>
              </w:rPr>
              <w:t>A</w:t>
            </w:r>
          </w:p>
        </w:tc>
        <w:tc>
          <w:tcPr>
            <w:tcW w:w="669" w:type="dxa"/>
            <w:tcBorders>
              <w:top w:val="single" w:color="auto" w:sz="4" w:space="0"/>
              <w:left w:val="single" w:color="000000" w:sz="4" w:space="0"/>
              <w:bottom w:val="single" w:color="auto" w:sz="4" w:space="0"/>
              <w:right w:val="single" w:color="000000" w:sz="4" w:space="0"/>
            </w:tcBorders>
            <w:shd w:val="clear" w:color="auto" w:fill="auto"/>
            <w:vAlign w:val="center"/>
          </w:tcPr>
          <w:p w14:paraId="4803FA3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1400*700*750</w:t>
            </w:r>
          </w:p>
        </w:tc>
        <w:tc>
          <w:tcPr>
            <w:tcW w:w="7452" w:type="dxa"/>
            <w:vMerge w:val="restart"/>
            <w:tcBorders>
              <w:top w:val="single" w:color="auto" w:sz="4" w:space="0"/>
              <w:left w:val="single" w:color="000000" w:sz="4" w:space="0"/>
              <w:bottom w:val="single" w:color="auto" w:sz="4" w:space="0"/>
              <w:right w:val="single" w:color="000000" w:sz="4" w:space="0"/>
            </w:tcBorders>
            <w:shd w:val="clear" w:color="auto" w:fill="auto"/>
          </w:tcPr>
          <w:p w14:paraId="284AE9CB">
            <w:pPr>
              <w:widowControl/>
              <w:jc w:val="left"/>
              <w:textAlignment w:val="top"/>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highlight w:val="none"/>
                <w:lang w:val="en-US" w:eastAsia="zh-CN"/>
              </w:rPr>
              <w:t>不低于</w:t>
            </w:r>
            <w:r>
              <w:rPr>
                <w:rFonts w:hint="eastAsia" w:ascii="仿宋" w:hAnsi="仿宋" w:eastAsia="仿宋" w:cs="仿宋"/>
                <w:color w:val="000000"/>
                <w:kern w:val="0"/>
                <w:sz w:val="16"/>
                <w:szCs w:val="16"/>
                <w:highlight w:val="none"/>
              </w:rPr>
              <w:t>E1级刨花板：依</w:t>
            </w:r>
            <w:r>
              <w:rPr>
                <w:rFonts w:hint="eastAsia" w:ascii="仿宋" w:hAnsi="仿宋" w:eastAsia="仿宋" w:cs="仿宋"/>
                <w:color w:val="000000"/>
                <w:kern w:val="0"/>
                <w:sz w:val="16"/>
                <w:szCs w:val="16"/>
              </w:rPr>
              <w:t>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highlight w:val="none"/>
              </w:rPr>
              <w:t>mg/m³，</w:t>
            </w:r>
            <w:r>
              <w:rPr>
                <w:rFonts w:hint="eastAsia" w:ascii="仿宋" w:hAnsi="仿宋" w:eastAsia="仿宋" w:cs="仿宋"/>
                <w:color w:val="000000"/>
                <w:kern w:val="0"/>
                <w:sz w:val="16"/>
                <w:szCs w:val="16"/>
              </w:rPr>
              <w:t>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防霉菌，防火、防静电、耐磨、抗紫外线；桌面厚度25mm，其余厚度为16mm；（须提供检查报告）</w:t>
            </w:r>
          </w:p>
          <w:p w14:paraId="6F4ACE85">
            <w:pPr>
              <w:widowControl/>
              <w:jc w:val="left"/>
              <w:textAlignment w:val="top"/>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r>
              <w:rPr>
                <w:rFonts w:hint="eastAsia" w:ascii="仿宋" w:hAnsi="仿宋" w:eastAsia="仿宋" w:cs="仿宋"/>
                <w:color w:val="000000"/>
                <w:kern w:val="0"/>
                <w:sz w:val="16"/>
                <w:szCs w:val="16"/>
                <w:lang w:val="en-US" w:eastAsia="zh-CN"/>
              </w:rPr>
              <w:t>（须提供检查报告）</w:t>
            </w:r>
          </w:p>
          <w:p w14:paraId="62B08797">
            <w:pPr>
              <w:widowControl/>
              <w:jc w:val="left"/>
              <w:textAlignment w:val="top"/>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r>
              <w:rPr>
                <w:rFonts w:hint="eastAsia" w:ascii="仿宋" w:hAnsi="仿宋" w:eastAsia="仿宋" w:cs="仿宋"/>
                <w:color w:val="000000"/>
                <w:kern w:val="0"/>
                <w:sz w:val="16"/>
                <w:szCs w:val="16"/>
                <w:lang w:val="en-US" w:eastAsia="zh-CN"/>
              </w:rPr>
              <w:t>（须提供检查报告）</w:t>
            </w:r>
          </w:p>
          <w:p w14:paraId="1259584C">
            <w:pPr>
              <w:widowControl/>
              <w:jc w:val="left"/>
              <w:textAlignment w:val="top"/>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highlight w:val="none"/>
              </w:rPr>
              <w:t>、</w:t>
            </w:r>
            <w:r>
              <w:rPr>
                <w:rFonts w:hint="eastAsia" w:ascii="仿宋" w:hAnsi="仿宋" w:eastAsia="仿宋" w:cs="仿宋"/>
                <w:color w:val="000000"/>
                <w:kern w:val="0"/>
                <w:sz w:val="16"/>
                <w:szCs w:val="16"/>
                <w:highlight w:val="none"/>
                <w:lang w:val="en-US" w:eastAsia="zh-CN"/>
              </w:rPr>
              <w:t>钢管</w:t>
            </w:r>
            <w:r>
              <w:rPr>
                <w:rFonts w:hint="eastAsia" w:ascii="仿宋" w:hAnsi="仿宋" w:eastAsia="仿宋" w:cs="仿宋"/>
                <w:color w:val="000000"/>
                <w:kern w:val="0"/>
                <w:sz w:val="16"/>
                <w:szCs w:val="16"/>
                <w:highlight w:val="none"/>
              </w:rPr>
              <w:t>：采用优质钢材</w:t>
            </w:r>
            <w:r>
              <w:rPr>
                <w:rFonts w:hint="eastAsia" w:ascii="仿宋" w:hAnsi="仿宋" w:eastAsia="仿宋" w:cs="仿宋"/>
                <w:color w:val="000000"/>
                <w:kern w:val="0"/>
                <w:sz w:val="16"/>
                <w:szCs w:val="16"/>
                <w:highlight w:val="none"/>
                <w:lang w:eastAsia="zh-CN"/>
              </w:rPr>
              <w:t>：</w:t>
            </w:r>
            <w:r>
              <w:rPr>
                <w:rFonts w:hint="eastAsia" w:ascii="仿宋" w:hAnsi="仿宋" w:eastAsia="仿宋" w:cs="仿宋"/>
                <w:color w:val="000000"/>
                <w:kern w:val="0"/>
                <w:sz w:val="16"/>
                <w:szCs w:val="16"/>
              </w:rPr>
              <w:t>喷涂均匀，手感细腻，耐磨、耐腐蚀、抗紫外线强度高，颜色衰减慢，久用不易脱落和变色。钢管尺寸≥40×40mm，壁厚≥1.2mm</w:t>
            </w:r>
            <w:r>
              <w:rPr>
                <w:rFonts w:hint="eastAsia" w:ascii="仿宋" w:hAnsi="仿宋" w:eastAsia="仿宋" w:cs="仿宋"/>
                <w:color w:val="000000"/>
                <w:kern w:val="0"/>
                <w:sz w:val="16"/>
                <w:szCs w:val="16"/>
                <w:lang w:val="en-US" w:eastAsia="zh-CN"/>
              </w:rPr>
              <w:t>；</w:t>
            </w:r>
          </w:p>
          <w:p w14:paraId="6F667BE3">
            <w:pPr>
              <w:widowControl/>
              <w:jc w:val="left"/>
              <w:textAlignment w:val="top"/>
              <w:rPr>
                <w:rFonts w:hint="eastAsia" w:ascii="仿宋" w:hAnsi="仿宋" w:eastAsia="仿宋" w:cs="仿宋"/>
                <w:color w:val="000000"/>
                <w:kern w:val="0"/>
                <w:sz w:val="16"/>
                <w:szCs w:val="16"/>
                <w:bdr w:val="single" w:color="000000" w:sz="4" w:space="0"/>
                <w:lang w:eastAsia="zh-CN"/>
              </w:rPr>
            </w:pPr>
            <w:r>
              <w:rPr>
                <w:rFonts w:hint="eastAsia" w:ascii="仿宋" w:hAnsi="仿宋" w:eastAsia="仿宋" w:cs="仿宋"/>
                <w:color w:val="000000"/>
                <w:kern w:val="0"/>
                <w:sz w:val="16"/>
                <w:szCs w:val="16"/>
                <w:lang w:val="en-US" w:eastAsia="zh-CN"/>
              </w:rPr>
              <w:t>5</w:t>
            </w: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bdr w:val="single" w:color="000000" w:sz="4" w:space="0"/>
              </w:rPr>
              <w:drawing>
                <wp:anchor distT="0" distB="0" distL="114300" distR="114300" simplePos="0" relativeHeight="251660288" behindDoc="0" locked="0" layoutInCell="1" allowOverlap="1">
                  <wp:simplePos x="0" y="0"/>
                  <wp:positionH relativeFrom="column">
                    <wp:posOffset>3421380</wp:posOffset>
                  </wp:positionH>
                  <wp:positionV relativeFrom="paragraph">
                    <wp:posOffset>4402455</wp:posOffset>
                  </wp:positionV>
                  <wp:extent cx="334010" cy="17145"/>
                  <wp:effectExtent l="0" t="0" r="0" b="0"/>
                  <wp:wrapNone/>
                  <wp:docPr id="69" name="组合_14_SpCnt_1"/>
                  <wp:cNvGraphicFramePr/>
                  <a:graphic xmlns:a="http://schemas.openxmlformats.org/drawingml/2006/main">
                    <a:graphicData uri="http://schemas.openxmlformats.org/drawingml/2006/picture">
                      <pic:pic xmlns:pic="http://schemas.openxmlformats.org/drawingml/2006/picture">
                        <pic:nvPicPr>
                          <pic:cNvPr id="69" name="组合_14_SpCnt_1"/>
                          <pic:cNvPicPr/>
                        </pic:nvPicPr>
                        <pic:blipFill>
                          <a:blip r:embed="rId7"/>
                          <a:stretch>
                            <a:fillRect/>
                          </a:stretch>
                        </pic:blipFill>
                        <pic:spPr>
                          <a:xfrm>
                            <a:off x="0" y="0"/>
                            <a:ext cx="334010" cy="17145"/>
                          </a:xfrm>
                          <a:prstGeom prst="rect">
                            <a:avLst/>
                          </a:prstGeom>
                          <a:noFill/>
                          <a:ln>
                            <a:noFill/>
                          </a:ln>
                        </pic:spPr>
                      </pic:pic>
                    </a:graphicData>
                  </a:graphic>
                </wp:anchor>
              </w:drawing>
            </w:r>
          </w:p>
          <w:p w14:paraId="699A2FD9">
            <w:pPr>
              <w:widowControl/>
              <w:jc w:val="left"/>
              <w:textAlignment w:val="top"/>
              <w:rPr>
                <w:rFonts w:hint="default" w:ascii="仿宋" w:hAnsi="仿宋" w:eastAsia="仿宋" w:cs="仿宋"/>
                <w:sz w:val="22"/>
                <w:szCs w:val="16"/>
                <w:lang w:val="en-US" w:eastAsia="zh-CN"/>
              </w:rPr>
            </w:pPr>
          </w:p>
        </w:tc>
        <w:tc>
          <w:tcPr>
            <w:tcW w:w="492" w:type="dxa"/>
            <w:tcBorders>
              <w:top w:val="single" w:color="auto" w:sz="4" w:space="0"/>
              <w:left w:val="single" w:color="000000" w:sz="4" w:space="0"/>
              <w:bottom w:val="single" w:color="auto" w:sz="4" w:space="0"/>
              <w:right w:val="single" w:color="000000" w:sz="4" w:space="0"/>
            </w:tcBorders>
            <w:shd w:val="clear" w:color="auto" w:fill="auto"/>
            <w:vAlign w:val="center"/>
          </w:tcPr>
          <w:p w14:paraId="014DEF8F">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6</w:t>
            </w:r>
          </w:p>
        </w:tc>
        <w:tc>
          <w:tcPr>
            <w:tcW w:w="582" w:type="dxa"/>
            <w:tcBorders>
              <w:top w:val="single" w:color="auto" w:sz="4" w:space="0"/>
              <w:left w:val="single" w:color="000000" w:sz="4" w:space="0"/>
              <w:bottom w:val="single" w:color="auto" w:sz="4" w:space="0"/>
              <w:right w:val="single" w:color="000000" w:sz="4" w:space="0"/>
            </w:tcBorders>
            <w:shd w:val="clear" w:color="auto" w:fill="auto"/>
            <w:vAlign w:val="center"/>
          </w:tcPr>
          <w:p w14:paraId="102DEFF5">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张</w:t>
            </w:r>
          </w:p>
        </w:tc>
      </w:tr>
      <w:tr w14:paraId="2D087E9C">
        <w:tblPrEx>
          <w:tblCellMar>
            <w:top w:w="0" w:type="dxa"/>
            <w:left w:w="108" w:type="dxa"/>
            <w:bottom w:w="0" w:type="dxa"/>
            <w:right w:w="108" w:type="dxa"/>
          </w:tblCellMar>
        </w:tblPrEx>
        <w:trPr>
          <w:trHeight w:val="1007" w:hRule="atLeast"/>
        </w:trPr>
        <w:tc>
          <w:tcPr>
            <w:tcW w:w="4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3EF195">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2</w:t>
            </w:r>
          </w:p>
        </w:tc>
        <w:tc>
          <w:tcPr>
            <w:tcW w:w="104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F9A5D3C">
            <w:pPr>
              <w:jc w:val="center"/>
              <w:rPr>
                <w:rFonts w:hint="eastAsia" w:ascii="仿宋" w:hAnsi="仿宋" w:eastAsia="仿宋" w:cs="仿宋"/>
                <w:b/>
                <w:bCs/>
                <w:color w:val="000000"/>
              </w:rPr>
            </w:pPr>
          </w:p>
        </w:tc>
        <w:tc>
          <w:tcPr>
            <w:tcW w:w="443" w:type="dxa"/>
            <w:tcBorders>
              <w:top w:val="single" w:color="auto" w:sz="4" w:space="0"/>
              <w:left w:val="single" w:color="000000" w:sz="4" w:space="0"/>
              <w:bottom w:val="single" w:color="auto" w:sz="4" w:space="0"/>
              <w:right w:val="single" w:color="000000" w:sz="4" w:space="0"/>
            </w:tcBorders>
            <w:shd w:val="clear" w:color="auto" w:fill="auto"/>
            <w:vAlign w:val="center"/>
          </w:tcPr>
          <w:p w14:paraId="1BBFE2DC">
            <w:pPr>
              <w:jc w:val="center"/>
              <w:rPr>
                <w:rFonts w:hint="eastAsia" w:ascii="仿宋" w:hAnsi="仿宋" w:eastAsia="仿宋" w:cs="仿宋"/>
                <w:color w:val="000000"/>
                <w:sz w:val="16"/>
                <w:szCs w:val="16"/>
                <w:lang w:val="en-US" w:eastAsia="zh-CN"/>
              </w:rPr>
            </w:pPr>
            <w:r>
              <w:rPr>
                <w:rFonts w:hint="eastAsia" w:ascii="仿宋" w:hAnsi="仿宋" w:eastAsia="仿宋" w:cs="仿宋"/>
                <w:color w:val="000000"/>
                <w:kern w:val="0"/>
                <w:sz w:val="18"/>
                <w:szCs w:val="18"/>
              </w:rPr>
              <w:t>办公桌</w:t>
            </w:r>
            <w:r>
              <w:rPr>
                <w:rFonts w:hint="eastAsia" w:ascii="仿宋" w:hAnsi="仿宋" w:eastAsia="仿宋" w:cs="仿宋"/>
                <w:color w:val="000000"/>
                <w:kern w:val="0"/>
                <w:sz w:val="18"/>
                <w:szCs w:val="18"/>
                <w:lang w:val="en-US" w:eastAsia="zh-CN"/>
              </w:rPr>
              <w:t>B</w:t>
            </w:r>
          </w:p>
        </w:tc>
        <w:tc>
          <w:tcPr>
            <w:tcW w:w="669" w:type="dxa"/>
            <w:tcBorders>
              <w:top w:val="single" w:color="auto" w:sz="4" w:space="0"/>
              <w:left w:val="single" w:color="000000" w:sz="4" w:space="0"/>
              <w:bottom w:val="single" w:color="auto" w:sz="4" w:space="0"/>
              <w:right w:val="single" w:color="000000" w:sz="4" w:space="0"/>
            </w:tcBorders>
            <w:shd w:val="clear" w:color="auto" w:fill="auto"/>
            <w:vAlign w:val="center"/>
          </w:tcPr>
          <w:p w14:paraId="380239A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1200*600*750</w:t>
            </w:r>
          </w:p>
        </w:tc>
        <w:tc>
          <w:tcPr>
            <w:tcW w:w="7452" w:type="dxa"/>
            <w:vMerge w:val="continue"/>
            <w:tcBorders>
              <w:top w:val="single" w:color="auto" w:sz="4" w:space="0"/>
              <w:left w:val="single" w:color="000000" w:sz="4" w:space="0"/>
              <w:bottom w:val="single" w:color="auto" w:sz="4" w:space="0"/>
              <w:right w:val="single" w:color="000000" w:sz="4" w:space="0"/>
            </w:tcBorders>
            <w:shd w:val="clear" w:color="auto" w:fill="auto"/>
          </w:tcPr>
          <w:p w14:paraId="3AFFF909">
            <w:pPr>
              <w:jc w:val="left"/>
              <w:rPr>
                <w:rFonts w:hint="eastAsia" w:ascii="仿宋" w:hAnsi="仿宋" w:eastAsia="仿宋" w:cs="仿宋"/>
                <w:sz w:val="16"/>
                <w:szCs w:val="16"/>
              </w:rPr>
            </w:pPr>
          </w:p>
        </w:tc>
        <w:tc>
          <w:tcPr>
            <w:tcW w:w="492" w:type="dxa"/>
            <w:tcBorders>
              <w:top w:val="single" w:color="auto" w:sz="4" w:space="0"/>
              <w:left w:val="single" w:color="000000" w:sz="4" w:space="0"/>
              <w:bottom w:val="single" w:color="auto" w:sz="4" w:space="0"/>
              <w:right w:val="single" w:color="000000" w:sz="4" w:space="0"/>
            </w:tcBorders>
            <w:shd w:val="clear" w:color="auto" w:fill="auto"/>
            <w:vAlign w:val="center"/>
          </w:tcPr>
          <w:p w14:paraId="75DEFB07">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13</w:t>
            </w:r>
          </w:p>
        </w:tc>
        <w:tc>
          <w:tcPr>
            <w:tcW w:w="582" w:type="dxa"/>
            <w:tcBorders>
              <w:top w:val="single" w:color="auto" w:sz="4" w:space="0"/>
              <w:left w:val="single" w:color="000000" w:sz="4" w:space="0"/>
              <w:bottom w:val="single" w:color="auto" w:sz="4" w:space="0"/>
              <w:right w:val="single" w:color="000000" w:sz="4" w:space="0"/>
            </w:tcBorders>
            <w:shd w:val="clear" w:color="auto" w:fill="auto"/>
            <w:vAlign w:val="center"/>
          </w:tcPr>
          <w:p w14:paraId="2329CE6D">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张</w:t>
            </w:r>
          </w:p>
        </w:tc>
      </w:tr>
      <w:tr w14:paraId="307A5423">
        <w:tblPrEx>
          <w:tblCellMar>
            <w:top w:w="0" w:type="dxa"/>
            <w:left w:w="108" w:type="dxa"/>
            <w:bottom w:w="0" w:type="dxa"/>
            <w:right w:w="108" w:type="dxa"/>
          </w:tblCellMar>
        </w:tblPrEx>
        <w:trPr>
          <w:trHeight w:val="1631" w:hRule="atLeast"/>
        </w:trPr>
        <w:tc>
          <w:tcPr>
            <w:tcW w:w="4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240098">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3</w:t>
            </w:r>
          </w:p>
        </w:tc>
        <w:tc>
          <w:tcPr>
            <w:tcW w:w="10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B8480A">
            <w:pPr>
              <w:widowControl/>
              <w:jc w:val="center"/>
              <w:textAlignment w:val="center"/>
              <w:rPr>
                <w:rFonts w:hint="eastAsia" w:ascii="仿宋" w:hAnsi="仿宋" w:eastAsia="仿宋" w:cs="仿宋"/>
                <w:b/>
                <w:bCs/>
                <w:color w:val="000000"/>
                <w:lang w:eastAsia="zh-CN"/>
              </w:rPr>
            </w:pPr>
            <w:r>
              <w:rPr>
                <w:rFonts w:hint="eastAsia" w:ascii="仿宋" w:hAnsi="仿宋" w:eastAsia="仿宋" w:cs="仿宋"/>
                <w:b/>
                <w:bCs/>
                <w:color w:val="000000"/>
                <w:lang w:eastAsia="zh-CN"/>
              </w:rPr>
              <w:drawing>
                <wp:inline distT="0" distB="0" distL="114300" distR="114300">
                  <wp:extent cx="511175" cy="341630"/>
                  <wp:effectExtent l="0" t="0" r="3175" b="1270"/>
                  <wp:docPr id="1" name="图片 1" descr="30059690bd7cd1084c398a17c12b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059690bd7cd1084c398a17c12bc0c"/>
                          <pic:cNvPicPr>
                            <a:picLocks noChangeAspect="1"/>
                          </pic:cNvPicPr>
                        </pic:nvPicPr>
                        <pic:blipFill>
                          <a:blip r:embed="rId8"/>
                          <a:stretch>
                            <a:fillRect/>
                          </a:stretch>
                        </pic:blipFill>
                        <pic:spPr>
                          <a:xfrm>
                            <a:off x="0" y="0"/>
                            <a:ext cx="511175" cy="341630"/>
                          </a:xfrm>
                          <a:prstGeom prst="rect">
                            <a:avLst/>
                          </a:prstGeom>
                        </pic:spPr>
                      </pic:pic>
                    </a:graphicData>
                  </a:graphic>
                </wp:inline>
              </w:drawing>
            </w:r>
          </w:p>
        </w:tc>
        <w:tc>
          <w:tcPr>
            <w:tcW w:w="443" w:type="dxa"/>
            <w:tcBorders>
              <w:top w:val="single" w:color="auto" w:sz="4" w:space="0"/>
              <w:left w:val="single" w:color="000000" w:sz="4" w:space="0"/>
              <w:bottom w:val="single" w:color="auto" w:sz="4" w:space="0"/>
              <w:right w:val="single" w:color="000000" w:sz="4" w:space="0"/>
            </w:tcBorders>
            <w:shd w:val="clear" w:color="auto" w:fill="auto"/>
            <w:vAlign w:val="center"/>
          </w:tcPr>
          <w:p w14:paraId="0CED465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办公椅</w:t>
            </w:r>
          </w:p>
        </w:tc>
        <w:tc>
          <w:tcPr>
            <w:tcW w:w="669" w:type="dxa"/>
            <w:tcBorders>
              <w:top w:val="single" w:color="auto" w:sz="4" w:space="0"/>
              <w:left w:val="single" w:color="000000" w:sz="4" w:space="0"/>
              <w:bottom w:val="single" w:color="auto" w:sz="4" w:space="0"/>
              <w:right w:val="single" w:color="000000" w:sz="4" w:space="0"/>
            </w:tcBorders>
            <w:shd w:val="clear" w:color="auto" w:fill="auto"/>
            <w:vAlign w:val="center"/>
          </w:tcPr>
          <w:p w14:paraId="7B0CB97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厂规</w:t>
            </w:r>
          </w:p>
        </w:tc>
        <w:tc>
          <w:tcPr>
            <w:tcW w:w="7452" w:type="dxa"/>
            <w:tcBorders>
              <w:top w:val="single" w:color="auto" w:sz="4" w:space="0"/>
              <w:left w:val="single" w:color="000000" w:sz="4" w:space="0"/>
              <w:bottom w:val="single" w:color="auto" w:sz="4" w:space="0"/>
              <w:right w:val="single" w:color="000000" w:sz="4" w:space="0"/>
            </w:tcBorders>
            <w:shd w:val="clear" w:color="auto" w:fill="auto"/>
            <w:vAlign w:val="center"/>
          </w:tcPr>
          <w:p w14:paraId="2B3806A5">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1、坐垫选用优质布料：阻燃、防污、防霉菌。</w:t>
            </w:r>
          </w:p>
          <w:p w14:paraId="51ECECCE">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2、辅料：采用PU成型发泡高密度阻燃海绵,回弹好防潮防霉菌，表面有一层保护面,可防氧化,防碎,经过HD测试不易变形。</w:t>
            </w:r>
          </w:p>
          <w:p w14:paraId="4BA9D263">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3、</w:t>
            </w:r>
            <w:r>
              <w:rPr>
                <w:rFonts w:hint="eastAsia" w:ascii="仿宋" w:hAnsi="仿宋" w:eastAsia="仿宋" w:cs="仿宋"/>
                <w:color w:val="000000"/>
                <w:kern w:val="0"/>
                <w:sz w:val="16"/>
                <w:szCs w:val="16"/>
                <w:highlight w:val="none"/>
              </w:rPr>
              <w:t>采用优质黑色PP料背架，</w:t>
            </w:r>
            <w:r>
              <w:rPr>
                <w:rFonts w:hint="eastAsia" w:ascii="仿宋" w:hAnsi="仿宋" w:eastAsia="仿宋" w:cs="仿宋"/>
                <w:color w:val="000000"/>
                <w:kern w:val="0"/>
                <w:sz w:val="16"/>
                <w:szCs w:val="16"/>
              </w:rPr>
              <w:t>起支撑背部的作用，耐用美观；</w:t>
            </w:r>
          </w:p>
          <w:p w14:paraId="0F768F34">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4、采用优质多功能同步控制底盘</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可根据需要调节高度以及倾仰角度。</w:t>
            </w:r>
          </w:p>
          <w:p w14:paraId="0FB61301">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5、气杆：黑色气杆</w:t>
            </w:r>
            <w:r>
              <w:rPr>
                <w:rFonts w:hint="eastAsia" w:ascii="仿宋" w:hAnsi="仿宋" w:eastAsia="仿宋" w:cs="仿宋"/>
                <w:color w:val="000000"/>
                <w:kern w:val="0"/>
                <w:sz w:val="16"/>
                <w:szCs w:val="16"/>
                <w:highlight w:val="none"/>
              </w:rPr>
              <w:t>，≥3级标准，</w:t>
            </w:r>
            <w:r>
              <w:rPr>
                <w:rFonts w:hint="eastAsia" w:ascii="仿宋" w:hAnsi="仿宋" w:eastAsia="仿宋" w:cs="仿宋"/>
                <w:color w:val="000000"/>
                <w:kern w:val="0"/>
                <w:sz w:val="16"/>
                <w:szCs w:val="16"/>
              </w:rPr>
              <w:t>可旋转、升降调节。</w:t>
            </w:r>
          </w:p>
          <w:p w14:paraId="366C9ECF">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6、椅轮采用黑色PU防震轮，耐磨，静音，不伤木板，经过耐寒及冲击测试。</w:t>
            </w:r>
          </w:p>
        </w:tc>
        <w:tc>
          <w:tcPr>
            <w:tcW w:w="492" w:type="dxa"/>
            <w:tcBorders>
              <w:top w:val="single" w:color="auto" w:sz="4" w:space="0"/>
              <w:left w:val="single" w:color="000000" w:sz="4" w:space="0"/>
              <w:bottom w:val="single" w:color="auto" w:sz="4" w:space="0"/>
              <w:right w:val="single" w:color="000000" w:sz="4" w:space="0"/>
            </w:tcBorders>
            <w:shd w:val="clear" w:color="auto" w:fill="auto"/>
            <w:vAlign w:val="center"/>
          </w:tcPr>
          <w:p w14:paraId="36EB0C81">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19</w:t>
            </w:r>
          </w:p>
        </w:tc>
        <w:tc>
          <w:tcPr>
            <w:tcW w:w="582" w:type="dxa"/>
            <w:tcBorders>
              <w:top w:val="single" w:color="auto" w:sz="4" w:space="0"/>
              <w:left w:val="single" w:color="000000" w:sz="4" w:space="0"/>
              <w:bottom w:val="single" w:color="auto" w:sz="4" w:space="0"/>
              <w:right w:val="single" w:color="000000" w:sz="4" w:space="0"/>
            </w:tcBorders>
            <w:shd w:val="clear" w:color="auto" w:fill="auto"/>
            <w:vAlign w:val="center"/>
          </w:tcPr>
          <w:p w14:paraId="17627824">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把</w:t>
            </w:r>
          </w:p>
        </w:tc>
      </w:tr>
      <w:tr w14:paraId="786CF20C">
        <w:tblPrEx>
          <w:tblCellMar>
            <w:top w:w="0" w:type="dxa"/>
            <w:left w:w="108" w:type="dxa"/>
            <w:bottom w:w="0" w:type="dxa"/>
            <w:right w:w="108" w:type="dxa"/>
          </w:tblCellMar>
        </w:tblPrEx>
        <w:trPr>
          <w:trHeight w:val="90" w:hRule="atLeast"/>
        </w:trPr>
        <w:tc>
          <w:tcPr>
            <w:tcW w:w="4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0B0BDD">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4</w:t>
            </w:r>
          </w:p>
        </w:tc>
        <w:tc>
          <w:tcPr>
            <w:tcW w:w="10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2699C3">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273050" cy="661670"/>
                  <wp:effectExtent l="0" t="0" r="12700" b="5080"/>
                  <wp:docPr id="71" name="图片_13"/>
                  <wp:cNvGraphicFramePr/>
                  <a:graphic xmlns:a="http://schemas.openxmlformats.org/drawingml/2006/main">
                    <a:graphicData uri="http://schemas.openxmlformats.org/drawingml/2006/picture">
                      <pic:pic xmlns:pic="http://schemas.openxmlformats.org/drawingml/2006/picture">
                        <pic:nvPicPr>
                          <pic:cNvPr id="71" name="图片_13"/>
                          <pic:cNvPicPr/>
                        </pic:nvPicPr>
                        <pic:blipFill>
                          <a:blip r:embed="rId9"/>
                          <a:stretch>
                            <a:fillRect/>
                          </a:stretch>
                        </pic:blipFill>
                        <pic:spPr>
                          <a:xfrm>
                            <a:off x="0" y="0"/>
                            <a:ext cx="273050" cy="661670"/>
                          </a:xfrm>
                          <a:prstGeom prst="rect">
                            <a:avLst/>
                          </a:prstGeom>
                          <a:noFill/>
                          <a:ln>
                            <a:noFill/>
                          </a:ln>
                        </pic:spPr>
                      </pic:pic>
                    </a:graphicData>
                  </a:graphic>
                </wp:inline>
              </w:drawing>
            </w:r>
          </w:p>
        </w:tc>
        <w:tc>
          <w:tcPr>
            <w:tcW w:w="44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11992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文件柜</w:t>
            </w:r>
          </w:p>
        </w:tc>
        <w:tc>
          <w:tcPr>
            <w:tcW w:w="6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BD7F04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900*400*1850</w:t>
            </w:r>
          </w:p>
        </w:tc>
        <w:tc>
          <w:tcPr>
            <w:tcW w:w="7452" w:type="dxa"/>
            <w:tcBorders>
              <w:top w:val="single" w:color="auto" w:sz="4" w:space="0"/>
              <w:left w:val="single" w:color="000000" w:sz="4" w:space="0"/>
              <w:bottom w:val="single" w:color="000000" w:sz="4" w:space="0"/>
              <w:right w:val="single" w:color="000000" w:sz="4" w:space="0"/>
            </w:tcBorders>
            <w:shd w:val="clear" w:color="auto" w:fill="auto"/>
            <w:vAlign w:val="center"/>
          </w:tcPr>
          <w:p w14:paraId="38158D7C">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1、结构：上下铁门对开，每节内设可调节隔板≥</w:t>
            </w:r>
            <w:r>
              <w:rPr>
                <w:rFonts w:hint="eastAsia" w:ascii="仿宋" w:hAnsi="仿宋" w:eastAsia="仿宋" w:cs="仿宋"/>
                <w:color w:val="000000"/>
                <w:kern w:val="0"/>
                <w:sz w:val="16"/>
                <w:szCs w:val="16"/>
                <w:lang w:val="en-US" w:eastAsia="zh-CN"/>
              </w:rPr>
              <w:t>1</w:t>
            </w:r>
            <w:r>
              <w:rPr>
                <w:rFonts w:hint="eastAsia" w:ascii="仿宋" w:hAnsi="仿宋" w:eastAsia="仿宋" w:cs="仿宋"/>
                <w:color w:val="000000"/>
                <w:kern w:val="0"/>
                <w:sz w:val="16"/>
                <w:szCs w:val="16"/>
              </w:rPr>
              <w:t>块；</w:t>
            </w:r>
          </w:p>
          <w:p w14:paraId="7858ED6A">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采用优质</w:t>
            </w:r>
            <w:r>
              <w:rPr>
                <w:rFonts w:hint="eastAsia" w:ascii="仿宋" w:hAnsi="仿宋" w:eastAsia="仿宋" w:cs="仿宋"/>
                <w:color w:val="000000"/>
                <w:kern w:val="0"/>
                <w:sz w:val="16"/>
                <w:szCs w:val="16"/>
              </w:rPr>
              <w:t>冷轧钢板</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防霉菌，耐撞击，钢板厚度≥0.8mm。</w:t>
            </w:r>
          </w:p>
          <w:p w14:paraId="330D38B6">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、采用静电喷涂粉末，喷涂均匀，手感细腻，防霉菌。</w:t>
            </w:r>
          </w:p>
          <w:p w14:paraId="43EC3AB1">
            <w:pPr>
              <w:widowControl/>
              <w:jc w:val="left"/>
              <w:textAlignment w:val="center"/>
              <w:rPr>
                <w:rFonts w:hint="eastAsia" w:ascii="仿宋" w:hAnsi="仿宋" w:eastAsia="仿宋" w:cs="仿宋"/>
                <w:sz w:val="22"/>
                <w:szCs w:val="16"/>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、嵌入式拉手经盐雾试验18h，金属拉手耐腐蚀性检验合格。</w:t>
            </w:r>
          </w:p>
        </w:tc>
        <w:tc>
          <w:tcPr>
            <w:tcW w:w="492" w:type="dxa"/>
            <w:tcBorders>
              <w:top w:val="single" w:color="auto" w:sz="4" w:space="0"/>
              <w:left w:val="single" w:color="000000" w:sz="4" w:space="0"/>
              <w:bottom w:val="single" w:color="000000" w:sz="4" w:space="0"/>
              <w:right w:val="single" w:color="000000" w:sz="4" w:space="0"/>
            </w:tcBorders>
            <w:shd w:val="clear" w:color="auto" w:fill="auto"/>
            <w:vAlign w:val="center"/>
          </w:tcPr>
          <w:p w14:paraId="3747990F">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44</w:t>
            </w:r>
          </w:p>
        </w:tc>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14:paraId="7F8FCA42">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组</w:t>
            </w:r>
          </w:p>
        </w:tc>
      </w:tr>
      <w:tr w14:paraId="094EECA5">
        <w:tblPrEx>
          <w:tblCellMar>
            <w:top w:w="0" w:type="dxa"/>
            <w:left w:w="108" w:type="dxa"/>
            <w:bottom w:w="0" w:type="dxa"/>
            <w:right w:w="108" w:type="dxa"/>
          </w:tblCellMar>
        </w:tblPrEx>
        <w:trPr>
          <w:trHeight w:val="126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5FB1">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5</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2912">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558800" cy="423545"/>
                  <wp:effectExtent l="0" t="0" r="12700" b="14605"/>
                  <wp:docPr id="72" name="图片_9"/>
                  <wp:cNvGraphicFramePr/>
                  <a:graphic xmlns:a="http://schemas.openxmlformats.org/drawingml/2006/main">
                    <a:graphicData uri="http://schemas.openxmlformats.org/drawingml/2006/picture">
                      <pic:pic xmlns:pic="http://schemas.openxmlformats.org/drawingml/2006/picture">
                        <pic:nvPicPr>
                          <pic:cNvPr id="72" name="图片_9"/>
                          <pic:cNvPicPr/>
                        </pic:nvPicPr>
                        <pic:blipFill>
                          <a:blip r:embed="rId10"/>
                          <a:stretch>
                            <a:fillRect/>
                          </a:stretch>
                        </pic:blipFill>
                        <pic:spPr>
                          <a:xfrm>
                            <a:off x="0" y="0"/>
                            <a:ext cx="558800" cy="423545"/>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5E7">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18"/>
                <w:szCs w:val="18"/>
              </w:rPr>
              <w:t>沙发</w:t>
            </w:r>
            <w:r>
              <w:rPr>
                <w:rFonts w:hint="eastAsia" w:ascii="仿宋" w:hAnsi="仿宋" w:eastAsia="仿宋" w:cs="仿宋"/>
                <w:color w:val="000000"/>
                <w:kern w:val="0"/>
                <w:sz w:val="18"/>
                <w:szCs w:val="18"/>
                <w:lang w:val="en-US" w:eastAsia="zh-CN"/>
              </w:rPr>
              <w:t>A</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2B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三人位</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E19E">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rPr>
              <w:t>：优质硬木木方</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多层夹板</w:t>
            </w:r>
            <w:r>
              <w:rPr>
                <w:rFonts w:hint="eastAsia" w:ascii="仿宋" w:hAnsi="仿宋" w:eastAsia="仿宋" w:cs="仿宋"/>
                <w:color w:val="000000"/>
                <w:kern w:val="0"/>
                <w:sz w:val="16"/>
                <w:szCs w:val="16"/>
                <w:lang w:val="en-US" w:eastAsia="zh-CN"/>
              </w:rPr>
              <w:t>厚度</w:t>
            </w:r>
            <w:r>
              <w:rPr>
                <w:rFonts w:hint="eastAsia" w:ascii="仿宋" w:hAnsi="仿宋" w:eastAsia="仿宋" w:cs="仿宋"/>
                <w:color w:val="000000"/>
                <w:kern w:val="0"/>
                <w:sz w:val="16"/>
                <w:szCs w:val="16"/>
              </w:rPr>
              <w:t>≥5mm，经防虫、防腐等化学处理。</w:t>
            </w:r>
          </w:p>
          <w:p w14:paraId="2E714EBF">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2、采用PU成型发泡高密度阻燃海绵（40#），回弹好防潮防霉菌，表面有一层保护面，可防氧化、防碎，经过HD测试不易变形。</w:t>
            </w:r>
          </w:p>
          <w:p w14:paraId="0690C6AC">
            <w:pPr>
              <w:widowControl/>
              <w:jc w:val="left"/>
              <w:textAlignment w:val="center"/>
              <w:rPr>
                <w:rFonts w:hint="eastAsia" w:ascii="仿宋" w:hAnsi="仿宋" w:eastAsia="仿宋" w:cs="仿宋"/>
                <w:sz w:val="22"/>
                <w:szCs w:val="16"/>
              </w:rPr>
            </w:pPr>
            <w:r>
              <w:rPr>
                <w:rFonts w:hint="eastAsia" w:ascii="仿宋" w:hAnsi="仿宋" w:eastAsia="仿宋" w:cs="仿宋"/>
                <w:color w:val="000000"/>
                <w:kern w:val="0"/>
                <w:sz w:val="16"/>
                <w:szCs w:val="16"/>
              </w:rPr>
              <w:t>3、</w:t>
            </w:r>
            <w:r>
              <w:rPr>
                <w:rFonts w:hint="eastAsia" w:ascii="仿宋" w:hAnsi="仿宋" w:eastAsia="仿宋" w:cs="仿宋"/>
                <w:color w:val="000000"/>
                <w:kern w:val="0"/>
                <w:sz w:val="16"/>
                <w:szCs w:val="16"/>
                <w:lang w:val="en-US" w:eastAsia="zh-CN"/>
              </w:rPr>
              <w:t>采用真皮或优质人造革：</w:t>
            </w:r>
            <w:r>
              <w:rPr>
                <w:rFonts w:hint="eastAsia" w:ascii="仿宋" w:hAnsi="仿宋" w:eastAsia="仿宋" w:cs="仿宋"/>
                <w:color w:val="000000"/>
                <w:kern w:val="0"/>
                <w:sz w:val="16"/>
                <w:szCs w:val="16"/>
              </w:rPr>
              <w:t>防污、防霉菌，经液态浸色及防潮等工艺处理，皮面柔软舒适，光泽持久。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851">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3</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3941">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张</w:t>
            </w:r>
          </w:p>
        </w:tc>
      </w:tr>
      <w:tr w14:paraId="6417B72E">
        <w:tblPrEx>
          <w:tblCellMar>
            <w:top w:w="0" w:type="dxa"/>
            <w:left w:w="108" w:type="dxa"/>
            <w:bottom w:w="0" w:type="dxa"/>
            <w:right w:w="108" w:type="dxa"/>
          </w:tblCellMar>
        </w:tblPrEx>
        <w:trPr>
          <w:trHeight w:val="877"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189">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D53D">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568325" cy="565150"/>
                  <wp:effectExtent l="0" t="0" r="3175" b="6350"/>
                  <wp:docPr id="73" name="图片_12"/>
                  <wp:cNvGraphicFramePr/>
                  <a:graphic xmlns:a="http://schemas.openxmlformats.org/drawingml/2006/main">
                    <a:graphicData uri="http://schemas.openxmlformats.org/drawingml/2006/picture">
                      <pic:pic xmlns:pic="http://schemas.openxmlformats.org/drawingml/2006/picture">
                        <pic:nvPicPr>
                          <pic:cNvPr id="73" name="图片_12"/>
                          <pic:cNvPicPr/>
                        </pic:nvPicPr>
                        <pic:blipFill>
                          <a:blip r:embed="rId11"/>
                          <a:stretch>
                            <a:fillRect/>
                          </a:stretch>
                        </pic:blipFill>
                        <pic:spPr>
                          <a:xfrm>
                            <a:off x="0" y="0"/>
                            <a:ext cx="568325" cy="565150"/>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788D">
            <w:pPr>
              <w:jc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18"/>
                <w:szCs w:val="18"/>
              </w:rPr>
              <w:t>沙发</w:t>
            </w:r>
            <w:r>
              <w:rPr>
                <w:rFonts w:hint="eastAsia" w:ascii="仿宋" w:hAnsi="仿宋" w:eastAsia="仿宋" w:cs="仿宋"/>
                <w:color w:val="000000"/>
                <w:kern w:val="0"/>
                <w:sz w:val="18"/>
                <w:szCs w:val="18"/>
                <w:lang w:val="en-US" w:eastAsia="zh-CN"/>
              </w:rPr>
              <w:t>B</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DD24">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单人位</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67BB">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rPr>
              <w:t>：优质硬木木方</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多层夹板</w:t>
            </w:r>
            <w:r>
              <w:rPr>
                <w:rFonts w:hint="eastAsia" w:ascii="仿宋" w:hAnsi="仿宋" w:eastAsia="仿宋" w:cs="仿宋"/>
                <w:color w:val="000000"/>
                <w:kern w:val="0"/>
                <w:sz w:val="16"/>
                <w:szCs w:val="16"/>
                <w:lang w:val="en-US" w:eastAsia="zh-CN"/>
              </w:rPr>
              <w:t>厚度</w:t>
            </w:r>
            <w:r>
              <w:rPr>
                <w:rFonts w:hint="eastAsia" w:ascii="仿宋" w:hAnsi="仿宋" w:eastAsia="仿宋" w:cs="仿宋"/>
                <w:color w:val="000000"/>
                <w:kern w:val="0"/>
                <w:sz w:val="16"/>
                <w:szCs w:val="16"/>
              </w:rPr>
              <w:t>≥5mm，经防虫、防腐等化学处理。</w:t>
            </w:r>
          </w:p>
          <w:p w14:paraId="52914793">
            <w:pPr>
              <w:widowControl/>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2、采用PU成型发泡高密度阻燃海绵（40#），回弹好防潮防霉菌，表面有一层保护面，可防氧化、防碎，经过HD测试不易变形。</w:t>
            </w:r>
          </w:p>
          <w:p w14:paraId="40CAE1BC">
            <w:pPr>
              <w:widowControl/>
              <w:jc w:val="left"/>
              <w:textAlignment w:val="center"/>
              <w:rPr>
                <w:rFonts w:hint="eastAsia" w:ascii="仿宋" w:hAnsi="仿宋" w:eastAsia="仿宋" w:cs="仿宋"/>
                <w:sz w:val="22"/>
                <w:szCs w:val="16"/>
              </w:rPr>
            </w:pPr>
            <w:r>
              <w:rPr>
                <w:rFonts w:hint="eastAsia" w:ascii="仿宋" w:hAnsi="仿宋" w:eastAsia="仿宋" w:cs="仿宋"/>
                <w:color w:val="000000"/>
                <w:kern w:val="0"/>
                <w:sz w:val="16"/>
                <w:szCs w:val="16"/>
              </w:rPr>
              <w:t>3、</w:t>
            </w:r>
            <w:r>
              <w:rPr>
                <w:rFonts w:hint="eastAsia" w:ascii="仿宋" w:hAnsi="仿宋" w:eastAsia="仿宋" w:cs="仿宋"/>
                <w:color w:val="000000"/>
                <w:kern w:val="0"/>
                <w:sz w:val="16"/>
                <w:szCs w:val="16"/>
                <w:lang w:val="en-US" w:eastAsia="zh-CN"/>
              </w:rPr>
              <w:t>采用真皮或优质人造革：</w:t>
            </w:r>
            <w:r>
              <w:rPr>
                <w:rFonts w:hint="eastAsia" w:ascii="仿宋" w:hAnsi="仿宋" w:eastAsia="仿宋" w:cs="仿宋"/>
                <w:color w:val="000000"/>
                <w:kern w:val="0"/>
                <w:sz w:val="16"/>
                <w:szCs w:val="16"/>
              </w:rPr>
              <w:t>防污、防霉菌，经液态浸色及防潮等工艺处理，皮面柔软舒适，光泽持久。</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13D8">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8822">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张</w:t>
            </w:r>
          </w:p>
        </w:tc>
      </w:tr>
      <w:tr w14:paraId="576D4B3E">
        <w:tblPrEx>
          <w:tblCellMar>
            <w:top w:w="0" w:type="dxa"/>
            <w:left w:w="108" w:type="dxa"/>
            <w:bottom w:w="0" w:type="dxa"/>
            <w:right w:w="108" w:type="dxa"/>
          </w:tblCellMar>
        </w:tblPrEx>
        <w:trPr>
          <w:trHeight w:val="2858"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A4F5">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13B">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bdr w:val="single" w:color="000000" w:sz="4" w:space="0"/>
              </w:rPr>
              <w:drawing>
                <wp:inline distT="0" distB="0" distL="114300" distR="114300">
                  <wp:extent cx="587375" cy="395605"/>
                  <wp:effectExtent l="0" t="0" r="3175" b="4445"/>
                  <wp:docPr id="74" name="图片_6"/>
                  <wp:cNvGraphicFramePr/>
                  <a:graphic xmlns:a="http://schemas.openxmlformats.org/drawingml/2006/main">
                    <a:graphicData uri="http://schemas.openxmlformats.org/drawingml/2006/picture">
                      <pic:pic xmlns:pic="http://schemas.openxmlformats.org/drawingml/2006/picture">
                        <pic:nvPicPr>
                          <pic:cNvPr id="74" name="图片_6"/>
                          <pic:cNvPicPr/>
                        </pic:nvPicPr>
                        <pic:blipFill>
                          <a:blip r:embed="rId12"/>
                          <a:stretch>
                            <a:fillRect/>
                          </a:stretch>
                        </pic:blipFill>
                        <pic:spPr>
                          <a:xfrm>
                            <a:off x="0" y="0"/>
                            <a:ext cx="587375" cy="395605"/>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8409">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长茶几（倒圆）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C6EB">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1200*600*450</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AA3E">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highlight w:val="none"/>
                <w:lang w:val="en-US" w:eastAsia="zh-CN"/>
              </w:rPr>
              <w:t>不低于</w:t>
            </w:r>
            <w:r>
              <w:rPr>
                <w:rFonts w:hint="eastAsia" w:ascii="仿宋" w:hAnsi="仿宋" w:eastAsia="仿宋" w:cs="仿宋"/>
                <w:color w:val="000000"/>
                <w:kern w:val="0"/>
                <w:sz w:val="16"/>
                <w:szCs w:val="16"/>
                <w:highlight w:val="none"/>
              </w:rPr>
              <w:t>E1级刨花板</w:t>
            </w:r>
            <w:r>
              <w:rPr>
                <w:rFonts w:hint="eastAsia" w:ascii="仿宋" w:hAnsi="仿宋" w:eastAsia="仿宋" w:cs="仿宋"/>
                <w:color w:val="000000"/>
                <w:kern w:val="0"/>
                <w:sz w:val="16"/>
                <w:szCs w:val="16"/>
              </w:rPr>
              <w:t>：依据GB/T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w:t>
            </w:r>
          </w:p>
          <w:p w14:paraId="10BF8565">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05E731B1">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1F0E1456">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钢管</w:t>
            </w:r>
            <w:r>
              <w:rPr>
                <w:rFonts w:hint="eastAsia" w:ascii="仿宋" w:hAnsi="仿宋" w:eastAsia="仿宋" w:cs="仿宋"/>
                <w:color w:val="000000"/>
                <w:kern w:val="0"/>
                <w:sz w:val="16"/>
                <w:szCs w:val="16"/>
              </w:rPr>
              <w:t>：采用优质钢材</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喷涂均匀，手感细腻，耐磨、耐腐蚀、抗紫外线强度高，颜色衰减慢，久用不易脱落和变色。钢管尺寸≥40×40mm，壁厚≥1.2mm</w:t>
            </w:r>
            <w:r>
              <w:rPr>
                <w:rFonts w:hint="eastAsia" w:ascii="仿宋" w:hAnsi="仿宋" w:eastAsia="仿宋" w:cs="仿宋"/>
                <w:color w:val="000000"/>
                <w:kern w:val="0"/>
                <w:sz w:val="16"/>
                <w:szCs w:val="16"/>
                <w:lang w:val="en-US" w:eastAsia="zh-CN"/>
              </w:rPr>
              <w:t>；</w:t>
            </w:r>
          </w:p>
          <w:p w14:paraId="7F8A34DE">
            <w:pPr>
              <w:widowControl/>
              <w:jc w:val="left"/>
              <w:textAlignment w:val="center"/>
              <w:rPr>
                <w:rFonts w:hint="eastAsia" w:ascii="仿宋" w:hAnsi="仿宋" w:eastAsia="仿宋" w:cs="仿宋"/>
                <w:sz w:val="22"/>
                <w:szCs w:val="16"/>
              </w:rPr>
            </w:pPr>
            <w:r>
              <w:rPr>
                <w:rFonts w:hint="eastAsia" w:ascii="仿宋" w:hAnsi="仿宋" w:eastAsia="仿宋" w:cs="仿宋"/>
                <w:color w:val="000000"/>
                <w:kern w:val="0"/>
                <w:sz w:val="16"/>
                <w:szCs w:val="16"/>
                <w:lang w:val="en-US" w:eastAsia="zh-CN"/>
              </w:rPr>
              <w:t>5</w:t>
            </w: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eastAsia="zh-CN"/>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5E8">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1B76">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sz w:val="18"/>
                <w:szCs w:val="18"/>
              </w:rPr>
              <w:t>张</w:t>
            </w:r>
          </w:p>
        </w:tc>
      </w:tr>
      <w:tr w14:paraId="1937F3F9">
        <w:tblPrEx>
          <w:tblCellMar>
            <w:top w:w="0" w:type="dxa"/>
            <w:left w:w="108" w:type="dxa"/>
            <w:bottom w:w="0" w:type="dxa"/>
            <w:right w:w="108" w:type="dxa"/>
          </w:tblCellMar>
        </w:tblPrEx>
        <w:trPr>
          <w:trHeight w:val="286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41B8">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8</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FE1">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bdr w:val="single" w:color="000000" w:sz="4" w:space="0"/>
              </w:rPr>
              <w:drawing>
                <wp:inline distT="0" distB="0" distL="114300" distR="114300">
                  <wp:extent cx="571500" cy="501650"/>
                  <wp:effectExtent l="0" t="0" r="0" b="12700"/>
                  <wp:docPr id="76" name="图片_7"/>
                  <wp:cNvGraphicFramePr/>
                  <a:graphic xmlns:a="http://schemas.openxmlformats.org/drawingml/2006/main">
                    <a:graphicData uri="http://schemas.openxmlformats.org/drawingml/2006/picture">
                      <pic:pic xmlns:pic="http://schemas.openxmlformats.org/drawingml/2006/picture">
                        <pic:nvPicPr>
                          <pic:cNvPr id="76" name="图片_7"/>
                          <pic:cNvPicPr/>
                        </pic:nvPicPr>
                        <pic:blipFill>
                          <a:blip r:embed="rId13"/>
                          <a:stretch>
                            <a:fillRect/>
                          </a:stretch>
                        </pic:blipFill>
                        <pic:spPr>
                          <a:xfrm>
                            <a:off x="0" y="0"/>
                            <a:ext cx="571500" cy="501650"/>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1F4A">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方几（倒圆）</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BA1">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600*600*480</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7710">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highlight w:val="none"/>
                <w:lang w:val="en-US" w:eastAsia="zh-CN"/>
              </w:rPr>
              <w:t>不低于</w:t>
            </w:r>
            <w:r>
              <w:rPr>
                <w:rFonts w:hint="eastAsia" w:ascii="仿宋" w:hAnsi="仿宋" w:eastAsia="仿宋" w:cs="仿宋"/>
                <w:color w:val="000000"/>
                <w:kern w:val="0"/>
                <w:sz w:val="16"/>
                <w:szCs w:val="16"/>
                <w:highlight w:val="none"/>
              </w:rPr>
              <w:t>E1级刨花板：</w:t>
            </w:r>
            <w:r>
              <w:rPr>
                <w:rFonts w:hint="eastAsia" w:ascii="仿宋" w:hAnsi="仿宋" w:eastAsia="仿宋" w:cs="仿宋"/>
                <w:color w:val="000000"/>
                <w:kern w:val="0"/>
                <w:sz w:val="16"/>
                <w:szCs w:val="16"/>
              </w:rPr>
              <w:t>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w:t>
            </w:r>
          </w:p>
          <w:p w14:paraId="03908985">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39404D62">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5C749888">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钢管</w:t>
            </w:r>
            <w:r>
              <w:rPr>
                <w:rFonts w:hint="eastAsia" w:ascii="仿宋" w:hAnsi="仿宋" w:eastAsia="仿宋" w:cs="仿宋"/>
                <w:color w:val="000000"/>
                <w:kern w:val="0"/>
                <w:sz w:val="16"/>
                <w:szCs w:val="16"/>
              </w:rPr>
              <w:t>：采用优质钢材</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喷涂均匀，手感细腻，耐磨、耐腐蚀、抗紫外线强度高，颜色衰减慢，久用不易脱落和变色。钢管尺寸≥40×40mm，壁厚≥1.2mm</w:t>
            </w:r>
            <w:r>
              <w:rPr>
                <w:rFonts w:hint="eastAsia" w:ascii="仿宋" w:hAnsi="仿宋" w:eastAsia="仿宋" w:cs="仿宋"/>
                <w:color w:val="000000"/>
                <w:kern w:val="0"/>
                <w:sz w:val="16"/>
                <w:szCs w:val="16"/>
                <w:lang w:val="en-US" w:eastAsia="zh-CN"/>
              </w:rPr>
              <w:t>；</w:t>
            </w:r>
          </w:p>
          <w:p w14:paraId="313D72FC">
            <w:pPr>
              <w:widowControl/>
              <w:jc w:val="left"/>
              <w:textAlignment w:val="center"/>
              <w:rPr>
                <w:rFonts w:hint="eastAsia" w:ascii="仿宋" w:hAnsi="仿宋" w:eastAsia="仿宋" w:cs="仿宋"/>
                <w:sz w:val="22"/>
                <w:szCs w:val="16"/>
                <w:lang w:eastAsia="zh-CN"/>
              </w:rPr>
            </w:pPr>
            <w:r>
              <w:rPr>
                <w:rFonts w:hint="eastAsia" w:ascii="仿宋" w:hAnsi="仿宋" w:eastAsia="仿宋" w:cs="仿宋"/>
                <w:color w:val="000000"/>
                <w:kern w:val="0"/>
                <w:sz w:val="16"/>
                <w:szCs w:val="16"/>
                <w:lang w:val="en-US" w:eastAsia="zh-CN"/>
              </w:rPr>
              <w:t>5</w:t>
            </w: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eastAsia="zh-CN"/>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1343">
            <w:pPr>
              <w:widowControl/>
              <w:jc w:val="center"/>
              <w:textAlignment w:val="center"/>
              <w:rPr>
                <w:rFonts w:hint="eastAsia" w:ascii="仿宋" w:hAnsi="仿宋" w:eastAsia="仿宋" w:cs="仿宋"/>
                <w:sz w:val="24"/>
                <w:szCs w:val="18"/>
              </w:rPr>
            </w:pPr>
            <w:r>
              <w:rPr>
                <w:rFonts w:hint="eastAsia" w:ascii="仿宋" w:hAnsi="仿宋" w:eastAsia="仿宋" w:cs="仿宋"/>
                <w:kern w:val="0"/>
                <w:sz w:val="18"/>
                <w:szCs w:val="18"/>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0185">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sz w:val="18"/>
                <w:szCs w:val="18"/>
              </w:rPr>
              <w:t>张</w:t>
            </w:r>
          </w:p>
        </w:tc>
      </w:tr>
      <w:tr w14:paraId="4BA59BF6">
        <w:tblPrEx>
          <w:tblCellMar>
            <w:top w:w="0" w:type="dxa"/>
            <w:left w:w="108" w:type="dxa"/>
            <w:bottom w:w="0" w:type="dxa"/>
            <w:right w:w="108" w:type="dxa"/>
          </w:tblCellMar>
        </w:tblPrEx>
        <w:trPr>
          <w:trHeight w:val="281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CDFD">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9</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C11D">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526415" cy="572135"/>
                  <wp:effectExtent l="0" t="0" r="6985" b="18415"/>
                  <wp:docPr id="80" name="图片_10"/>
                  <wp:cNvGraphicFramePr/>
                  <a:graphic xmlns:a="http://schemas.openxmlformats.org/drawingml/2006/main">
                    <a:graphicData uri="http://schemas.openxmlformats.org/drawingml/2006/picture">
                      <pic:pic xmlns:pic="http://schemas.openxmlformats.org/drawingml/2006/picture">
                        <pic:nvPicPr>
                          <pic:cNvPr id="80" name="图片_10"/>
                          <pic:cNvPicPr/>
                        </pic:nvPicPr>
                        <pic:blipFill>
                          <a:blip r:embed="rId14"/>
                          <a:stretch>
                            <a:fillRect/>
                          </a:stretch>
                        </pic:blipFill>
                        <pic:spPr>
                          <a:xfrm>
                            <a:off x="0" y="0"/>
                            <a:ext cx="526415" cy="572135"/>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5CB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茶水柜</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76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1200*400*950</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151">
            <w:pPr>
              <w:widowControl/>
              <w:numPr>
                <w:ilvl w:val="0"/>
                <w:numId w:val="2"/>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highlight w:val="none"/>
              </w:rPr>
              <w:t>基材</w:t>
            </w:r>
            <w:r>
              <w:rPr>
                <w:rFonts w:hint="eastAsia" w:ascii="仿宋" w:hAnsi="仿宋" w:eastAsia="仿宋" w:cs="仿宋"/>
                <w:color w:val="000000"/>
                <w:kern w:val="0"/>
                <w:sz w:val="16"/>
                <w:szCs w:val="16"/>
                <w:highlight w:val="none"/>
                <w:lang w:val="en-US" w:eastAsia="zh-CN"/>
              </w:rPr>
              <w:t>要求不低于</w:t>
            </w:r>
            <w:r>
              <w:rPr>
                <w:rFonts w:hint="eastAsia" w:ascii="仿宋" w:hAnsi="仿宋" w:eastAsia="仿宋" w:cs="仿宋"/>
                <w:color w:val="000000"/>
                <w:kern w:val="0"/>
                <w:sz w:val="16"/>
                <w:szCs w:val="16"/>
                <w:highlight w:val="none"/>
              </w:rPr>
              <w:t>E1级刨花板：</w:t>
            </w:r>
            <w:r>
              <w:rPr>
                <w:rFonts w:hint="eastAsia" w:ascii="仿宋" w:hAnsi="仿宋" w:eastAsia="仿宋" w:cs="仿宋"/>
                <w:color w:val="000000"/>
                <w:kern w:val="0"/>
                <w:sz w:val="16"/>
                <w:szCs w:val="16"/>
              </w:rPr>
              <w:t>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25mm，其余厚度为</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16mm；</w:t>
            </w:r>
          </w:p>
          <w:p w14:paraId="550F982A">
            <w:pPr>
              <w:widowControl/>
              <w:numPr>
                <w:ilvl w:val="0"/>
                <w:numId w:val="2"/>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26815012">
            <w:pPr>
              <w:widowControl/>
              <w:numPr>
                <w:ilvl w:val="0"/>
                <w:numId w:val="2"/>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32EE53A0">
            <w:pPr>
              <w:widowControl/>
              <w:numPr>
                <w:ilvl w:val="0"/>
                <w:numId w:val="2"/>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、连接件采用三合一偏心连接件：表面无烧焦、起泡、针孔裂纹、花斑和划痕</w:t>
            </w:r>
            <w:r>
              <w:rPr>
                <w:rFonts w:hint="eastAsia" w:ascii="仿宋" w:hAnsi="仿宋" w:eastAsia="仿宋" w:cs="仿宋"/>
                <w:color w:val="000000"/>
                <w:kern w:val="0"/>
                <w:sz w:val="16"/>
                <w:szCs w:val="16"/>
                <w:lang w:val="en-US" w:eastAsia="zh-CN"/>
              </w:rPr>
              <w:t>；</w:t>
            </w:r>
          </w:p>
          <w:p w14:paraId="761D421E">
            <w:pPr>
              <w:widowControl/>
              <w:numPr>
                <w:ilvl w:val="0"/>
                <w:numId w:val="0"/>
              </w:numPr>
              <w:jc w:val="left"/>
              <w:textAlignment w:val="center"/>
              <w:rPr>
                <w:rFonts w:hint="default"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5、柜门上方采用斜边工艺代替拉手，实用美观。</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A0C0">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0F6">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sz w:val="18"/>
                <w:szCs w:val="18"/>
              </w:rPr>
              <w:t>组</w:t>
            </w:r>
          </w:p>
        </w:tc>
      </w:tr>
      <w:tr w14:paraId="232F2C39">
        <w:tblPrEx>
          <w:tblCellMar>
            <w:top w:w="0" w:type="dxa"/>
            <w:left w:w="108" w:type="dxa"/>
            <w:bottom w:w="0" w:type="dxa"/>
            <w:right w:w="108" w:type="dxa"/>
          </w:tblCellMar>
        </w:tblPrEx>
        <w:trPr>
          <w:trHeight w:val="1173"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3A73">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A7E6">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495935" cy="539115"/>
                  <wp:effectExtent l="0" t="0" r="18415" b="13335"/>
                  <wp:docPr id="83" name="图片_1"/>
                  <wp:cNvGraphicFramePr/>
                  <a:graphic xmlns:a="http://schemas.openxmlformats.org/drawingml/2006/main">
                    <a:graphicData uri="http://schemas.openxmlformats.org/drawingml/2006/picture">
                      <pic:pic xmlns:pic="http://schemas.openxmlformats.org/drawingml/2006/picture">
                        <pic:nvPicPr>
                          <pic:cNvPr id="83" name="图片_1"/>
                          <pic:cNvPicPr/>
                        </pic:nvPicPr>
                        <pic:blipFill>
                          <a:blip r:embed="rId15"/>
                          <a:stretch>
                            <a:fillRect/>
                          </a:stretch>
                        </pic:blipFill>
                        <pic:spPr>
                          <a:xfrm>
                            <a:off x="0" y="0"/>
                            <a:ext cx="495935" cy="539115"/>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D3D8">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上下铺</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AF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2000*1000*2000</w:t>
            </w:r>
          </w:p>
        </w:tc>
        <w:tc>
          <w:tcPr>
            <w:tcW w:w="7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E263">
            <w:pPr>
              <w:widowControl/>
              <w:numPr>
                <w:ilvl w:val="0"/>
                <w:numId w:val="3"/>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8"/>
                <w:szCs w:val="18"/>
                <w:lang w:val="en-US" w:eastAsia="zh-CN"/>
              </w:rPr>
              <w:t>须包</w:t>
            </w:r>
            <w:r>
              <w:rPr>
                <w:rFonts w:hint="eastAsia" w:ascii="仿宋" w:hAnsi="仿宋" w:eastAsia="仿宋" w:cs="仿宋"/>
                <w:color w:val="000000"/>
                <w:kern w:val="0"/>
                <w:sz w:val="18"/>
                <w:szCs w:val="18"/>
              </w:rPr>
              <w:t>含床板、床垫</w:t>
            </w:r>
            <w:r>
              <w:rPr>
                <w:rFonts w:hint="eastAsia" w:ascii="仿宋" w:hAnsi="仿宋" w:eastAsia="仿宋" w:cs="仿宋"/>
                <w:color w:val="000000"/>
                <w:kern w:val="0"/>
                <w:sz w:val="18"/>
                <w:szCs w:val="18"/>
                <w:lang w:val="en-US" w:eastAsia="zh-CN"/>
              </w:rPr>
              <w:t>各两套</w:t>
            </w:r>
            <w:r>
              <w:rPr>
                <w:rFonts w:hint="eastAsia" w:ascii="仿宋" w:hAnsi="仿宋" w:eastAsia="仿宋" w:cs="仿宋"/>
                <w:color w:val="000000"/>
                <w:kern w:val="0"/>
                <w:sz w:val="18"/>
                <w:szCs w:val="18"/>
                <w:lang w:eastAsia="zh-CN"/>
              </w:rPr>
              <w:t>；</w:t>
            </w:r>
          </w:p>
          <w:p w14:paraId="6EBF16FB">
            <w:pPr>
              <w:widowControl/>
              <w:numPr>
                <w:ilvl w:val="0"/>
                <w:numId w:val="3"/>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采用优质钢管（喷涂）：表面耐撞击，耐腐蚀；</w:t>
            </w:r>
          </w:p>
          <w:p w14:paraId="0128DF74">
            <w:pPr>
              <w:widowControl/>
              <w:numPr>
                <w:ilvl w:val="0"/>
                <w:numId w:val="3"/>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val="en-US" w:eastAsia="zh-CN"/>
              </w:rPr>
              <w:t>；</w:t>
            </w:r>
          </w:p>
          <w:p w14:paraId="2EBA6799">
            <w:pPr>
              <w:widowControl/>
              <w:numPr>
                <w:ilvl w:val="0"/>
                <w:numId w:val="0"/>
              </w:numPr>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4、所有钢材</w:t>
            </w:r>
            <w:r>
              <w:rPr>
                <w:rFonts w:hint="eastAsia" w:ascii="仿宋" w:hAnsi="仿宋" w:eastAsia="仿宋" w:cs="仿宋"/>
                <w:color w:val="000000"/>
                <w:kern w:val="0"/>
                <w:sz w:val="16"/>
                <w:szCs w:val="16"/>
              </w:rPr>
              <w:t>壁厚≥1.5mm</w:t>
            </w:r>
            <w:r>
              <w:rPr>
                <w:rFonts w:hint="eastAsia" w:ascii="仿宋" w:hAnsi="仿宋" w:eastAsia="仿宋" w:cs="仿宋"/>
                <w:color w:val="000000"/>
                <w:kern w:val="0"/>
                <w:sz w:val="16"/>
                <w:szCs w:val="16"/>
                <w:lang w:eastAsia="zh-CN"/>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301E">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7952">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组</w:t>
            </w:r>
          </w:p>
        </w:tc>
      </w:tr>
      <w:tr w14:paraId="34EFC1AA">
        <w:tblPrEx>
          <w:tblCellMar>
            <w:top w:w="0" w:type="dxa"/>
            <w:left w:w="108" w:type="dxa"/>
            <w:bottom w:w="0" w:type="dxa"/>
            <w:right w:w="108" w:type="dxa"/>
          </w:tblCellMar>
        </w:tblPrEx>
        <w:trPr>
          <w:trHeight w:val="3466" w:hRule="atLeast"/>
        </w:trPr>
        <w:tc>
          <w:tcPr>
            <w:tcW w:w="4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93CDA1">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11</w:t>
            </w:r>
          </w:p>
        </w:tc>
        <w:tc>
          <w:tcPr>
            <w:tcW w:w="10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A9339FE">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551815" cy="426720"/>
                  <wp:effectExtent l="0" t="0" r="635" b="11430"/>
                  <wp:docPr id="84" name="图片_1_SpCnt_1"/>
                  <wp:cNvGraphicFramePr/>
                  <a:graphic xmlns:a="http://schemas.openxmlformats.org/drawingml/2006/main">
                    <a:graphicData uri="http://schemas.openxmlformats.org/drawingml/2006/picture">
                      <pic:pic xmlns:pic="http://schemas.openxmlformats.org/drawingml/2006/picture">
                        <pic:nvPicPr>
                          <pic:cNvPr id="84" name="图片_1_SpCnt_1"/>
                          <pic:cNvPicPr/>
                        </pic:nvPicPr>
                        <pic:blipFill>
                          <a:blip r:embed="rId16"/>
                          <a:stretch>
                            <a:fillRect/>
                          </a:stretch>
                        </pic:blipFill>
                        <pic:spPr>
                          <a:xfrm>
                            <a:off x="0" y="0"/>
                            <a:ext cx="551815" cy="426720"/>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044143E">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会议桌</w:t>
            </w:r>
          </w:p>
        </w:tc>
        <w:tc>
          <w:tcPr>
            <w:tcW w:w="669" w:type="dxa"/>
            <w:tcBorders>
              <w:top w:val="single" w:color="000000" w:sz="4" w:space="0"/>
              <w:left w:val="single" w:color="000000" w:sz="4" w:space="0"/>
              <w:bottom w:val="single" w:color="auto" w:sz="4" w:space="0"/>
              <w:right w:val="single" w:color="000000" w:sz="4" w:space="0"/>
            </w:tcBorders>
            <w:shd w:val="clear" w:color="auto" w:fill="auto"/>
            <w:vAlign w:val="center"/>
          </w:tcPr>
          <w:p w14:paraId="61181882">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4200*1800*750</w:t>
            </w:r>
          </w:p>
        </w:tc>
        <w:tc>
          <w:tcPr>
            <w:tcW w:w="7452" w:type="dxa"/>
            <w:tcBorders>
              <w:top w:val="single" w:color="000000" w:sz="4" w:space="0"/>
              <w:left w:val="single" w:color="000000" w:sz="4" w:space="0"/>
              <w:bottom w:val="single" w:color="auto" w:sz="4" w:space="0"/>
              <w:right w:val="single" w:color="000000" w:sz="4" w:space="0"/>
            </w:tcBorders>
            <w:shd w:val="clear" w:color="auto" w:fill="auto"/>
            <w:vAlign w:val="center"/>
          </w:tcPr>
          <w:p w14:paraId="713B4F42">
            <w:pPr>
              <w:widowControl/>
              <w:numPr>
                <w:ilvl w:val="0"/>
                <w:numId w:val="0"/>
              </w:numPr>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highlight w:val="none"/>
                <w:lang w:val="en-US" w:eastAsia="zh-CN"/>
              </w:rPr>
              <w:t>不低于</w:t>
            </w:r>
            <w:r>
              <w:rPr>
                <w:rFonts w:hint="eastAsia" w:ascii="仿宋" w:hAnsi="仿宋" w:eastAsia="仿宋" w:cs="仿宋"/>
                <w:color w:val="000000"/>
                <w:kern w:val="0"/>
                <w:sz w:val="16"/>
                <w:szCs w:val="16"/>
                <w:highlight w:val="none"/>
              </w:rPr>
              <w:t>E1级刨花板：</w:t>
            </w:r>
            <w:r>
              <w:rPr>
                <w:rFonts w:hint="eastAsia" w:ascii="仿宋" w:hAnsi="仿宋" w:eastAsia="仿宋" w:cs="仿宋"/>
                <w:color w:val="000000"/>
                <w:kern w:val="0"/>
                <w:sz w:val="16"/>
                <w:szCs w:val="16"/>
              </w:rPr>
              <w:t>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w:t>
            </w:r>
          </w:p>
          <w:p w14:paraId="4F27B7FE">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4413D59A">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4030E59A">
            <w:pPr>
              <w:widowControl/>
              <w:numPr>
                <w:ilvl w:val="0"/>
                <w:numId w:val="0"/>
              </w:numPr>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钢管</w:t>
            </w:r>
            <w:r>
              <w:rPr>
                <w:rFonts w:hint="eastAsia" w:ascii="仿宋" w:hAnsi="仿宋" w:eastAsia="仿宋" w:cs="仿宋"/>
                <w:color w:val="000000"/>
                <w:kern w:val="0"/>
                <w:sz w:val="16"/>
                <w:szCs w:val="16"/>
              </w:rPr>
              <w:t>：采用优质钢材</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喷涂均匀，手感细腻，耐磨、耐腐蚀、抗紫外线强度高，颜色衰减慢，久用不易脱落和变色。钢管尺寸≥40×40mm，壁厚≥1.2mm</w:t>
            </w:r>
            <w:r>
              <w:rPr>
                <w:rFonts w:hint="eastAsia" w:ascii="仿宋" w:hAnsi="仿宋" w:eastAsia="仿宋" w:cs="仿宋"/>
                <w:color w:val="000000"/>
                <w:kern w:val="0"/>
                <w:sz w:val="16"/>
                <w:szCs w:val="16"/>
                <w:lang w:val="en-US" w:eastAsia="zh-CN"/>
              </w:rPr>
              <w:t>；</w:t>
            </w:r>
          </w:p>
          <w:p w14:paraId="45D9A677">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5</w:t>
            </w: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eastAsia="zh-CN"/>
              </w:rPr>
              <w:t>。</w:t>
            </w:r>
          </w:p>
          <w:p w14:paraId="3A20D005">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sz w:val="15"/>
                <w:szCs w:val="15"/>
                <w:lang w:val="en-US" w:eastAsia="zh-CN"/>
              </w:rPr>
              <w:t>6</w:t>
            </w:r>
            <w:r>
              <w:rPr>
                <w:rFonts w:hint="eastAsia" w:ascii="仿宋" w:hAnsi="仿宋" w:eastAsia="仿宋" w:cs="仿宋"/>
                <w:color w:val="000000"/>
                <w:kern w:val="0"/>
                <w:sz w:val="16"/>
                <w:szCs w:val="16"/>
              </w:rPr>
              <w:t>、铝合金脚架组件；此铝合金脚架组件需要提供样品一个。具体尺寸</w:t>
            </w:r>
            <w:r>
              <w:rPr>
                <w:rFonts w:hint="eastAsia" w:ascii="仿宋" w:hAnsi="仿宋" w:eastAsia="仿宋" w:cs="仿宋"/>
                <w:color w:val="000000"/>
                <w:kern w:val="0"/>
                <w:sz w:val="16"/>
                <w:szCs w:val="16"/>
                <w:lang w:val="en-US" w:eastAsia="zh-CN"/>
              </w:rPr>
              <w:t>见附件1。</w:t>
            </w:r>
          </w:p>
        </w:tc>
        <w:tc>
          <w:tcPr>
            <w:tcW w:w="492" w:type="dxa"/>
            <w:tcBorders>
              <w:top w:val="single" w:color="000000" w:sz="4" w:space="0"/>
              <w:left w:val="single" w:color="000000" w:sz="4" w:space="0"/>
              <w:bottom w:val="single" w:color="auto" w:sz="4" w:space="0"/>
              <w:right w:val="single" w:color="000000" w:sz="4" w:space="0"/>
            </w:tcBorders>
            <w:shd w:val="clear" w:color="auto" w:fill="auto"/>
            <w:vAlign w:val="center"/>
          </w:tcPr>
          <w:p w14:paraId="5F16CEE6">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14:paraId="4FBB5930">
            <w:pPr>
              <w:widowControl/>
              <w:jc w:val="center"/>
              <w:textAlignment w:val="center"/>
              <w:rPr>
                <w:rFonts w:hint="eastAsia" w:ascii="仿宋" w:hAnsi="仿宋" w:eastAsia="仿宋" w:cs="仿宋"/>
                <w:b/>
                <w:bCs/>
                <w:color w:val="000000"/>
              </w:rPr>
            </w:pPr>
            <w:r>
              <w:rPr>
                <w:rFonts w:hint="eastAsia" w:ascii="仿宋" w:hAnsi="仿宋" w:eastAsia="仿宋" w:cs="仿宋"/>
                <w:color w:val="000000"/>
                <w:kern w:val="0"/>
                <w:sz w:val="18"/>
                <w:szCs w:val="18"/>
              </w:rPr>
              <w:t>张</w:t>
            </w:r>
          </w:p>
        </w:tc>
      </w:tr>
      <w:tr w14:paraId="7C9C6DA1">
        <w:tblPrEx>
          <w:tblCellMar>
            <w:top w:w="0" w:type="dxa"/>
            <w:left w:w="108" w:type="dxa"/>
            <w:bottom w:w="0" w:type="dxa"/>
            <w:right w:w="108" w:type="dxa"/>
          </w:tblCellMar>
        </w:tblPrEx>
        <w:trPr>
          <w:trHeight w:val="3096" w:hRule="atLeast"/>
        </w:trPr>
        <w:tc>
          <w:tcPr>
            <w:tcW w:w="4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89E7F">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12</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D49C7">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612775" cy="563880"/>
                  <wp:effectExtent l="0" t="0" r="15875" b="7620"/>
                  <wp:docPr id="86" name="图片_2"/>
                  <wp:cNvGraphicFramePr/>
                  <a:graphic xmlns:a="http://schemas.openxmlformats.org/drawingml/2006/main">
                    <a:graphicData uri="http://schemas.openxmlformats.org/drawingml/2006/picture">
                      <pic:pic xmlns:pic="http://schemas.openxmlformats.org/drawingml/2006/picture">
                        <pic:nvPicPr>
                          <pic:cNvPr id="86" name="图片_2"/>
                          <pic:cNvPicPr/>
                        </pic:nvPicPr>
                        <pic:blipFill>
                          <a:blip r:embed="rId17"/>
                          <a:stretch>
                            <a:fillRect/>
                          </a:stretch>
                        </pic:blipFill>
                        <pic:spPr>
                          <a:xfrm>
                            <a:off x="0" y="0"/>
                            <a:ext cx="612775" cy="563880"/>
                          </a:xfrm>
                          <a:prstGeom prst="rect">
                            <a:avLst/>
                          </a:prstGeom>
                          <a:noFill/>
                          <a:ln>
                            <a:noFill/>
                          </a:ln>
                        </pic:spPr>
                      </pic:pic>
                    </a:graphicData>
                  </a:graphic>
                </wp:inline>
              </w:drawing>
            </w:r>
          </w:p>
        </w:tc>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997AD6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会议条桌</w:t>
            </w:r>
          </w:p>
        </w:tc>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689C241B">
            <w:pPr>
              <w:widowControl/>
              <w:jc w:val="center"/>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8"/>
                <w:szCs w:val="18"/>
              </w:rPr>
              <w:t>1400*450*750</w:t>
            </w:r>
          </w:p>
        </w:tc>
        <w:tc>
          <w:tcPr>
            <w:tcW w:w="7452" w:type="dxa"/>
            <w:tcBorders>
              <w:top w:val="single" w:color="auto" w:sz="4" w:space="0"/>
              <w:left w:val="single" w:color="auto" w:sz="4" w:space="0"/>
              <w:bottom w:val="single" w:color="auto" w:sz="4" w:space="0"/>
              <w:right w:val="single" w:color="auto" w:sz="4" w:space="0"/>
            </w:tcBorders>
            <w:shd w:val="clear" w:color="auto" w:fill="auto"/>
            <w:vAlign w:val="center"/>
          </w:tcPr>
          <w:p w14:paraId="08B8A00D">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rPr>
              <w:t>1、基材</w:t>
            </w:r>
            <w:r>
              <w:rPr>
                <w:rFonts w:hint="eastAsia" w:ascii="仿宋" w:hAnsi="仿宋" w:eastAsia="仿宋" w:cs="仿宋"/>
                <w:color w:val="000000"/>
                <w:kern w:val="0"/>
                <w:sz w:val="16"/>
                <w:szCs w:val="16"/>
                <w:lang w:val="en-US" w:eastAsia="zh-CN"/>
              </w:rPr>
              <w:t>要求</w:t>
            </w:r>
            <w:r>
              <w:rPr>
                <w:rFonts w:hint="eastAsia" w:ascii="仿宋" w:hAnsi="仿宋" w:eastAsia="仿宋" w:cs="仿宋"/>
                <w:color w:val="000000"/>
                <w:kern w:val="0"/>
                <w:sz w:val="16"/>
                <w:szCs w:val="16"/>
                <w:highlight w:val="none"/>
                <w:lang w:val="en-US" w:eastAsia="zh-CN"/>
              </w:rPr>
              <w:t>不低于</w:t>
            </w:r>
            <w:r>
              <w:rPr>
                <w:rFonts w:hint="eastAsia" w:ascii="仿宋" w:hAnsi="仿宋" w:eastAsia="仿宋" w:cs="仿宋"/>
                <w:color w:val="000000"/>
                <w:kern w:val="0"/>
                <w:sz w:val="16"/>
                <w:szCs w:val="16"/>
                <w:highlight w:val="none"/>
              </w:rPr>
              <w:t>E1级刨花板：</w:t>
            </w:r>
            <w:r>
              <w:rPr>
                <w:rFonts w:hint="eastAsia" w:ascii="仿宋" w:hAnsi="仿宋" w:eastAsia="仿宋" w:cs="仿宋"/>
                <w:color w:val="000000"/>
                <w:kern w:val="0"/>
                <w:sz w:val="16"/>
                <w:szCs w:val="16"/>
              </w:rPr>
              <w:t>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w:t>
            </w:r>
          </w:p>
          <w:p w14:paraId="44F631AB">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5792DBB7">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4F339D3F">
            <w:pPr>
              <w:widowControl/>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钢管</w:t>
            </w:r>
            <w:r>
              <w:rPr>
                <w:rFonts w:hint="eastAsia" w:ascii="仿宋" w:hAnsi="仿宋" w:eastAsia="仿宋" w:cs="仿宋"/>
                <w:color w:val="000000"/>
                <w:kern w:val="0"/>
                <w:sz w:val="16"/>
                <w:szCs w:val="16"/>
              </w:rPr>
              <w:t>：采用优质钢材</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喷涂均匀，手感细腻，耐磨、耐腐蚀、抗紫外线强度高，颜色衰减慢，久用不易脱落和变色。钢管尺寸≥40×40mm，壁厚≥1.2mm</w:t>
            </w:r>
            <w:r>
              <w:rPr>
                <w:rFonts w:hint="eastAsia" w:ascii="仿宋" w:hAnsi="仿宋" w:eastAsia="仿宋" w:cs="仿宋"/>
                <w:color w:val="000000"/>
                <w:kern w:val="0"/>
                <w:sz w:val="16"/>
                <w:szCs w:val="16"/>
                <w:lang w:val="en-US" w:eastAsia="zh-CN"/>
              </w:rPr>
              <w:t>；</w:t>
            </w:r>
          </w:p>
          <w:p w14:paraId="60F855F0">
            <w:pPr>
              <w:widowControl/>
              <w:jc w:val="left"/>
              <w:textAlignment w:val="center"/>
              <w:rPr>
                <w:rFonts w:hint="eastAsia" w:ascii="仿宋" w:hAnsi="仿宋" w:eastAsia="仿宋" w:cs="仿宋"/>
                <w:color w:val="000000"/>
                <w:kern w:val="0"/>
                <w:sz w:val="15"/>
                <w:szCs w:val="15"/>
              </w:rPr>
            </w:pPr>
            <w:r>
              <w:rPr>
                <w:rFonts w:hint="eastAsia" w:ascii="仿宋" w:hAnsi="仿宋" w:eastAsia="仿宋" w:cs="仿宋"/>
                <w:color w:val="000000"/>
                <w:kern w:val="0"/>
                <w:sz w:val="16"/>
                <w:szCs w:val="16"/>
                <w:lang w:val="en-US" w:eastAsia="zh-CN"/>
              </w:rPr>
              <w:t>5</w:t>
            </w:r>
            <w:r>
              <w:rPr>
                <w:rFonts w:hint="eastAsia" w:ascii="仿宋" w:hAnsi="仿宋" w:eastAsia="仿宋" w:cs="仿宋"/>
                <w:color w:val="000000"/>
                <w:kern w:val="0"/>
                <w:sz w:val="16"/>
                <w:szCs w:val="16"/>
              </w:rPr>
              <w:t>、采用静电喷涂粉末：喷涂均匀，手感细腻，防霉菌</w:t>
            </w:r>
            <w:r>
              <w:rPr>
                <w:rFonts w:hint="eastAsia" w:ascii="仿宋" w:hAnsi="仿宋" w:eastAsia="仿宋" w:cs="仿宋"/>
                <w:color w:val="000000"/>
                <w:kern w:val="0"/>
                <w:sz w:val="16"/>
                <w:szCs w:val="16"/>
                <w:lang w:eastAsia="zh-CN"/>
              </w:rPr>
              <w:t>。</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14:paraId="3BAF1138">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6</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68D37C6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18"/>
                <w:szCs w:val="18"/>
              </w:rPr>
              <w:t>张</w:t>
            </w:r>
          </w:p>
        </w:tc>
      </w:tr>
      <w:tr w14:paraId="6875E21B">
        <w:tblPrEx>
          <w:tblCellMar>
            <w:top w:w="0" w:type="dxa"/>
            <w:left w:w="108" w:type="dxa"/>
            <w:bottom w:w="0" w:type="dxa"/>
            <w:right w:w="108" w:type="dxa"/>
          </w:tblCellMar>
        </w:tblPrEx>
        <w:trPr>
          <w:trHeight w:val="1516" w:hRule="atLeast"/>
        </w:trPr>
        <w:tc>
          <w:tcPr>
            <w:tcW w:w="4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A863FCF">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rPr>
              <w:t>13</w:t>
            </w:r>
          </w:p>
        </w:tc>
        <w:tc>
          <w:tcPr>
            <w:tcW w:w="1048" w:type="dxa"/>
            <w:tcBorders>
              <w:top w:val="single" w:color="auto" w:sz="4" w:space="0"/>
              <w:left w:val="single" w:color="000000" w:sz="4" w:space="0"/>
              <w:bottom w:val="single" w:color="000000" w:sz="4" w:space="0"/>
              <w:right w:val="single" w:color="000000" w:sz="4" w:space="0"/>
            </w:tcBorders>
            <w:shd w:val="clear" w:color="auto" w:fill="auto"/>
            <w:vAlign w:val="center"/>
          </w:tcPr>
          <w:p w14:paraId="20E73FE4">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365125" cy="506095"/>
                  <wp:effectExtent l="0" t="0" r="15875" b="8255"/>
                  <wp:docPr id="87" name="图片_3_SpCnt_1"/>
                  <wp:cNvGraphicFramePr/>
                  <a:graphic xmlns:a="http://schemas.openxmlformats.org/drawingml/2006/main">
                    <a:graphicData uri="http://schemas.openxmlformats.org/drawingml/2006/picture">
                      <pic:pic xmlns:pic="http://schemas.openxmlformats.org/drawingml/2006/picture">
                        <pic:nvPicPr>
                          <pic:cNvPr id="87" name="图片_3_SpCnt_1"/>
                          <pic:cNvPicPr/>
                        </pic:nvPicPr>
                        <pic:blipFill>
                          <a:blip r:embed="rId18"/>
                          <a:stretch>
                            <a:fillRect/>
                          </a:stretch>
                        </pic:blipFill>
                        <pic:spPr>
                          <a:xfrm>
                            <a:off x="0" y="0"/>
                            <a:ext cx="365125" cy="506095"/>
                          </a:xfrm>
                          <a:prstGeom prst="rect">
                            <a:avLst/>
                          </a:prstGeom>
                          <a:noFill/>
                          <a:ln>
                            <a:noFill/>
                          </a:ln>
                        </pic:spPr>
                      </pic:pic>
                    </a:graphicData>
                  </a:graphic>
                </wp:inline>
              </w:drawing>
            </w:r>
          </w:p>
        </w:tc>
        <w:tc>
          <w:tcPr>
            <w:tcW w:w="44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C47A17">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会议椅</w:t>
            </w:r>
          </w:p>
        </w:tc>
        <w:tc>
          <w:tcPr>
            <w:tcW w:w="6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450B486">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厂规</w:t>
            </w:r>
          </w:p>
        </w:tc>
        <w:tc>
          <w:tcPr>
            <w:tcW w:w="7452" w:type="dxa"/>
            <w:tcBorders>
              <w:top w:val="single" w:color="auto" w:sz="4" w:space="0"/>
              <w:left w:val="single" w:color="000000" w:sz="4" w:space="0"/>
              <w:bottom w:val="single" w:color="000000" w:sz="4" w:space="0"/>
              <w:right w:val="single" w:color="000000" w:sz="4" w:space="0"/>
            </w:tcBorders>
            <w:shd w:val="clear" w:color="auto" w:fill="auto"/>
            <w:vAlign w:val="center"/>
          </w:tcPr>
          <w:p w14:paraId="38E53662">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1、背靠选用优质透气网布，无异味、染色牢度[耐水（变色、沾色）、耐酸汗渍（变色、沾色）、耐碱汗渍（变色、沾色）]≥4级；</w:t>
            </w:r>
          </w:p>
          <w:p w14:paraId="7BB1C811">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2、坐垫采用优质布料，异味、PH值检验合格，防霉性能（腊叶芽枝霉）合格；</w:t>
            </w:r>
          </w:p>
          <w:p w14:paraId="2044E89A">
            <w:pPr>
              <w:widowControl/>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rPr>
              <w:t>3、辅料：采用PU成型发泡高密度阻燃海绵，物理力学性能（回弹率≥35%、拉伸强度≥90KPa、伸长率≥130%、撕裂强度≥2.0N/cm）；</w:t>
            </w:r>
          </w:p>
          <w:p w14:paraId="5A65D479">
            <w:pPr>
              <w:widowControl/>
              <w:jc w:val="left"/>
              <w:textAlignment w:val="center"/>
              <w:rPr>
                <w:rFonts w:hint="eastAsia" w:ascii="仿宋" w:hAnsi="仿宋" w:eastAsia="仿宋" w:cs="仿宋"/>
                <w:sz w:val="22"/>
                <w:szCs w:val="16"/>
              </w:rPr>
            </w:pPr>
            <w:r>
              <w:rPr>
                <w:rFonts w:hint="eastAsia" w:ascii="仿宋" w:hAnsi="仿宋" w:eastAsia="仿宋" w:cs="仿宋"/>
                <w:color w:val="000000"/>
                <w:kern w:val="0"/>
                <w:sz w:val="16"/>
                <w:szCs w:val="16"/>
              </w:rPr>
              <w:t>4、优质镀铬钢管脚架</w:t>
            </w:r>
            <w:r>
              <w:rPr>
                <w:rFonts w:hint="eastAsia" w:ascii="仿宋" w:hAnsi="仿宋" w:eastAsia="仿宋" w:cs="仿宋"/>
                <w:color w:val="000000"/>
                <w:kern w:val="0"/>
                <w:sz w:val="16"/>
                <w:szCs w:val="16"/>
                <w:lang w:eastAsia="zh-CN"/>
              </w:rPr>
              <w:t>：</w:t>
            </w:r>
            <w:r>
              <w:rPr>
                <w:rFonts w:hint="eastAsia" w:ascii="仿宋" w:hAnsi="仿宋" w:eastAsia="仿宋" w:cs="仿宋"/>
                <w:color w:val="000000"/>
                <w:kern w:val="0"/>
                <w:sz w:val="16"/>
                <w:szCs w:val="16"/>
              </w:rPr>
              <w:t>壁厚≥1.2mm。</w:t>
            </w:r>
          </w:p>
        </w:tc>
        <w:tc>
          <w:tcPr>
            <w:tcW w:w="492" w:type="dxa"/>
            <w:tcBorders>
              <w:top w:val="single" w:color="auto" w:sz="4" w:space="0"/>
              <w:left w:val="single" w:color="000000" w:sz="4" w:space="0"/>
              <w:bottom w:val="single" w:color="000000" w:sz="4" w:space="0"/>
              <w:right w:val="single" w:color="000000" w:sz="4" w:space="0"/>
            </w:tcBorders>
            <w:shd w:val="clear" w:color="auto" w:fill="auto"/>
            <w:vAlign w:val="center"/>
          </w:tcPr>
          <w:p w14:paraId="649C6395">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27</w:t>
            </w:r>
          </w:p>
        </w:tc>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14:paraId="230AFA6D">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sz w:val="18"/>
                <w:szCs w:val="18"/>
              </w:rPr>
              <w:t>把</w:t>
            </w:r>
          </w:p>
        </w:tc>
      </w:tr>
      <w:tr w14:paraId="3FDCD7F8">
        <w:tblPrEx>
          <w:tblCellMar>
            <w:top w:w="0" w:type="dxa"/>
            <w:left w:w="108" w:type="dxa"/>
            <w:bottom w:w="0" w:type="dxa"/>
            <w:right w:w="108" w:type="dxa"/>
          </w:tblCellMar>
        </w:tblPrEx>
        <w:trPr>
          <w:trHeight w:val="135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37C3">
            <w:pPr>
              <w:widowControl/>
              <w:jc w:val="center"/>
              <w:textAlignment w:val="center"/>
              <w:rPr>
                <w:rFonts w:hint="eastAsia" w:ascii="仿宋" w:hAnsi="仿宋" w:eastAsia="仿宋" w:cs="仿宋"/>
                <w:color w:val="000000"/>
              </w:rPr>
            </w:pPr>
            <w:r>
              <w:rPr>
                <w:rFonts w:hint="eastAsia" w:ascii="仿宋" w:hAnsi="仿宋" w:eastAsia="仿宋" w:cs="仿宋"/>
                <w:color w:val="000000"/>
              </w:rPr>
              <w:t>14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6C97">
            <w:pPr>
              <w:widowControl/>
              <w:jc w:val="left"/>
              <w:textAlignment w:val="center"/>
              <w:rPr>
                <w:rFonts w:hint="eastAsia" w:ascii="仿宋" w:hAnsi="仿宋" w:eastAsia="仿宋" w:cs="仿宋"/>
                <w:b/>
                <w:bCs/>
                <w:color w:val="000000"/>
              </w:rPr>
            </w:pPr>
            <w:r>
              <w:rPr>
                <w:rFonts w:hint="eastAsia" w:ascii="仿宋" w:hAnsi="仿宋" w:eastAsia="仿宋" w:cs="仿宋"/>
                <w:color w:val="000000"/>
                <w:kern w:val="0"/>
                <w:sz w:val="22"/>
                <w:szCs w:val="22"/>
                <w:bdr w:val="single" w:color="000000" w:sz="4" w:space="0"/>
                <w:shd w:val="clear" w:color="auto" w:fill="FFFFFF"/>
              </w:rPr>
              <w:drawing>
                <wp:inline distT="0" distB="0" distL="114300" distR="114300">
                  <wp:extent cx="493395" cy="709295"/>
                  <wp:effectExtent l="0" t="0" r="1905" b="14605"/>
                  <wp:docPr id="88" name="图片_18"/>
                  <wp:cNvGraphicFramePr/>
                  <a:graphic xmlns:a="http://schemas.openxmlformats.org/drawingml/2006/main">
                    <a:graphicData uri="http://schemas.openxmlformats.org/drawingml/2006/picture">
                      <pic:pic xmlns:pic="http://schemas.openxmlformats.org/drawingml/2006/picture">
                        <pic:nvPicPr>
                          <pic:cNvPr id="88" name="图片_18"/>
                          <pic:cNvPicPr/>
                        </pic:nvPicPr>
                        <pic:blipFill>
                          <a:blip r:embed="rId19" cstate="print"/>
                          <a:stretch>
                            <a:fillRect/>
                          </a:stretch>
                        </pic:blipFill>
                        <pic:spPr>
                          <a:xfrm>
                            <a:off x="0" y="0"/>
                            <a:ext cx="493395" cy="709295"/>
                          </a:xfrm>
                          <a:prstGeom prst="rect">
                            <a:avLst/>
                          </a:prstGeom>
                          <a:noFill/>
                          <a:ln>
                            <a:noFill/>
                          </a:ln>
                        </pic:spPr>
                      </pic:pic>
                    </a:graphicData>
                  </a:graphic>
                </wp:inline>
              </w:drawing>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A000">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隔断柜</w:t>
            </w:r>
          </w:p>
        </w:tc>
        <w:tc>
          <w:tcPr>
            <w:tcW w:w="669" w:type="dxa"/>
            <w:tcBorders>
              <w:top w:val="single" w:color="000000" w:sz="4" w:space="0"/>
              <w:left w:val="single" w:color="000000" w:sz="4" w:space="0"/>
              <w:bottom w:val="single" w:color="auto" w:sz="4" w:space="0"/>
              <w:right w:val="single" w:color="000000" w:sz="4" w:space="0"/>
            </w:tcBorders>
            <w:shd w:val="clear" w:color="auto" w:fill="auto"/>
            <w:vAlign w:val="center"/>
          </w:tcPr>
          <w:p w14:paraId="68A591CD">
            <w:pPr>
              <w:widowControl/>
              <w:jc w:val="center"/>
              <w:textAlignment w:val="center"/>
              <w:rPr>
                <w:rFonts w:hint="eastAsia" w:ascii="仿宋" w:hAnsi="仿宋" w:eastAsia="仿宋" w:cs="仿宋"/>
                <w:color w:val="000000"/>
                <w:sz w:val="16"/>
                <w:szCs w:val="16"/>
              </w:rPr>
            </w:pPr>
            <w:r>
              <w:rPr>
                <w:rFonts w:hint="eastAsia" w:ascii="仿宋" w:hAnsi="仿宋" w:eastAsia="仿宋" w:cs="仿宋"/>
                <w:color w:val="000000"/>
                <w:kern w:val="0"/>
                <w:sz w:val="18"/>
                <w:szCs w:val="18"/>
              </w:rPr>
              <w:t>2200*400*2000</w:t>
            </w:r>
          </w:p>
        </w:tc>
        <w:tc>
          <w:tcPr>
            <w:tcW w:w="7452" w:type="dxa"/>
            <w:tcBorders>
              <w:top w:val="single" w:color="000000" w:sz="4" w:space="0"/>
              <w:left w:val="single" w:color="000000" w:sz="4" w:space="0"/>
              <w:bottom w:val="single" w:color="auto" w:sz="4" w:space="0"/>
              <w:right w:val="single" w:color="000000" w:sz="4" w:space="0"/>
            </w:tcBorders>
            <w:shd w:val="clear" w:color="auto" w:fill="auto"/>
            <w:vAlign w:val="center"/>
          </w:tcPr>
          <w:p w14:paraId="697FFAB7">
            <w:pPr>
              <w:widowControl/>
              <w:numPr>
                <w:ilvl w:val="0"/>
                <w:numId w:val="0"/>
              </w:numPr>
              <w:jc w:val="left"/>
              <w:textAlignment w:val="center"/>
              <w:rPr>
                <w:rFonts w:hint="eastAsia"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1、</w:t>
            </w:r>
            <w:r>
              <w:rPr>
                <w:rFonts w:hint="eastAsia" w:ascii="仿宋" w:hAnsi="仿宋" w:eastAsia="仿宋" w:cs="仿宋"/>
                <w:color w:val="000000"/>
                <w:kern w:val="0"/>
                <w:sz w:val="16"/>
                <w:szCs w:val="16"/>
              </w:rPr>
              <w:t>基材</w:t>
            </w:r>
            <w:r>
              <w:rPr>
                <w:rFonts w:hint="eastAsia" w:ascii="仿宋" w:hAnsi="仿宋" w:eastAsia="仿宋" w:cs="仿宋"/>
                <w:color w:val="000000"/>
                <w:kern w:val="0"/>
                <w:sz w:val="16"/>
                <w:szCs w:val="16"/>
                <w:lang w:val="en-US" w:eastAsia="zh-CN"/>
              </w:rPr>
              <w:t>要求不低于</w:t>
            </w:r>
            <w:r>
              <w:rPr>
                <w:rFonts w:hint="eastAsia" w:ascii="仿宋" w:hAnsi="仿宋" w:eastAsia="仿宋" w:cs="仿宋"/>
                <w:color w:val="000000"/>
                <w:kern w:val="0"/>
                <w:sz w:val="16"/>
                <w:szCs w:val="16"/>
              </w:rPr>
              <w:t>E1级刨花板：依据GB/T 4897-2015 《刨花板》、HJ 571-2010 《环境标志产品技术要求 人造板及其制品》、GB 18580-2017 《室内装饰装修材料 人造板及其制品中甲醛释放限量》标准，检测项目包含：板内密度偏差±10，含水率6%～8%，静曲强度≥20MPa，握螺钉力（板面握螺钉力≥1000N，板边握螺钉力≥700N），甲醛释放限量（1m³气候箱法）≤</w:t>
            </w:r>
            <w:r>
              <w:rPr>
                <w:rFonts w:hint="eastAsia" w:ascii="仿宋" w:hAnsi="仿宋" w:eastAsia="仿宋" w:cs="仿宋"/>
                <w:color w:val="000000"/>
                <w:kern w:val="0"/>
                <w:sz w:val="16"/>
                <w:szCs w:val="16"/>
                <w:highlight w:val="none"/>
              </w:rPr>
              <w:t>0.</w:t>
            </w:r>
            <w:r>
              <w:rPr>
                <w:rFonts w:hint="eastAsia" w:ascii="仿宋" w:hAnsi="仿宋" w:eastAsia="仿宋" w:cs="仿宋"/>
                <w:color w:val="000000"/>
                <w:kern w:val="0"/>
                <w:sz w:val="16"/>
                <w:szCs w:val="16"/>
                <w:highlight w:val="none"/>
                <w:lang w:val="en-US" w:eastAsia="zh-CN"/>
              </w:rPr>
              <w:t>124</w:t>
            </w:r>
            <w:r>
              <w:rPr>
                <w:rFonts w:hint="eastAsia" w:ascii="仿宋" w:hAnsi="仿宋" w:eastAsia="仿宋" w:cs="仿宋"/>
                <w:color w:val="000000"/>
                <w:kern w:val="0"/>
                <w:sz w:val="16"/>
                <w:szCs w:val="16"/>
              </w:rPr>
              <w:t>mg/m³，产品总挥发性有机化合物（TVOC）的释放率（72h）≤0.04mg/（m²h）；</w:t>
            </w:r>
            <w:r>
              <w:rPr>
                <w:rFonts w:hint="eastAsia" w:ascii="仿宋" w:hAnsi="仿宋" w:eastAsia="仿宋" w:cs="仿宋"/>
                <w:color w:val="000000"/>
                <w:kern w:val="0"/>
                <w:sz w:val="16"/>
                <w:szCs w:val="16"/>
                <w:lang w:val="en-US" w:eastAsia="zh-CN"/>
              </w:rPr>
              <w:t>表面</w:t>
            </w:r>
            <w:r>
              <w:rPr>
                <w:rFonts w:hint="eastAsia" w:ascii="仿宋" w:hAnsi="仿宋" w:eastAsia="仿宋" w:cs="仿宋"/>
                <w:color w:val="000000"/>
                <w:kern w:val="0"/>
                <w:sz w:val="16"/>
                <w:szCs w:val="16"/>
              </w:rPr>
              <w:t>浸渍胶膜纸（三聚氰胺纸）</w:t>
            </w:r>
            <w:r>
              <w:rPr>
                <w:rFonts w:hint="eastAsia" w:ascii="仿宋" w:hAnsi="仿宋" w:eastAsia="仿宋" w:cs="仿宋"/>
                <w:color w:val="000000"/>
                <w:kern w:val="0"/>
                <w:sz w:val="16"/>
                <w:szCs w:val="16"/>
                <w:lang w:val="en-US" w:eastAsia="zh-CN"/>
              </w:rPr>
              <w:t>防霉菌，防火、防静电、耐磨、抗紫外线；桌面厚度</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25mm，其余厚度为</w:t>
            </w:r>
            <w:r>
              <w:rPr>
                <w:rFonts w:hint="eastAsia" w:ascii="仿宋" w:hAnsi="仿宋" w:eastAsia="仿宋" w:cs="仿宋"/>
                <w:color w:val="000000"/>
                <w:kern w:val="0"/>
                <w:sz w:val="16"/>
                <w:szCs w:val="16"/>
              </w:rPr>
              <w:t>≥</w:t>
            </w:r>
            <w:r>
              <w:rPr>
                <w:rFonts w:hint="eastAsia" w:ascii="仿宋" w:hAnsi="仿宋" w:eastAsia="仿宋" w:cs="仿宋"/>
                <w:color w:val="000000"/>
                <w:kern w:val="0"/>
                <w:sz w:val="16"/>
                <w:szCs w:val="16"/>
                <w:lang w:val="en-US" w:eastAsia="zh-CN"/>
              </w:rPr>
              <w:t>16mm；</w:t>
            </w:r>
          </w:p>
          <w:p w14:paraId="1E7D5848">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2</w:t>
            </w:r>
            <w:r>
              <w:rPr>
                <w:rFonts w:hint="eastAsia" w:ascii="仿宋" w:hAnsi="仿宋" w:eastAsia="仿宋" w:cs="仿宋"/>
                <w:color w:val="000000"/>
                <w:kern w:val="0"/>
                <w:sz w:val="16"/>
                <w:szCs w:val="16"/>
              </w:rPr>
              <w:t>、封边条：ABS封边条：依据QB/T 4463-2013《家具用封边条技术要求》标准,检测项目包含：塑料封边条外观、耐干热性、耐磨性检验均达到合格，可迁移元素（可溶性重金属）（铅、镉、铬、汞、砷、钡、锑、硒）≤2mg/kg，邻苯二甲酸酯（DBP、BBP、DEHP、DNOP、DINP和DIDP的总量）≤0.1%；</w:t>
            </w:r>
          </w:p>
          <w:p w14:paraId="3AAC0915">
            <w:pPr>
              <w:widowControl/>
              <w:numPr>
                <w:ilvl w:val="0"/>
                <w:numId w:val="0"/>
              </w:numPr>
              <w:jc w:val="left"/>
              <w:textAlignment w:val="center"/>
              <w:rPr>
                <w:rFonts w:hint="eastAsia" w:ascii="仿宋" w:hAnsi="仿宋" w:eastAsia="仿宋" w:cs="仿宋"/>
                <w:color w:val="000000"/>
                <w:kern w:val="0"/>
                <w:sz w:val="16"/>
                <w:szCs w:val="16"/>
                <w:lang w:eastAsia="zh-CN"/>
              </w:rPr>
            </w:pPr>
            <w:r>
              <w:rPr>
                <w:rFonts w:hint="eastAsia" w:ascii="仿宋" w:hAnsi="仿宋" w:eastAsia="仿宋" w:cs="仿宋"/>
                <w:color w:val="000000"/>
                <w:kern w:val="0"/>
                <w:sz w:val="16"/>
                <w:szCs w:val="16"/>
                <w:lang w:val="en-US" w:eastAsia="zh-CN"/>
              </w:rPr>
              <w:t>3</w:t>
            </w:r>
            <w:r>
              <w:rPr>
                <w:rFonts w:hint="eastAsia" w:ascii="仿宋" w:hAnsi="仿宋" w:eastAsia="仿宋" w:cs="仿宋"/>
                <w:color w:val="000000"/>
                <w:kern w:val="0"/>
                <w:sz w:val="16"/>
                <w:szCs w:val="16"/>
              </w:rPr>
              <w:t>、PUR热熔胶：采用环保PUR热熔胶，依据GB 18583-2008 《室内装饰装修材料胶粘剂中有害物质限量》标准，总挥发性有机物≤5g/L；</w:t>
            </w:r>
          </w:p>
          <w:p w14:paraId="07E2A840">
            <w:pPr>
              <w:widowControl/>
              <w:numPr>
                <w:ilvl w:val="0"/>
                <w:numId w:val="0"/>
              </w:numPr>
              <w:jc w:val="left"/>
              <w:textAlignment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lang w:val="en-US" w:eastAsia="zh-CN"/>
              </w:rPr>
              <w:t>4</w:t>
            </w:r>
            <w:r>
              <w:rPr>
                <w:rFonts w:hint="eastAsia" w:ascii="仿宋" w:hAnsi="仿宋" w:eastAsia="仿宋" w:cs="仿宋"/>
                <w:color w:val="000000"/>
                <w:kern w:val="0"/>
                <w:sz w:val="16"/>
                <w:szCs w:val="16"/>
              </w:rPr>
              <w:t>、连接件采用三合一偏心连接件：表面无烧焦、起泡、针孔裂纹、花斑和划痕</w:t>
            </w:r>
            <w:r>
              <w:rPr>
                <w:rFonts w:hint="eastAsia" w:ascii="仿宋" w:hAnsi="仿宋" w:eastAsia="仿宋" w:cs="仿宋"/>
                <w:color w:val="000000"/>
                <w:kern w:val="0"/>
                <w:sz w:val="16"/>
                <w:szCs w:val="16"/>
                <w:lang w:val="en-US" w:eastAsia="zh-CN"/>
              </w:rPr>
              <w:t>；</w:t>
            </w:r>
          </w:p>
          <w:p w14:paraId="69E081F3">
            <w:pPr>
              <w:widowControl/>
              <w:jc w:val="left"/>
              <w:textAlignment w:val="center"/>
              <w:rPr>
                <w:rFonts w:hint="default" w:ascii="仿宋" w:hAnsi="仿宋" w:eastAsia="仿宋" w:cs="仿宋"/>
                <w:color w:val="000000"/>
                <w:kern w:val="0"/>
                <w:sz w:val="16"/>
                <w:szCs w:val="16"/>
                <w:lang w:val="en-US" w:eastAsia="zh-CN"/>
              </w:rPr>
            </w:pPr>
            <w:r>
              <w:rPr>
                <w:rFonts w:hint="eastAsia" w:ascii="仿宋" w:hAnsi="仿宋" w:eastAsia="仿宋" w:cs="仿宋"/>
                <w:color w:val="000000"/>
                <w:kern w:val="0"/>
                <w:sz w:val="16"/>
                <w:szCs w:val="16"/>
                <w:lang w:val="en-US" w:eastAsia="zh-CN"/>
              </w:rPr>
              <w:t>5、柜门上方采用斜边工艺代替拉手，实用美观。</w:t>
            </w:r>
          </w:p>
        </w:tc>
        <w:tc>
          <w:tcPr>
            <w:tcW w:w="492" w:type="dxa"/>
            <w:tcBorders>
              <w:top w:val="single" w:color="000000" w:sz="4" w:space="0"/>
              <w:left w:val="single" w:color="000000" w:sz="4" w:space="0"/>
              <w:bottom w:val="single" w:color="auto" w:sz="4" w:space="0"/>
              <w:right w:val="single" w:color="000000" w:sz="4" w:space="0"/>
            </w:tcBorders>
            <w:shd w:val="clear" w:color="auto" w:fill="auto"/>
            <w:vAlign w:val="center"/>
          </w:tcPr>
          <w:p w14:paraId="4F54DD86">
            <w:pPr>
              <w:widowControl/>
              <w:jc w:val="center"/>
              <w:textAlignment w:val="center"/>
              <w:rPr>
                <w:rFonts w:hint="eastAsia" w:ascii="仿宋" w:hAnsi="仿宋" w:eastAsia="仿宋" w:cs="仿宋"/>
                <w:sz w:val="24"/>
                <w:szCs w:val="18"/>
              </w:rPr>
            </w:pPr>
            <w:r>
              <w:rPr>
                <w:rFonts w:hint="eastAsia" w:ascii="仿宋" w:hAnsi="仿宋" w:eastAsia="仿宋" w:cs="仿宋"/>
                <w:color w:val="000000"/>
                <w:kern w:val="0"/>
                <w:sz w:val="18"/>
                <w:szCs w:val="18"/>
              </w:rPr>
              <w:t>1</w:t>
            </w:r>
          </w:p>
        </w:tc>
        <w:tc>
          <w:tcPr>
            <w:tcW w:w="582" w:type="dxa"/>
            <w:tcBorders>
              <w:top w:val="single" w:color="000000" w:sz="4" w:space="0"/>
              <w:left w:val="single" w:color="000000" w:sz="4" w:space="0"/>
              <w:bottom w:val="single" w:color="auto" w:sz="4" w:space="0"/>
              <w:right w:val="single" w:color="000000" w:sz="4" w:space="0"/>
            </w:tcBorders>
            <w:shd w:val="clear" w:color="auto" w:fill="auto"/>
            <w:vAlign w:val="center"/>
          </w:tcPr>
          <w:p w14:paraId="4D2EA95B">
            <w:pPr>
              <w:widowControl/>
              <w:jc w:val="center"/>
              <w:textAlignment w:val="center"/>
              <w:rPr>
                <w:rFonts w:hint="eastAsia" w:ascii="仿宋" w:hAnsi="仿宋" w:eastAsia="仿宋" w:cs="仿宋"/>
                <w:color w:val="000000"/>
              </w:rPr>
            </w:pPr>
            <w:r>
              <w:rPr>
                <w:rFonts w:hint="eastAsia" w:ascii="仿宋" w:hAnsi="仿宋" w:eastAsia="仿宋" w:cs="仿宋"/>
                <w:color w:val="000000"/>
                <w:kern w:val="0"/>
                <w:sz w:val="18"/>
                <w:szCs w:val="18"/>
              </w:rPr>
              <w:t>组</w:t>
            </w:r>
          </w:p>
        </w:tc>
      </w:tr>
    </w:tbl>
    <w:p w14:paraId="7EF3FB26">
      <w:pPr>
        <w:pStyle w:val="53"/>
        <w:spacing w:before="120" w:after="120"/>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备注：技术需要所有条款</w:t>
      </w:r>
      <w:r>
        <w:rPr>
          <w:rFonts w:hint="eastAsia" w:ascii="仿宋" w:hAnsi="仿宋" w:eastAsia="仿宋" w:cs="仿宋"/>
          <w:b/>
          <w:bCs w:val="0"/>
          <w:sz w:val="24"/>
          <w:szCs w:val="24"/>
        </w:rPr>
        <w:t>为实质性要求，若不满足按无效投标处理。</w:t>
      </w:r>
    </w:p>
    <w:p w14:paraId="36E64478">
      <w:pPr>
        <w:pStyle w:val="53"/>
        <w:spacing w:beforeLines="0" w:afterLines="0"/>
        <w:ind w:firstLine="560"/>
        <w:jc w:val="left"/>
        <w:rPr>
          <w:rFonts w:hint="eastAsia" w:ascii="仿宋" w:hAnsi="仿宋" w:eastAsia="仿宋" w:cs="仿宋"/>
          <w:kern w:val="0"/>
          <w:sz w:val="24"/>
          <w:szCs w:val="24"/>
        </w:rPr>
      </w:pPr>
      <w:r>
        <w:rPr>
          <w:rFonts w:hint="eastAsia" w:ascii="仿宋" w:hAnsi="仿宋" w:eastAsia="仿宋" w:cs="仿宋"/>
          <w:kern w:val="0"/>
          <w:sz w:val="24"/>
          <w:szCs w:val="24"/>
        </w:rPr>
        <w:t>（二）服务要求</w:t>
      </w:r>
    </w:p>
    <w:p w14:paraId="6EE22C26">
      <w:pPr>
        <w:numPr>
          <w:ilvl w:val="255"/>
          <w:numId w:val="0"/>
        </w:numPr>
        <w:spacing w:line="460" w:lineRule="exact"/>
        <w:ind w:firstLine="602" w:firstLineChars="250"/>
        <w:jc w:val="left"/>
        <w:rPr>
          <w:rFonts w:hint="default"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rPr>
        <w:t>1、</w:t>
      </w:r>
      <w:r>
        <w:rPr>
          <w:rFonts w:hint="eastAsia" w:ascii="仿宋" w:hAnsi="仿宋" w:eastAsia="仿宋" w:cs="仿宋"/>
          <w:b/>
          <w:bCs w:val="0"/>
          <w:sz w:val="24"/>
          <w:szCs w:val="24"/>
          <w:highlight w:val="none"/>
          <w:lang w:val="en-US" w:eastAsia="zh-CN"/>
        </w:rPr>
        <w:t>投标</w:t>
      </w:r>
      <w:r>
        <w:rPr>
          <w:rFonts w:hint="eastAsia" w:ascii="仿宋" w:hAnsi="仿宋" w:eastAsia="仿宋" w:cs="仿宋"/>
          <w:b/>
          <w:bCs w:val="0"/>
          <w:sz w:val="24"/>
          <w:szCs w:val="24"/>
          <w:highlight w:val="none"/>
        </w:rPr>
        <w:t>人须在</w:t>
      </w:r>
      <w:r>
        <w:rPr>
          <w:rFonts w:hint="eastAsia" w:ascii="仿宋" w:hAnsi="仿宋" w:eastAsia="仿宋" w:cs="仿宋"/>
          <w:b/>
          <w:bCs w:val="0"/>
          <w:sz w:val="24"/>
          <w:szCs w:val="24"/>
          <w:highlight w:val="none"/>
          <w:lang w:val="en-US" w:eastAsia="zh-CN"/>
        </w:rPr>
        <w:t>投</w:t>
      </w:r>
      <w:r>
        <w:rPr>
          <w:rFonts w:hint="eastAsia" w:ascii="仿宋" w:hAnsi="仿宋" w:eastAsia="仿宋" w:cs="仿宋"/>
          <w:b/>
          <w:bCs w:val="0"/>
          <w:sz w:val="24"/>
          <w:szCs w:val="24"/>
          <w:highlight w:val="none"/>
        </w:rPr>
        <w:t>标文件中提供</w:t>
      </w:r>
      <w:r>
        <w:rPr>
          <w:rFonts w:hint="eastAsia" w:ascii="仿宋" w:hAnsi="仿宋" w:eastAsia="仿宋" w:cs="仿宋"/>
          <w:b/>
          <w:bCs w:val="0"/>
          <w:sz w:val="24"/>
          <w:szCs w:val="24"/>
          <w:highlight w:val="none"/>
          <w:lang w:val="en-US" w:eastAsia="zh-CN"/>
        </w:rPr>
        <w:t>投标产品所使用的</w:t>
      </w:r>
      <w:r>
        <w:rPr>
          <w:rFonts w:hint="eastAsia" w:ascii="仿宋" w:hAnsi="仿宋" w:eastAsia="仿宋" w:cs="仿宋"/>
          <w:b/>
          <w:bCs w:val="0"/>
          <w:kern w:val="2"/>
          <w:sz w:val="24"/>
          <w:szCs w:val="24"/>
          <w:highlight w:val="none"/>
          <w:lang w:val="en-US" w:eastAsia="zh-CN" w:bidi="ar-SA"/>
        </w:rPr>
        <w:t>刨花板、ABS封边条、PUR热熔胶零部件的</w:t>
      </w:r>
      <w:r>
        <w:rPr>
          <w:rFonts w:hint="eastAsia" w:ascii="仿宋" w:hAnsi="仿宋" w:eastAsia="仿宋" w:cs="仿宋"/>
          <w:b/>
          <w:bCs w:val="0"/>
          <w:sz w:val="24"/>
          <w:szCs w:val="24"/>
          <w:highlight w:val="none"/>
        </w:rPr>
        <w:t>第三方检验检测机构出具的带CMA或CNAS标识的检验（检测）报告，并加盖投标人公章，</w:t>
      </w:r>
      <w:r>
        <w:rPr>
          <w:rFonts w:hint="eastAsia" w:ascii="仿宋" w:hAnsi="仿宋" w:eastAsia="仿宋" w:cs="仿宋"/>
          <w:b w:val="0"/>
          <w:bCs/>
          <w:sz w:val="24"/>
          <w:szCs w:val="24"/>
          <w:highlight w:val="none"/>
        </w:rPr>
        <w:t>提供</w:t>
      </w:r>
      <w:r>
        <w:rPr>
          <w:rFonts w:hint="eastAsia" w:ascii="仿宋" w:hAnsi="仿宋" w:eastAsia="仿宋" w:cs="仿宋"/>
          <w:b w:val="0"/>
          <w:bCs/>
          <w:sz w:val="24"/>
          <w:szCs w:val="24"/>
          <w:highlight w:val="none"/>
          <w:lang w:eastAsia="zh-CN"/>
        </w:rPr>
        <w:t>的</w:t>
      </w:r>
      <w:r>
        <w:rPr>
          <w:rFonts w:hint="eastAsia" w:ascii="仿宋" w:hAnsi="仿宋" w:eastAsia="仿宋" w:cs="仿宋"/>
          <w:b w:val="0"/>
          <w:bCs/>
          <w:sz w:val="24"/>
          <w:szCs w:val="24"/>
          <w:highlight w:val="none"/>
        </w:rPr>
        <w:t>检验检测报告须符合招标文件第七条项目技术（质量）</w:t>
      </w:r>
      <w:r>
        <w:rPr>
          <w:rFonts w:hint="eastAsia" w:ascii="仿宋" w:hAnsi="仿宋" w:eastAsia="仿宋" w:cs="仿宋"/>
          <w:b w:val="0"/>
          <w:bCs/>
          <w:sz w:val="24"/>
          <w:szCs w:val="24"/>
          <w:highlight w:val="none"/>
          <w:lang w:val="en-US" w:eastAsia="zh-CN"/>
        </w:rPr>
        <w:t>和服务</w:t>
      </w:r>
      <w:r>
        <w:rPr>
          <w:rFonts w:hint="eastAsia" w:ascii="仿宋" w:hAnsi="仿宋" w:eastAsia="仿宋" w:cs="仿宋"/>
          <w:b w:val="0"/>
          <w:bCs/>
          <w:sz w:val="24"/>
          <w:szCs w:val="24"/>
          <w:highlight w:val="none"/>
        </w:rPr>
        <w:t>要求</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一</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招标项目技术需求清单</w:t>
      </w:r>
      <w:r>
        <w:rPr>
          <w:rFonts w:hint="eastAsia" w:ascii="仿宋" w:hAnsi="仿宋" w:eastAsia="仿宋" w:cs="仿宋"/>
          <w:b w:val="0"/>
          <w:bCs/>
          <w:sz w:val="24"/>
          <w:szCs w:val="24"/>
          <w:highlight w:val="none"/>
          <w:lang w:val="en-US" w:eastAsia="zh-CN"/>
        </w:rPr>
        <w:t>中的技术需求</w:t>
      </w:r>
      <w:r>
        <w:rPr>
          <w:rFonts w:hint="eastAsia" w:ascii="仿宋" w:hAnsi="仿宋" w:eastAsia="仿宋" w:cs="仿宋"/>
          <w:b w:val="0"/>
          <w:bCs/>
          <w:sz w:val="24"/>
          <w:szCs w:val="24"/>
          <w:highlight w:val="none"/>
        </w:rPr>
        <w:t>。若提供的验检测报告不满足需求，按无效投标</w:t>
      </w:r>
      <w:r>
        <w:rPr>
          <w:rFonts w:hint="eastAsia" w:ascii="仿宋" w:hAnsi="仿宋" w:eastAsia="仿宋" w:cs="仿宋"/>
          <w:b w:val="0"/>
          <w:bCs/>
          <w:sz w:val="24"/>
          <w:szCs w:val="24"/>
          <w:highlight w:val="none"/>
          <w:lang w:val="en-US" w:eastAsia="zh-CN"/>
        </w:rPr>
        <w:t>处理。</w:t>
      </w:r>
    </w:p>
    <w:p w14:paraId="7AF623A3">
      <w:pPr>
        <w:numPr>
          <w:ilvl w:val="255"/>
          <w:numId w:val="0"/>
        </w:numPr>
        <w:spacing w:line="460" w:lineRule="exact"/>
        <w:ind w:firstLine="600" w:firstLineChars="250"/>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2、中标人必须承诺所投产品质保期为叁年，质保期内中标人免费提供维修维护，在接到采购人通知后24小时内响应，72小时内完成维修。</w:t>
      </w:r>
    </w:p>
    <w:p w14:paraId="76B6437B">
      <w:pPr>
        <w:numPr>
          <w:ilvl w:val="255"/>
          <w:numId w:val="0"/>
        </w:numPr>
        <w:spacing w:line="460" w:lineRule="exact"/>
        <w:ind w:firstLine="600" w:firstLineChars="25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八、样品递交及退还要求</w:t>
      </w:r>
    </w:p>
    <w:p w14:paraId="5543012D">
      <w:pPr>
        <w:numPr>
          <w:ilvl w:val="255"/>
          <w:numId w:val="0"/>
        </w:numPr>
        <w:spacing w:line="460" w:lineRule="exact"/>
        <w:ind w:firstLine="600" w:firstLineChars="250"/>
        <w:jc w:val="left"/>
        <w:rPr>
          <w:rFonts w:hint="eastAsia" w:ascii="仿宋" w:hAnsi="仿宋" w:eastAsia="仿宋" w:cs="仿宋"/>
          <w:b/>
          <w:bCs/>
          <w:kern w:val="2"/>
          <w:sz w:val="24"/>
          <w:szCs w:val="24"/>
          <w:lang w:val="en-US" w:eastAsia="zh-CN" w:bidi="ar-SA"/>
        </w:rPr>
      </w:pPr>
      <w:r>
        <w:rPr>
          <w:rFonts w:hint="eastAsia" w:ascii="仿宋" w:hAnsi="仿宋" w:eastAsia="仿宋" w:cs="仿宋"/>
          <w:kern w:val="2"/>
          <w:sz w:val="24"/>
          <w:szCs w:val="24"/>
          <w:highlight w:val="none"/>
          <w:lang w:val="en-US" w:eastAsia="zh-CN" w:bidi="ar-SA"/>
        </w:rPr>
        <w:t>投标时需提供会议桌铝合金脚架组件样品一个，不能3D打印，样品不满足招标技术参数要求，按无效投标处理。</w:t>
      </w:r>
      <w:r>
        <w:rPr>
          <w:rFonts w:hint="eastAsia" w:ascii="仿宋" w:hAnsi="仿宋" w:eastAsia="仿宋" w:cs="仿宋"/>
          <w:b/>
          <w:bCs/>
          <w:kern w:val="2"/>
          <w:sz w:val="24"/>
          <w:szCs w:val="24"/>
          <w:lang w:val="en-US" w:eastAsia="zh-CN" w:bidi="ar-SA"/>
        </w:rPr>
        <w:t>样品须与投标文件分开单独密封提交，包装上注明组件名称、投标人名称。</w:t>
      </w:r>
    </w:p>
    <w:p w14:paraId="4062E0B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（一）样品清单（必须与所投货物相一致）：</w:t>
      </w:r>
    </w:p>
    <w:tbl>
      <w:tblPr>
        <w:tblStyle w:val="23"/>
        <w:tblW w:w="45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996"/>
        <w:gridCol w:w="2643"/>
        <w:gridCol w:w="1534"/>
        <w:gridCol w:w="1534"/>
      </w:tblGrid>
      <w:tr w14:paraId="1635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99" w:type="pct"/>
            <w:tcBorders>
              <w:top w:val="single" w:color="auto" w:sz="4" w:space="0"/>
              <w:left w:val="single" w:color="auto" w:sz="4" w:space="0"/>
              <w:bottom w:val="single" w:color="auto" w:sz="4" w:space="0"/>
              <w:right w:val="single" w:color="auto" w:sz="4" w:space="0"/>
            </w:tcBorders>
            <w:noWrap w:val="0"/>
            <w:vAlign w:val="center"/>
          </w:tcPr>
          <w:p w14:paraId="4BC8F01C">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D53748E">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样品名称</w:t>
            </w:r>
          </w:p>
        </w:tc>
        <w:tc>
          <w:tcPr>
            <w:tcW w:w="1509" w:type="pct"/>
            <w:tcBorders>
              <w:top w:val="single" w:color="auto" w:sz="4" w:space="0"/>
              <w:left w:val="single" w:color="auto" w:sz="4" w:space="0"/>
              <w:bottom w:val="single" w:color="auto" w:sz="4" w:space="0"/>
              <w:right w:val="single" w:color="auto" w:sz="4" w:space="0"/>
            </w:tcBorders>
            <w:noWrap w:val="0"/>
            <w:vAlign w:val="center"/>
          </w:tcPr>
          <w:p w14:paraId="371C1AFF">
            <w:pPr>
              <w:numPr>
                <w:ilvl w:val="255"/>
                <w:numId w:val="0"/>
              </w:numPr>
              <w:spacing w:line="460" w:lineRule="exact"/>
              <w:ind w:firstLine="240" w:firstLineChar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样品制作标准和要求</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015BFA1E">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数量/单位</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449098C3">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r>
      <w:tr w14:paraId="1B38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9" w:type="pct"/>
            <w:tcBorders>
              <w:top w:val="single" w:color="auto" w:sz="4" w:space="0"/>
              <w:left w:val="single" w:color="auto" w:sz="4" w:space="0"/>
              <w:bottom w:val="single" w:color="auto" w:sz="4" w:space="0"/>
              <w:right w:val="single" w:color="auto" w:sz="4" w:space="0"/>
            </w:tcBorders>
            <w:noWrap w:val="0"/>
            <w:vAlign w:val="center"/>
          </w:tcPr>
          <w:p w14:paraId="5DBFA444">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39" w:type="pct"/>
            <w:tcBorders>
              <w:top w:val="single" w:color="auto" w:sz="4" w:space="0"/>
              <w:left w:val="single" w:color="auto" w:sz="4" w:space="0"/>
              <w:bottom w:val="single" w:color="auto" w:sz="4" w:space="0"/>
              <w:right w:val="single" w:color="auto" w:sz="4" w:space="0"/>
            </w:tcBorders>
            <w:noWrap w:val="0"/>
            <w:vAlign w:val="center"/>
          </w:tcPr>
          <w:p w14:paraId="441B0A05">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会议桌铝合金脚架组件</w:t>
            </w:r>
          </w:p>
        </w:tc>
        <w:tc>
          <w:tcPr>
            <w:tcW w:w="1509" w:type="pct"/>
            <w:tcBorders>
              <w:top w:val="single" w:color="auto" w:sz="4" w:space="0"/>
              <w:left w:val="single" w:color="auto" w:sz="4" w:space="0"/>
              <w:right w:val="single" w:color="auto" w:sz="4" w:space="0"/>
            </w:tcBorders>
            <w:noWrap w:val="0"/>
            <w:vAlign w:val="center"/>
          </w:tcPr>
          <w:p w14:paraId="5F9A55C2">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符合《招标项目技术需求清单》要求</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788F8653">
            <w:pPr>
              <w:numPr>
                <w:ilvl w:val="255"/>
                <w:numId w:val="0"/>
              </w:numPr>
              <w:spacing w:line="460" w:lineRule="exact"/>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1套</w:t>
            </w:r>
          </w:p>
        </w:tc>
        <w:tc>
          <w:tcPr>
            <w:tcW w:w="875" w:type="pct"/>
            <w:tcBorders>
              <w:top w:val="single" w:color="auto" w:sz="4" w:space="0"/>
              <w:left w:val="single" w:color="auto" w:sz="4" w:space="0"/>
              <w:bottom w:val="single" w:color="auto" w:sz="4" w:space="0"/>
              <w:right w:val="single" w:color="auto" w:sz="4" w:space="0"/>
            </w:tcBorders>
            <w:noWrap w:val="0"/>
            <w:vAlign w:val="center"/>
          </w:tcPr>
          <w:p w14:paraId="559366FB">
            <w:pPr>
              <w:numPr>
                <w:ilvl w:val="255"/>
                <w:numId w:val="0"/>
              </w:numPr>
              <w:spacing w:line="460" w:lineRule="exact"/>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具体尺寸见附件1</w:t>
            </w:r>
          </w:p>
        </w:tc>
      </w:tr>
    </w:tbl>
    <w:p w14:paraId="3597152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（二）样品评审方式：</w:t>
      </w:r>
    </w:p>
    <w:p w14:paraId="4E9591A7">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1、样品采用明标评审。</w:t>
      </w:r>
    </w:p>
    <w:p w14:paraId="390F47FA">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2、请各投标人严格按照样品清单中对应的制作标准和要求制作，未按要求提供样品或提供样品不全的投标人，视为无效投标。</w:t>
      </w:r>
    </w:p>
    <w:p w14:paraId="46A0F974">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（三）样品递交要求：</w:t>
      </w:r>
    </w:p>
    <w:p w14:paraId="38AAE24E">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1、样品递交时间：同投标截止时间，递交招标响应文件时一次性递交。未按规定递交的，恕不接收。</w:t>
      </w:r>
    </w:p>
    <w:p w14:paraId="5A13CC40">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2、样品递交地点：重庆市渝中区富华路19号重庆市中医骨科医院（A栋负一楼49室后勤保障科）。</w:t>
      </w:r>
    </w:p>
    <w:p w14:paraId="68638160">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3、所有样品一并送达至指定地点，并包装完好。</w:t>
      </w:r>
    </w:p>
    <w:p w14:paraId="76167BAE">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（四）样品退还要求：</w:t>
      </w:r>
    </w:p>
    <w:p w14:paraId="5AC96EB4">
      <w:pPr>
        <w:widowControl/>
        <w:spacing w:line="460" w:lineRule="exact"/>
        <w:ind w:firstLine="424" w:firstLineChars="177"/>
        <w:jc w:val="left"/>
        <w:rPr>
          <w:rFonts w:hint="eastAsia" w:ascii="仿宋" w:hAnsi="仿宋" w:eastAsia="仿宋" w:cs="仿宋"/>
          <w:color w:val="C00000"/>
          <w:kern w:val="2"/>
          <w:sz w:val="24"/>
          <w:szCs w:val="24"/>
          <w:lang w:val="en-US" w:eastAsia="zh-CN" w:bidi="ar-SA"/>
        </w:rPr>
      </w:pPr>
      <w:bookmarkStart w:id="25" w:name="_Toc109394046"/>
      <w:bookmarkStart w:id="26" w:name="_Toc143701884"/>
      <w:bookmarkStart w:id="27" w:name="_Toc122353304"/>
      <w:bookmarkStart w:id="28" w:name="_Toc135903356"/>
      <w:bookmarkStart w:id="29" w:name="_Toc133504172"/>
      <w:r>
        <w:rPr>
          <w:rFonts w:hint="eastAsia" w:ascii="仿宋" w:hAnsi="仿宋" w:eastAsia="仿宋" w:cs="仿宋"/>
          <w:kern w:val="2"/>
          <w:sz w:val="24"/>
          <w:szCs w:val="24"/>
          <w:lang w:val="en-US" w:eastAsia="zh-CN" w:bidi="ar-SA"/>
        </w:rPr>
        <w:t>1、</w:t>
      </w:r>
      <w:r>
        <w:rPr>
          <w:rFonts w:hint="eastAsia" w:ascii="仿宋" w:hAnsi="仿宋" w:eastAsia="仿宋" w:cs="仿宋"/>
          <w:color w:val="auto"/>
          <w:kern w:val="2"/>
          <w:sz w:val="24"/>
          <w:szCs w:val="24"/>
          <w:lang w:val="en-US" w:eastAsia="zh-CN" w:bidi="ar-SA"/>
        </w:rPr>
        <w:t>中标人的样品作为后期供货质量标准参考，其他投标人的样品将于中标结果公示截止后</w:t>
      </w:r>
      <w:r>
        <w:rPr>
          <w:rFonts w:hint="eastAsia" w:ascii="仿宋" w:hAnsi="仿宋" w:eastAsia="仿宋" w:cs="仿宋"/>
          <w:sz w:val="24"/>
          <w:szCs w:val="24"/>
        </w:rPr>
        <w:t>五个工作日内</w:t>
      </w:r>
      <w:r>
        <w:rPr>
          <w:rFonts w:hint="eastAsia" w:ascii="仿宋" w:hAnsi="仿宋" w:eastAsia="仿宋" w:cs="仿宋"/>
          <w:sz w:val="24"/>
          <w:szCs w:val="24"/>
          <w:lang w:val="en-US" w:eastAsia="zh-CN"/>
        </w:rPr>
        <w:t>持投标单位证明</w:t>
      </w:r>
      <w:r>
        <w:rPr>
          <w:rFonts w:hint="eastAsia" w:ascii="仿宋" w:hAnsi="仿宋" w:eastAsia="仿宋" w:cs="仿宋"/>
          <w:sz w:val="24"/>
          <w:szCs w:val="24"/>
        </w:rPr>
        <w:t>到</w:t>
      </w:r>
      <w:r>
        <w:rPr>
          <w:rFonts w:hint="eastAsia" w:ascii="仿宋" w:hAnsi="仿宋" w:eastAsia="仿宋" w:cs="仿宋"/>
          <w:sz w:val="24"/>
          <w:szCs w:val="24"/>
          <w:lang w:val="en-US" w:eastAsia="zh-CN"/>
        </w:rPr>
        <w:t>后勤保障科退还</w:t>
      </w:r>
      <w:r>
        <w:rPr>
          <w:rFonts w:hint="eastAsia" w:ascii="仿宋" w:hAnsi="仿宋" w:eastAsia="仿宋" w:cs="仿宋"/>
          <w:sz w:val="24"/>
          <w:szCs w:val="24"/>
        </w:rPr>
        <w:t>样品</w:t>
      </w:r>
      <w:r>
        <w:rPr>
          <w:rFonts w:hint="eastAsia" w:ascii="仿宋" w:hAnsi="仿宋" w:eastAsia="仿宋" w:cs="仿宋"/>
          <w:sz w:val="24"/>
          <w:szCs w:val="24"/>
          <w:lang w:val="en-US" w:eastAsia="zh-CN"/>
        </w:rPr>
        <w:t>并办理</w:t>
      </w:r>
      <w:r>
        <w:rPr>
          <w:rFonts w:hint="eastAsia" w:ascii="仿宋" w:hAnsi="仿宋" w:eastAsia="仿宋" w:cs="仿宋"/>
          <w:sz w:val="24"/>
          <w:szCs w:val="24"/>
        </w:rPr>
        <w:t>手续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不再单独另行通知，</w:t>
      </w:r>
      <w:r>
        <w:rPr>
          <w:rFonts w:hint="eastAsia" w:ascii="仿宋" w:hAnsi="仿宋" w:eastAsia="仿宋" w:cs="仿宋"/>
          <w:sz w:val="24"/>
          <w:szCs w:val="24"/>
        </w:rPr>
        <w:t>逾期未取回的样品，视为投标人放弃其所有权，</w:t>
      </w:r>
      <w:r>
        <w:rPr>
          <w:rFonts w:hint="eastAsia" w:ascii="仿宋" w:hAnsi="仿宋" w:eastAsia="仿宋" w:cs="仿宋"/>
          <w:sz w:val="24"/>
          <w:szCs w:val="24"/>
          <w:lang w:val="en-US" w:eastAsia="zh-CN"/>
        </w:rPr>
        <w:t>重庆市中医骨科医院</w:t>
      </w:r>
      <w:r>
        <w:rPr>
          <w:rFonts w:hint="eastAsia" w:ascii="仿宋" w:hAnsi="仿宋" w:eastAsia="仿宋" w:cs="仿宋"/>
          <w:sz w:val="24"/>
          <w:szCs w:val="24"/>
        </w:rPr>
        <w:t>有权将其作为废品处理，由此造成的损失由投标人自行承担。</w:t>
      </w:r>
    </w:p>
    <w:p w14:paraId="648E0D02">
      <w:pPr>
        <w:numPr>
          <w:ilvl w:val="255"/>
          <w:numId w:val="0"/>
        </w:numPr>
        <w:spacing w:line="460" w:lineRule="exact"/>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2、评审过程中，可能会对样品进行拆除，采购人不承担由拆除引起的样品擦伤、损坏等赔偿费用。</w:t>
      </w:r>
    </w:p>
    <w:p w14:paraId="3F0CBD22">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九、</w:t>
      </w:r>
      <w:bookmarkEnd w:id="25"/>
      <w:bookmarkStart w:id="30" w:name="_Toc518477268"/>
      <w:bookmarkStart w:id="31" w:name="_Toc57986414"/>
      <w:bookmarkStart w:id="32" w:name="_Toc3467669"/>
      <w:bookmarkStart w:id="33" w:name="_Toc100914423"/>
      <w:bookmarkStart w:id="34" w:name="_Toc527708583"/>
      <w:bookmarkStart w:id="35" w:name="_Toc107391107"/>
      <w:bookmarkStart w:id="36" w:name="_Toc77949511"/>
      <w:r>
        <w:rPr>
          <w:rFonts w:hint="eastAsia" w:ascii="仿宋" w:hAnsi="仿宋" w:eastAsia="仿宋" w:cs="仿宋"/>
          <w:kern w:val="2"/>
          <w:sz w:val="24"/>
          <w:szCs w:val="24"/>
          <w:lang w:val="en-US" w:eastAsia="zh-CN" w:bidi="ar-SA"/>
        </w:rPr>
        <w:t>特别说明</w:t>
      </w:r>
      <w:bookmarkEnd w:id="26"/>
      <w:bookmarkEnd w:id="27"/>
      <w:bookmarkEnd w:id="28"/>
      <w:bookmarkEnd w:id="29"/>
      <w:bookmarkEnd w:id="30"/>
      <w:bookmarkEnd w:id="31"/>
      <w:bookmarkEnd w:id="32"/>
      <w:bookmarkEnd w:id="33"/>
      <w:bookmarkEnd w:id="34"/>
      <w:bookmarkEnd w:id="35"/>
      <w:bookmarkEnd w:id="36"/>
    </w:p>
    <w:p w14:paraId="364E2344">
      <w:pPr>
        <w:numPr>
          <w:ilvl w:val="255"/>
          <w:numId w:val="0"/>
        </w:numPr>
        <w:spacing w:line="460" w:lineRule="exact"/>
        <w:ind w:firstLine="600" w:firstLineChars="250"/>
        <w:jc w:val="left"/>
        <w:rPr>
          <w:rFonts w:hint="default" w:ascii="仿宋" w:hAnsi="仿宋" w:eastAsia="仿宋" w:cs="仿宋"/>
          <w:color w:val="auto"/>
          <w:sz w:val="24"/>
          <w:szCs w:val="24"/>
          <w:highlight w:val="none"/>
          <w:lang w:val="en-US"/>
        </w:rPr>
      </w:pPr>
      <w:r>
        <w:rPr>
          <w:rFonts w:hint="eastAsia" w:ascii="仿宋" w:hAnsi="仿宋" w:eastAsia="仿宋" w:cs="仿宋"/>
          <w:kern w:val="2"/>
          <w:sz w:val="24"/>
          <w:szCs w:val="24"/>
          <w:lang w:val="en-US" w:eastAsia="zh-CN" w:bidi="ar-SA"/>
        </w:rPr>
        <w:t>中标人在签订合同前须与采购人确定颜色色号并提供成品样品作为封样，经采购人确认后，签订合同。</w:t>
      </w:r>
    </w:p>
    <w:p w14:paraId="5220D279">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十、商务需求</w:t>
      </w:r>
    </w:p>
    <w:p w14:paraId="6CE8C1C5">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（一）服务期限</w:t>
      </w:r>
    </w:p>
    <w:p w14:paraId="2DA0958C">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中标人接采购人通知后30个工作日内交货并完成安装调试。如超过交货时间，由中标人承担一切责任，并赔偿所造成的损失。</w:t>
      </w:r>
    </w:p>
    <w:p w14:paraId="008D8687">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（二）服务地点</w:t>
      </w:r>
    </w:p>
    <w:p w14:paraId="7D510405">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37" w:name="_Toc2232"/>
      <w:r>
        <w:rPr>
          <w:rFonts w:hint="eastAsia" w:ascii="仿宋" w:hAnsi="仿宋" w:eastAsia="仿宋" w:cs="仿宋"/>
          <w:kern w:val="2"/>
          <w:sz w:val="24"/>
          <w:szCs w:val="24"/>
          <w:lang w:val="en-US" w:eastAsia="zh-CN" w:bidi="ar-SA"/>
        </w:rPr>
        <w:t>重庆市北碚区悦复大道28号5幢1-1、1-2</w:t>
      </w:r>
    </w:p>
    <w:p w14:paraId="4DD49CCE">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（三）验收方式</w:t>
      </w:r>
      <w:bookmarkEnd w:id="37"/>
    </w:p>
    <w:p w14:paraId="78499381">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38" w:name="_Toc22086"/>
      <w:bookmarkStart w:id="39" w:name="_Toc484597932"/>
      <w:bookmarkStart w:id="40" w:name="_Toc55915762"/>
      <w:r>
        <w:rPr>
          <w:rFonts w:hint="eastAsia" w:ascii="仿宋" w:hAnsi="仿宋" w:eastAsia="仿宋" w:cs="仿宋"/>
          <w:kern w:val="2"/>
          <w:sz w:val="24"/>
          <w:szCs w:val="24"/>
          <w:lang w:val="en-US" w:eastAsia="zh-CN" w:bidi="ar-SA"/>
        </w:rPr>
        <w:t>1、在货物到达使用单位后，中标人应在2天内派工程技术人员到达现场，在招标人技术人员在场的情况下开箱清点货物，组织安装、调试，并承担因此发生的一切费用。</w:t>
      </w:r>
    </w:p>
    <w:p w14:paraId="73184A0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2、中标人应保证货物到达采购人所在地完好无损，提供详细的验收标准、验收清单，如有缺漏、损坏，由中标人负责调换、补齐或赔偿。</w:t>
      </w:r>
    </w:p>
    <w:p w14:paraId="761E6F1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3、中标人应提供完备的技术资料、合格证或质检报告等，并派遣专业技术人员进行现场安装调试。验收合格条件如下：</w:t>
      </w:r>
    </w:p>
    <w:p w14:paraId="65E9559F">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（1）家具技术参数与采购合同一致，指标达到规定的标准。</w:t>
      </w:r>
    </w:p>
    <w:p w14:paraId="2E75D34A">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（2）货物技术资料、合格证或质检报告等资料齐全。</w:t>
      </w:r>
    </w:p>
    <w:p w14:paraId="5071EC6B">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（3）在规定时间内完成交货并验收，并经采购人确认。</w:t>
      </w:r>
    </w:p>
    <w:p w14:paraId="428616E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4、产品在安装调试使用符合要求后，才作为最终验收。</w:t>
      </w:r>
    </w:p>
    <w:p w14:paraId="43D35DE3">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5、中标人提供的货物未达到招标文件规定要求，且对采购人造成损失的，由中标人承担一切责任，并赔偿所造成的损失。</w:t>
      </w:r>
    </w:p>
    <w:p w14:paraId="36B93FB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6、中标人安装调试完成后，免费负责场地的清理及废弃物的处置。</w:t>
      </w:r>
    </w:p>
    <w:p w14:paraId="422D6E08">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（四）报价要求</w:t>
      </w:r>
      <w:bookmarkEnd w:id="38"/>
      <w:bookmarkEnd w:id="39"/>
      <w:bookmarkEnd w:id="40"/>
    </w:p>
    <w:p w14:paraId="4CD5F64F">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41" w:name="_Toc267320051"/>
      <w:bookmarkStart w:id="42" w:name="_Toc484597933"/>
      <w:bookmarkStart w:id="43" w:name="_Toc55915763"/>
      <w:r>
        <w:rPr>
          <w:rFonts w:hint="eastAsia" w:ascii="仿宋" w:hAnsi="仿宋" w:eastAsia="仿宋" w:cs="仿宋"/>
          <w:kern w:val="2"/>
          <w:sz w:val="24"/>
          <w:szCs w:val="24"/>
          <w:lang w:val="en-US" w:eastAsia="zh-CN" w:bidi="ar-SA"/>
        </w:rPr>
        <w:t>1、本次报价须为人民币报价，投标报价包括但不仅限于：所列货物制造、运输费（含装卸费）、安装调试费、清洁费、废品处置费、人工费、管理费、材料费、保险费、所有税费等费用，因投标人自身原因造成漏报、少报皆由其自行承担责任，采购人不再补偿。</w:t>
      </w:r>
    </w:p>
    <w:p w14:paraId="57CC1C81">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2、投标人自行考虑并承担一切安全风险。</w:t>
      </w:r>
    </w:p>
    <w:p w14:paraId="784BB957">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44" w:name="_Toc27389"/>
      <w:r>
        <w:rPr>
          <w:rFonts w:hint="eastAsia" w:ascii="仿宋" w:hAnsi="仿宋" w:eastAsia="仿宋" w:cs="仿宋"/>
          <w:kern w:val="2"/>
          <w:sz w:val="24"/>
          <w:szCs w:val="24"/>
          <w:lang w:val="en-US" w:eastAsia="zh-CN" w:bidi="ar-SA"/>
        </w:rPr>
        <w:t>（五）付款方式</w:t>
      </w:r>
      <w:bookmarkEnd w:id="41"/>
      <w:bookmarkEnd w:id="42"/>
      <w:bookmarkEnd w:id="43"/>
      <w:bookmarkEnd w:id="44"/>
    </w:p>
    <w:p w14:paraId="65F2432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45" w:name="_Toc344475123"/>
      <w:r>
        <w:rPr>
          <w:rFonts w:hint="eastAsia" w:ascii="仿宋" w:hAnsi="仿宋" w:eastAsia="仿宋" w:cs="仿宋"/>
          <w:kern w:val="2"/>
          <w:sz w:val="24"/>
          <w:szCs w:val="24"/>
          <w:lang w:val="en-US" w:eastAsia="zh-CN" w:bidi="ar-SA"/>
        </w:rPr>
        <w:t>1、合同签订前中标人向采购人缴纳10%的履约保证金（以支票、汇票、本票或者金融机构、担保机构出具的保函等非现金形式提交）。若中标人能提供第三方信用机构出具的信用报告原件（同时提供复印件并加盖中标人鲜章）且信用等级在3A及以上，则履约保证金给予5折优惠；中标人信用等级在3A以下的，则履约保证金给予8折优惠。</w:t>
      </w:r>
    </w:p>
    <w:p w14:paraId="72FE647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收到采购人发出的中标通知书后，按照上述约定将采购项目的履约保证金提交采购人。中标人如以保函形式提交的履约保证金，其提交的保函必须由合法经营的金融机构、担保机构出具，保函的内容必须符合招标文件和投标承诺的要求。保函的受益人为采购人，保函原件交由采购人保存。</w:t>
      </w:r>
    </w:p>
    <w:p w14:paraId="4FC05788">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2、履约保证金在合同全部义务履行完</w:t>
      </w:r>
      <w:r>
        <w:rPr>
          <w:rFonts w:hint="eastAsia" w:ascii="仿宋" w:hAnsi="仿宋" w:eastAsia="仿宋" w:cs="仿宋"/>
          <w:kern w:val="2"/>
          <w:sz w:val="24"/>
          <w:szCs w:val="24"/>
          <w:highlight w:val="none"/>
          <w:lang w:val="en-US" w:eastAsia="zh-CN" w:bidi="ar-SA"/>
        </w:rPr>
        <w:t>毕后15个工作日内无</w:t>
      </w:r>
      <w:r>
        <w:rPr>
          <w:rFonts w:hint="eastAsia" w:ascii="仿宋" w:hAnsi="仿宋" w:eastAsia="仿宋" w:cs="仿宋"/>
          <w:kern w:val="2"/>
          <w:sz w:val="24"/>
          <w:szCs w:val="24"/>
          <w:lang w:val="en-US" w:eastAsia="zh-CN" w:bidi="ar-SA"/>
        </w:rPr>
        <w:t>息退还中标人。</w:t>
      </w:r>
    </w:p>
    <w:p w14:paraId="3037D0B4">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货完成，经验收合格，并收到中标人开具的全额合法的增值税发票后，30个工作日内无息向中标人支付至合同金额的100%。中标人提供发票时间迟延则招标人付款时间相应顺延，且不承担任何延期付款的责任。</w:t>
      </w:r>
    </w:p>
    <w:p w14:paraId="7666A99A">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4、合同生效过程中，采购人如要求增加未事先约定的服务项目，增加部分由双方协商确定。</w:t>
      </w:r>
    </w:p>
    <w:bookmarkEnd w:id="45"/>
    <w:p w14:paraId="3A693F5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46" w:name="_Toc484597935"/>
      <w:bookmarkStart w:id="47" w:name="_Toc55915766"/>
      <w:bookmarkStart w:id="48" w:name="_Toc267320054"/>
      <w:bookmarkStart w:id="49" w:name="_Toc12420"/>
      <w:r>
        <w:rPr>
          <w:rFonts w:hint="eastAsia" w:ascii="仿宋" w:hAnsi="仿宋" w:eastAsia="仿宋" w:cs="仿宋"/>
          <w:kern w:val="2"/>
          <w:sz w:val="24"/>
          <w:szCs w:val="24"/>
          <w:lang w:val="en-US" w:eastAsia="zh-CN" w:bidi="ar-SA"/>
        </w:rPr>
        <w:t>（六）其他</w:t>
      </w:r>
      <w:bookmarkEnd w:id="46"/>
      <w:bookmarkEnd w:id="47"/>
      <w:bookmarkEnd w:id="48"/>
      <w:bookmarkEnd w:id="49"/>
    </w:p>
    <w:p w14:paraId="4A175B7C">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其他未尽事宜由供需双方在采购合同中详细约定。</w:t>
      </w:r>
    </w:p>
    <w:p w14:paraId="56CC7CA8">
      <w:pPr>
        <w:numPr>
          <w:ilvl w:val="255"/>
          <w:numId w:val="0"/>
        </w:numPr>
        <w:spacing w:line="460" w:lineRule="exact"/>
        <w:ind w:firstLine="600" w:firstLineChars="250"/>
        <w:jc w:val="left"/>
        <w:rPr>
          <w:rFonts w:hint="eastAsia" w:ascii="仿宋" w:hAnsi="仿宋" w:eastAsia="仿宋" w:cs="仿宋"/>
          <w:color w:val="auto"/>
          <w:kern w:val="2"/>
          <w:sz w:val="24"/>
          <w:szCs w:val="24"/>
          <w:lang w:val="en-US" w:eastAsia="zh-CN" w:bidi="ar-SA"/>
        </w:rPr>
      </w:pPr>
      <w:bookmarkStart w:id="50" w:name="_Toc32136"/>
      <w:bookmarkStart w:id="51" w:name="_Toc107405804"/>
      <w:r>
        <w:rPr>
          <w:rFonts w:hint="eastAsia" w:ascii="仿宋" w:hAnsi="仿宋" w:eastAsia="仿宋" w:cs="仿宋"/>
          <w:color w:val="auto"/>
          <w:kern w:val="2"/>
          <w:sz w:val="24"/>
          <w:szCs w:val="24"/>
          <w:lang w:val="en-US" w:eastAsia="zh-CN" w:bidi="ar-SA"/>
        </w:rPr>
        <w:t>十一、评标方法</w:t>
      </w:r>
      <w:bookmarkEnd w:id="50"/>
      <w:bookmarkEnd w:id="51"/>
    </w:p>
    <w:p w14:paraId="31A9A6C3">
      <w:pPr>
        <w:numPr>
          <w:ilvl w:val="255"/>
          <w:numId w:val="0"/>
        </w:numPr>
        <w:spacing w:line="460" w:lineRule="exact"/>
        <w:ind w:firstLine="600" w:firstLineChars="25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本项目采用最低价评分法进行评标。</w:t>
      </w:r>
    </w:p>
    <w:p w14:paraId="67D33473">
      <w:pPr>
        <w:numPr>
          <w:ilvl w:val="0"/>
          <w:numId w:val="4"/>
        </w:numPr>
        <w:spacing w:line="460" w:lineRule="exact"/>
        <w:ind w:firstLine="600" w:firstLineChars="25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样品审查</w:t>
      </w:r>
    </w:p>
    <w:p w14:paraId="3B7AD687">
      <w:pPr>
        <w:numPr>
          <w:ilvl w:val="0"/>
          <w:numId w:val="4"/>
        </w:numPr>
        <w:spacing w:line="460" w:lineRule="exact"/>
        <w:ind w:firstLine="600" w:firstLineChars="25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样品审查通过后，才有资格进入最低价评标环节。</w:t>
      </w:r>
    </w:p>
    <w:p w14:paraId="47B8D053">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bookmarkStart w:id="52" w:name="_Toc493506301"/>
      <w:bookmarkStart w:id="53" w:name="_Toc31745"/>
      <w:r>
        <w:rPr>
          <w:rFonts w:hint="eastAsia" w:ascii="仿宋" w:hAnsi="仿宋" w:eastAsia="仿宋" w:cs="仿宋"/>
          <w:kern w:val="2"/>
          <w:sz w:val="24"/>
          <w:szCs w:val="24"/>
          <w:lang w:val="en-US" w:eastAsia="zh-CN" w:bidi="ar-SA"/>
        </w:rPr>
        <w:t>十二、无效投标条款</w:t>
      </w:r>
      <w:bookmarkEnd w:id="52"/>
      <w:bookmarkEnd w:id="53"/>
    </w:p>
    <w:p w14:paraId="56D2165A">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投标人或其投标文件出现下列情况之一者，应为无效投标：</w:t>
      </w:r>
    </w:p>
    <w:p w14:paraId="28DD1777">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（一）投标文件未按招标文件要求签署、盖章的；</w:t>
      </w:r>
    </w:p>
    <w:p w14:paraId="0DE75DEA">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（二）不具备招标文件中规定的资格要求和技术需求的；</w:t>
      </w:r>
    </w:p>
    <w:p w14:paraId="1E778898">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（三）单价和总价的报价超过招标文件中规定的最高限价的； </w:t>
      </w:r>
    </w:p>
    <w:p w14:paraId="0C0AC04B">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（四）投标文件含有采购人不能接受的附加条件的；</w:t>
      </w:r>
    </w:p>
    <w:p w14:paraId="72F4263E">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（五）投标人串通投标的；</w:t>
      </w:r>
    </w:p>
    <w:p w14:paraId="2DAC3904">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（六）法律、法规和招标文件规定的其他无效情形。</w:t>
      </w:r>
    </w:p>
    <w:p w14:paraId="6230AC9F">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十二、定标</w:t>
      </w:r>
    </w:p>
    <w:p w14:paraId="5B1AF31B">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采购人评标委员会按照评标报告中总价报价由低到高的顺序推荐排名前三的投标人为本项目的中标候选人，排名第一的为第一中标候选人。总价报价相同的，则以采购产品数量由高到低的顺序评比，单价报价由低到高的顺序推荐。</w:t>
      </w:r>
    </w:p>
    <w:p w14:paraId="11F4DF54">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（二）中标人变更</w:t>
      </w:r>
    </w:p>
    <w:p w14:paraId="496967A1">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中标人拒绝与采购人签订合同的，采购人可以按照评标报告推荐的中标候选人顺序，确定排名下一位的候选人为中标人，也可以重新开展采购活动。</w:t>
      </w:r>
    </w:p>
    <w:p w14:paraId="53D9C015">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十三、投标人须知</w:t>
      </w:r>
    </w:p>
    <w:p w14:paraId="00730B98">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（一）投标人没有按照招标文件要求提供全部资料，或者投标人没有对招标文件在各方面作出实质性响应，可能导致投标被拒绝或评定为无效投标。</w:t>
      </w:r>
    </w:p>
    <w:p w14:paraId="6A6E3F50">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（二）投标人提供虚假证明材料的经采购人核实，将会评定为无效投标。</w:t>
      </w:r>
    </w:p>
    <w:p w14:paraId="73F05672">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（三）签订合同前，采购人有权要求中标人提供投标文件中各类证明材料的原件，如中标人提供虚假证明材料的经采购人核实，采购人可取消其中标资格。</w:t>
      </w:r>
    </w:p>
    <w:p w14:paraId="495A1C71">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（四）质疑</w:t>
      </w:r>
    </w:p>
    <w:p w14:paraId="157AEAFE">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质疑人以书面形式提出质疑，本人或其授权代表持有效身证到质疑联系部门现场递交质疑函原件。提出质疑的应当是参与所质疑项目采购活动的投标人。投标人对招标文件提出质疑的，应在</w:t>
      </w:r>
      <w:r>
        <w:rPr>
          <w:rFonts w:hint="eastAsia" w:ascii="仿宋" w:hAnsi="仿宋" w:eastAsia="仿宋" w:cs="仿宋"/>
          <w:color w:val="auto"/>
          <w:kern w:val="2"/>
          <w:sz w:val="24"/>
          <w:szCs w:val="24"/>
          <w:lang w:val="en-US" w:eastAsia="zh-CN" w:bidi="ar-SA"/>
        </w:rPr>
        <w:t>2025年6月27日17:00</w:t>
      </w:r>
      <w:r>
        <w:rPr>
          <w:rFonts w:hint="eastAsia" w:ascii="仿宋" w:hAnsi="仿宋" w:eastAsia="仿宋" w:cs="仿宋"/>
          <w:kern w:val="2"/>
          <w:sz w:val="24"/>
          <w:szCs w:val="24"/>
          <w:lang w:val="en-US" w:eastAsia="zh-CN" w:bidi="ar-SA"/>
        </w:rPr>
        <w:t>前以书面形式递交。</w:t>
      </w:r>
    </w:p>
    <w:p w14:paraId="6DF1FB5B">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投标人提出质疑应当提交质疑函和必要的证明材料，质疑函应当包括下列内容：</w:t>
      </w:r>
    </w:p>
    <w:p w14:paraId="28B2929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1、供应商的姓名或者名称、地址、邮编、联系人及联系电话；</w:t>
      </w:r>
    </w:p>
    <w:p w14:paraId="1C95E625">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2、质疑项目的名称；</w:t>
      </w:r>
    </w:p>
    <w:p w14:paraId="444483E7">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3、具体、明确的质疑事项和与质疑事项相关的请求；</w:t>
      </w:r>
    </w:p>
    <w:p w14:paraId="03A43FD9">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4、事实依据；</w:t>
      </w:r>
    </w:p>
    <w:p w14:paraId="1413AA40">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5、必要的法律依据；</w:t>
      </w:r>
    </w:p>
    <w:p w14:paraId="563A4523">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6、提出质疑的日期；</w:t>
      </w:r>
    </w:p>
    <w:p w14:paraId="62C1F2EC">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7、营业执照（或事业单位法人证书，或个体工商户营业执照或有效的自然人身份证明）复印件；</w:t>
      </w:r>
    </w:p>
    <w:p w14:paraId="4C3A3906">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8、法定代表人授权委托书原件、法定代表人身份证复印件和其授权代表的身份证复印件（供应商为自然人的提供自然人身份证复印件）；</w:t>
      </w:r>
    </w:p>
    <w:p w14:paraId="3C1FAF0F">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9、供应商为自然人的，质疑函应当由本人签字；供应商为法人或者其他组织的，质疑函应当由法定代表人、主要负责人，或者其授权代表签字或者盖章，并加盖公章。</w:t>
      </w:r>
    </w:p>
    <w:p w14:paraId="3B3D00CD">
      <w:pPr>
        <w:numPr>
          <w:ilvl w:val="255"/>
          <w:numId w:val="0"/>
        </w:numPr>
        <w:spacing w:line="460" w:lineRule="exact"/>
        <w:ind w:firstLine="600" w:firstLineChars="25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（五）质疑答复</w:t>
      </w:r>
    </w:p>
    <w:p w14:paraId="27E73B94">
      <w:pPr>
        <w:numPr>
          <w:ilvl w:val="255"/>
          <w:numId w:val="0"/>
        </w:numPr>
        <w:spacing w:line="460" w:lineRule="exact"/>
        <w:ind w:firstLine="600" w:firstLineChars="250"/>
        <w:jc w:val="left"/>
        <w:rPr>
          <w:rFonts w:hint="eastAsia" w:ascii="仿宋" w:hAnsi="仿宋" w:eastAsia="仿宋" w:cs="仿宋"/>
          <w:kern w:val="2"/>
          <w:sz w:val="24"/>
          <w:szCs w:val="16"/>
          <w:lang w:val="en-US" w:eastAsia="zh-CN" w:bidi="ar-SA"/>
        </w:rPr>
      </w:pPr>
      <w:r>
        <w:rPr>
          <w:rFonts w:hint="eastAsia" w:ascii="仿宋" w:hAnsi="仿宋" w:eastAsia="仿宋" w:cs="仿宋"/>
          <w:kern w:val="2"/>
          <w:sz w:val="24"/>
          <w:szCs w:val="24"/>
          <w:lang w:val="en-US" w:eastAsia="zh-CN" w:bidi="ar-SA"/>
        </w:rPr>
        <w:t>采购人应当在开标前作出答复，并以书面形式通知质疑投标人和其他有关投标人。</w:t>
      </w:r>
    </w:p>
    <w:p w14:paraId="31B59E0D">
      <w:pPr>
        <w:numPr>
          <w:ilvl w:val="255"/>
          <w:numId w:val="0"/>
        </w:numPr>
        <w:spacing w:line="460" w:lineRule="exact"/>
        <w:ind w:firstLine="600" w:firstLineChars="250"/>
        <w:rPr>
          <w:rFonts w:hint="eastAsia" w:ascii="仿宋" w:hAnsi="仿宋" w:eastAsia="仿宋" w:cs="仿宋"/>
          <w:kern w:val="2"/>
          <w:sz w:val="24"/>
          <w:szCs w:val="16"/>
          <w:lang w:val="en-US" w:eastAsia="zh-CN" w:bidi="ar-SA"/>
        </w:rPr>
      </w:pPr>
    </w:p>
    <w:p w14:paraId="51EF3EC7">
      <w:pPr>
        <w:pStyle w:val="50"/>
        <w:spacing w:line="594" w:lineRule="exact"/>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p>
    <w:p w14:paraId="70871A01">
      <w:pPr>
        <w:spacing w:line="594" w:lineRule="exact"/>
        <w:jc w:val="center"/>
        <w:rPr>
          <w:rFonts w:hint="eastAsia" w:ascii="仿宋" w:hAnsi="仿宋" w:eastAsia="仿宋" w:cs="仿宋"/>
          <w:sz w:val="24"/>
          <w:szCs w:val="24"/>
        </w:rPr>
      </w:pPr>
      <w:r>
        <w:rPr>
          <w:rFonts w:hint="eastAsia" w:ascii="仿宋" w:hAnsi="仿宋" w:eastAsia="仿宋" w:cs="仿宋"/>
          <w:sz w:val="24"/>
          <w:szCs w:val="24"/>
        </w:rPr>
        <w:t>（一）开标一览表</w:t>
      </w:r>
    </w:p>
    <w:p w14:paraId="7C471709">
      <w:pPr>
        <w:spacing w:line="594" w:lineRule="exact"/>
        <w:ind w:firstLine="640"/>
        <w:jc w:val="left"/>
        <w:rPr>
          <w:rFonts w:hint="eastAsia" w:ascii="仿宋" w:hAnsi="仿宋" w:eastAsia="仿宋" w:cs="仿宋"/>
          <w:sz w:val="24"/>
          <w:szCs w:val="24"/>
        </w:rPr>
      </w:pPr>
      <w:r>
        <w:rPr>
          <w:rFonts w:hint="eastAsia" w:ascii="仿宋" w:hAnsi="仿宋" w:eastAsia="仿宋" w:cs="仿宋"/>
          <w:sz w:val="24"/>
          <w:szCs w:val="24"/>
        </w:rPr>
        <w:t>招标项目名称：</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0596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2F7F7740">
            <w:pPr>
              <w:spacing w:line="594"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p>
        </w:tc>
        <w:tc>
          <w:tcPr>
            <w:tcW w:w="7542" w:type="dxa"/>
            <w:gridSpan w:val="2"/>
            <w:vAlign w:val="center"/>
          </w:tcPr>
          <w:p w14:paraId="5ACF5358">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p>
        </w:tc>
      </w:tr>
      <w:tr w14:paraId="26BB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41278E9E">
            <w:pPr>
              <w:spacing w:line="594" w:lineRule="exact"/>
              <w:ind w:firstLine="64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985" w:type="dxa"/>
            <w:vAlign w:val="center"/>
          </w:tcPr>
          <w:p w14:paraId="16272069">
            <w:pPr>
              <w:spacing w:line="594"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5557" w:type="dxa"/>
            <w:vAlign w:val="center"/>
          </w:tcPr>
          <w:p w14:paraId="153C7D06">
            <w:pPr>
              <w:spacing w:line="594" w:lineRule="exact"/>
              <w:ind w:firstLine="64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szCs w:val="24"/>
                <w:lang w:val="en-US" w:eastAsia="zh-CN"/>
                <w14:textFill>
                  <w14:solidFill>
                    <w14:schemeClr w14:val="tx1"/>
                  </w14:solidFill>
                </w14:textFill>
              </w:rPr>
              <w:t>总价</w:t>
            </w:r>
            <w:r>
              <w:rPr>
                <w:rFonts w:hint="eastAsia" w:ascii="仿宋" w:hAnsi="仿宋" w:eastAsia="仿宋" w:cs="仿宋"/>
                <w:color w:val="000000" w:themeColor="text1"/>
                <w:sz w:val="24"/>
                <w:szCs w:val="24"/>
                <w14:textFill>
                  <w14:solidFill>
                    <w14:schemeClr w14:val="tx1"/>
                  </w14:solidFill>
                </w14:textFill>
              </w:rPr>
              <w:t>报价（小写）</w:t>
            </w:r>
          </w:p>
        </w:tc>
      </w:tr>
      <w:tr w14:paraId="7524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09F5CFD0">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p>
        </w:tc>
        <w:tc>
          <w:tcPr>
            <w:tcW w:w="1985" w:type="dxa"/>
            <w:tcBorders>
              <w:bottom w:val="single" w:color="auto" w:sz="4" w:space="0"/>
            </w:tcBorders>
          </w:tcPr>
          <w:p w14:paraId="46E14DE8">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p>
        </w:tc>
        <w:tc>
          <w:tcPr>
            <w:tcW w:w="5557" w:type="dxa"/>
            <w:tcBorders>
              <w:bottom w:val="single" w:color="auto" w:sz="4" w:space="0"/>
            </w:tcBorders>
          </w:tcPr>
          <w:p w14:paraId="56CA2743">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p>
        </w:tc>
      </w:tr>
      <w:tr w14:paraId="691D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48BDFC41">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color w:val="000000" w:themeColor="text1"/>
                <w:sz w:val="24"/>
                <w:szCs w:val="24"/>
                <w:lang w:val="en-US" w:eastAsia="zh-CN"/>
                <w14:textFill>
                  <w14:solidFill>
                    <w14:schemeClr w14:val="tx1"/>
                  </w14:solidFill>
                </w14:textFill>
              </w:rPr>
              <w:t>总价</w:t>
            </w:r>
            <w:r>
              <w:rPr>
                <w:rFonts w:hint="eastAsia" w:ascii="仿宋" w:hAnsi="仿宋" w:eastAsia="仿宋" w:cs="仿宋"/>
                <w:color w:val="000000" w:themeColor="text1"/>
                <w:sz w:val="24"/>
                <w:szCs w:val="24"/>
                <w14:textFill>
                  <w14:solidFill>
                    <w14:schemeClr w14:val="tx1"/>
                  </w14:solidFill>
                </w14:textFill>
              </w:rPr>
              <w:t xml:space="preserve">报价（大写）：                           </w:t>
            </w:r>
          </w:p>
        </w:tc>
      </w:tr>
      <w:tr w14:paraId="0D8E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5151CB13">
            <w:pPr>
              <w:spacing w:line="594"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备注： </w:t>
            </w:r>
          </w:p>
        </w:tc>
      </w:tr>
    </w:tbl>
    <w:p w14:paraId="454859E9">
      <w:pPr>
        <w:spacing w:line="594" w:lineRule="exact"/>
        <w:ind w:firstLine="480" w:firstLineChars="200"/>
        <w:jc w:val="left"/>
        <w:rPr>
          <w:rFonts w:hint="eastAsia" w:ascii="仿宋" w:hAnsi="仿宋" w:eastAsia="仿宋" w:cs="仿宋"/>
          <w:sz w:val="24"/>
          <w:szCs w:val="24"/>
        </w:rPr>
      </w:pPr>
    </w:p>
    <w:p w14:paraId="17EA2A56">
      <w:pPr>
        <w:spacing w:line="594" w:lineRule="exact"/>
        <w:ind w:firstLine="480" w:firstLineChars="200"/>
        <w:jc w:val="left"/>
        <w:rPr>
          <w:rFonts w:hint="eastAsia" w:ascii="仿宋" w:hAnsi="仿宋" w:eastAsia="仿宋" w:cs="仿宋"/>
          <w:sz w:val="24"/>
          <w:szCs w:val="24"/>
        </w:rPr>
      </w:pPr>
    </w:p>
    <w:p w14:paraId="0894043C">
      <w:pPr>
        <w:spacing w:line="594"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                         法定代表人/授权代表：</w:t>
      </w:r>
    </w:p>
    <w:p w14:paraId="2C784B46">
      <w:pPr>
        <w:spacing w:line="594" w:lineRule="exact"/>
        <w:jc w:val="left"/>
        <w:rPr>
          <w:rFonts w:hint="eastAsia" w:ascii="仿宋" w:hAnsi="仿宋" w:eastAsia="仿宋" w:cs="仿宋"/>
          <w:sz w:val="24"/>
          <w:szCs w:val="24"/>
        </w:rPr>
      </w:pPr>
      <w:r>
        <w:rPr>
          <w:rFonts w:hint="eastAsia" w:ascii="仿宋" w:hAnsi="仿宋" w:eastAsia="仿宋" w:cs="仿宋"/>
          <w:sz w:val="24"/>
          <w:szCs w:val="24"/>
        </w:rPr>
        <w:t xml:space="preserve">（投标人公章）                          （签字或盖章）                                    </w:t>
      </w:r>
    </w:p>
    <w:p w14:paraId="0CEE31FD">
      <w:pPr>
        <w:spacing w:line="594" w:lineRule="exact"/>
        <w:ind w:firstLine="480" w:firstLineChars="200"/>
        <w:jc w:val="left"/>
        <w:rPr>
          <w:rFonts w:hint="eastAsia" w:ascii="仿宋" w:hAnsi="仿宋" w:eastAsia="仿宋" w:cs="仿宋"/>
          <w:sz w:val="24"/>
          <w:szCs w:val="24"/>
        </w:rPr>
      </w:pPr>
    </w:p>
    <w:p w14:paraId="7F7F4681">
      <w:pPr>
        <w:spacing w:line="594" w:lineRule="exact"/>
        <w:ind w:firstLine="480" w:firstLineChars="200"/>
        <w:jc w:val="left"/>
        <w:rPr>
          <w:rFonts w:hint="eastAsia" w:ascii="仿宋" w:hAnsi="仿宋" w:eastAsia="仿宋" w:cs="仿宋"/>
          <w:sz w:val="24"/>
          <w:szCs w:val="24"/>
        </w:rPr>
      </w:pPr>
    </w:p>
    <w:p w14:paraId="193663EA">
      <w:pPr>
        <w:spacing w:line="594" w:lineRule="exact"/>
        <w:ind w:left="5359" w:leftChars="266" w:hanging="4800" w:hangingChars="20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14:paraId="07C2C197">
      <w:pPr>
        <w:snapToGrid w:val="0"/>
        <w:spacing w:line="594" w:lineRule="exact"/>
        <w:ind w:firstLine="480" w:firstLineChars="200"/>
        <w:jc w:val="left"/>
        <w:rPr>
          <w:rFonts w:hint="eastAsia" w:ascii="仿宋" w:hAnsi="仿宋" w:eastAsia="仿宋" w:cs="仿宋"/>
          <w:sz w:val="24"/>
          <w:szCs w:val="24"/>
        </w:rPr>
      </w:pPr>
    </w:p>
    <w:p w14:paraId="10E8BD79">
      <w:pPr>
        <w:snapToGrid w:val="0"/>
        <w:spacing w:line="594" w:lineRule="exact"/>
        <w:jc w:val="left"/>
        <w:rPr>
          <w:rFonts w:hint="eastAsia" w:ascii="仿宋" w:hAnsi="仿宋" w:eastAsia="仿宋" w:cs="仿宋"/>
          <w:sz w:val="24"/>
          <w:szCs w:val="24"/>
        </w:rPr>
      </w:pPr>
    </w:p>
    <w:p w14:paraId="53429E42">
      <w:pPr>
        <w:snapToGrid w:val="0"/>
        <w:spacing w:line="594"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说明：</w:t>
      </w:r>
    </w:p>
    <w:p w14:paraId="716472C1">
      <w:pPr>
        <w:snapToGrid w:val="0"/>
        <w:spacing w:line="594"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1.开标一览表按格式填列；</w:t>
      </w:r>
    </w:p>
    <w:p w14:paraId="4AA6BD48">
      <w:pPr>
        <w:snapToGrid w:val="0"/>
        <w:spacing w:line="594"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2.开标一览表在开标大会上当众宣读，务必填写清楚，准确无误。</w:t>
      </w:r>
    </w:p>
    <w:p w14:paraId="32F4E660">
      <w:pPr>
        <w:widowControl/>
        <w:jc w:val="left"/>
        <w:rPr>
          <w:rFonts w:hint="eastAsia" w:ascii="仿宋" w:hAnsi="仿宋" w:eastAsia="仿宋" w:cs="仿宋"/>
          <w:b/>
          <w:bCs/>
          <w:sz w:val="24"/>
          <w:szCs w:val="24"/>
        </w:rPr>
      </w:pPr>
      <w:r>
        <w:rPr>
          <w:rFonts w:hint="eastAsia" w:ascii="仿宋" w:hAnsi="仿宋" w:eastAsia="仿宋" w:cs="仿宋"/>
          <w:sz w:val="24"/>
          <w:szCs w:val="24"/>
        </w:rPr>
        <w:br w:type="page"/>
      </w:r>
    </w:p>
    <w:p w14:paraId="1CDC733E">
      <w:pPr>
        <w:tabs>
          <w:tab w:val="left" w:pos="2975"/>
          <w:tab w:val="center" w:pos="4765"/>
        </w:tabs>
        <w:spacing w:line="312" w:lineRule="auto"/>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（二）</w:t>
      </w:r>
      <w:r>
        <w:rPr>
          <w:rFonts w:hint="eastAsia" w:ascii="仿宋" w:hAnsi="仿宋" w:eastAsia="仿宋" w:cs="仿宋"/>
          <w:sz w:val="24"/>
          <w:szCs w:val="24"/>
        </w:rPr>
        <w:t>明细报价表</w:t>
      </w:r>
    </w:p>
    <w:p w14:paraId="77923EA3">
      <w:pPr>
        <w:tabs>
          <w:tab w:val="left" w:pos="2975"/>
          <w:tab w:val="center" w:pos="4765"/>
        </w:tabs>
        <w:spacing w:line="312" w:lineRule="auto"/>
        <w:jc w:val="left"/>
        <w:rPr>
          <w:rFonts w:hint="eastAsia" w:ascii="仿宋" w:hAnsi="仿宋" w:eastAsia="仿宋" w:cs="仿宋"/>
          <w:sz w:val="24"/>
          <w:szCs w:val="24"/>
        </w:rPr>
      </w:pPr>
      <w:r>
        <w:rPr>
          <w:rFonts w:hint="eastAsia" w:ascii="仿宋" w:hAnsi="仿宋" w:eastAsia="仿宋" w:cs="仿宋"/>
          <w:b/>
          <w:sz w:val="24"/>
          <w:szCs w:val="24"/>
        </w:rPr>
        <w:tab/>
      </w:r>
    </w:p>
    <w:tbl>
      <w:tblPr>
        <w:tblStyle w:val="23"/>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550"/>
        <w:gridCol w:w="2079"/>
        <w:gridCol w:w="1039"/>
        <w:gridCol w:w="1418"/>
        <w:gridCol w:w="1418"/>
        <w:gridCol w:w="1644"/>
      </w:tblGrid>
      <w:tr w14:paraId="0311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1" w:type="dxa"/>
            <w:noWrap/>
            <w:vAlign w:val="center"/>
          </w:tcPr>
          <w:p w14:paraId="57646BA1">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550" w:type="dxa"/>
            <w:noWrap/>
            <w:vAlign w:val="center"/>
          </w:tcPr>
          <w:p w14:paraId="2BF8641A">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2079" w:type="dxa"/>
            <w:noWrap/>
            <w:vAlign w:val="center"/>
          </w:tcPr>
          <w:p w14:paraId="0B9421A9">
            <w:pPr>
              <w:pStyle w:val="5"/>
              <w:spacing w:line="460" w:lineRule="exact"/>
              <w:jc w:val="center"/>
              <w:rPr>
                <w:rFonts w:hint="eastAsia" w:ascii="仿宋" w:hAnsi="仿宋" w:eastAsia="仿宋" w:cs="仿宋"/>
                <w:sz w:val="24"/>
                <w:szCs w:val="24"/>
              </w:rPr>
            </w:pPr>
            <w:r>
              <w:rPr>
                <w:rFonts w:hint="eastAsia" w:ascii="仿宋" w:hAnsi="仿宋" w:eastAsia="仿宋" w:cs="仿宋"/>
                <w:color w:val="auto"/>
                <w:sz w:val="24"/>
                <w:szCs w:val="24"/>
              </w:rPr>
              <w:t>规格</w:t>
            </w:r>
          </w:p>
        </w:tc>
        <w:tc>
          <w:tcPr>
            <w:tcW w:w="1039" w:type="dxa"/>
            <w:noWrap/>
            <w:vAlign w:val="center"/>
          </w:tcPr>
          <w:p w14:paraId="0E512CD0">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418" w:type="dxa"/>
            <w:noWrap/>
            <w:vAlign w:val="center"/>
          </w:tcPr>
          <w:p w14:paraId="57278C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单价限价</w:t>
            </w:r>
            <w:r>
              <w:rPr>
                <w:rFonts w:hint="eastAsia" w:ascii="仿宋" w:hAnsi="仿宋" w:eastAsia="仿宋" w:cs="仿宋"/>
                <w:sz w:val="24"/>
                <w:szCs w:val="24"/>
              </w:rPr>
              <w:t>（元）</w:t>
            </w:r>
          </w:p>
        </w:tc>
        <w:tc>
          <w:tcPr>
            <w:tcW w:w="1418" w:type="dxa"/>
            <w:noWrap/>
            <w:vAlign w:val="center"/>
          </w:tcPr>
          <w:p w14:paraId="40016E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单价报价（元）</w:t>
            </w:r>
          </w:p>
        </w:tc>
        <w:tc>
          <w:tcPr>
            <w:tcW w:w="1644" w:type="dxa"/>
            <w:noWrap/>
            <w:vAlign w:val="center"/>
          </w:tcPr>
          <w:p w14:paraId="193D0B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小计</w:t>
            </w:r>
            <w:r>
              <w:rPr>
                <w:rFonts w:hint="eastAsia" w:ascii="仿宋" w:hAnsi="仿宋" w:eastAsia="仿宋" w:cs="仿宋"/>
                <w:sz w:val="24"/>
                <w:szCs w:val="24"/>
              </w:rPr>
              <w:t>金额（元）</w:t>
            </w:r>
          </w:p>
        </w:tc>
      </w:tr>
      <w:tr w14:paraId="6DB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1" w:type="dxa"/>
            <w:noWrap/>
            <w:vAlign w:val="center"/>
          </w:tcPr>
          <w:p w14:paraId="55F549B5">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550" w:type="dxa"/>
            <w:noWrap/>
            <w:vAlign w:val="center"/>
          </w:tcPr>
          <w:p w14:paraId="6AC70BEA">
            <w:pPr>
              <w:spacing w:line="4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办公桌</w:t>
            </w:r>
            <w:r>
              <w:rPr>
                <w:rFonts w:hint="eastAsia" w:ascii="仿宋" w:hAnsi="仿宋" w:eastAsia="仿宋" w:cs="仿宋"/>
                <w:color w:val="000000"/>
                <w:kern w:val="0"/>
                <w:sz w:val="24"/>
                <w:szCs w:val="24"/>
                <w:lang w:val="en-US" w:eastAsia="zh-CN"/>
              </w:rPr>
              <w:t>A</w:t>
            </w:r>
          </w:p>
        </w:tc>
        <w:tc>
          <w:tcPr>
            <w:tcW w:w="2079" w:type="dxa"/>
            <w:noWrap/>
            <w:vAlign w:val="center"/>
          </w:tcPr>
          <w:p w14:paraId="16ED970B">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1400*700*750</w:t>
            </w:r>
          </w:p>
        </w:tc>
        <w:tc>
          <w:tcPr>
            <w:tcW w:w="1039" w:type="dxa"/>
            <w:noWrap/>
            <w:vAlign w:val="center"/>
          </w:tcPr>
          <w:p w14:paraId="16AEF837">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418" w:type="dxa"/>
            <w:noWrap/>
            <w:vAlign w:val="center"/>
          </w:tcPr>
          <w:p w14:paraId="069BEC58">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920.00</w:t>
            </w:r>
          </w:p>
        </w:tc>
        <w:tc>
          <w:tcPr>
            <w:tcW w:w="1418" w:type="dxa"/>
            <w:noWrap/>
            <w:vAlign w:val="center"/>
          </w:tcPr>
          <w:p w14:paraId="45AE829A">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02FA4A37">
            <w:pPr>
              <w:spacing w:line="460" w:lineRule="exact"/>
              <w:jc w:val="both"/>
              <w:rPr>
                <w:rFonts w:hint="default" w:ascii="仿宋" w:hAnsi="仿宋" w:eastAsia="仿宋" w:cs="仿宋"/>
                <w:sz w:val="24"/>
                <w:szCs w:val="24"/>
                <w:lang w:val="en-US" w:eastAsia="zh-CN"/>
              </w:rPr>
            </w:pPr>
          </w:p>
        </w:tc>
      </w:tr>
      <w:tr w14:paraId="1406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noWrap/>
            <w:vAlign w:val="center"/>
          </w:tcPr>
          <w:p w14:paraId="3474E81B">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550" w:type="dxa"/>
            <w:noWrap/>
            <w:vAlign w:val="center"/>
          </w:tcPr>
          <w:p w14:paraId="7289D2AB">
            <w:pPr>
              <w:spacing w:line="4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办公桌</w:t>
            </w:r>
            <w:r>
              <w:rPr>
                <w:rFonts w:hint="eastAsia" w:ascii="仿宋" w:hAnsi="仿宋" w:eastAsia="仿宋" w:cs="仿宋"/>
                <w:color w:val="000000"/>
                <w:kern w:val="0"/>
                <w:sz w:val="24"/>
                <w:szCs w:val="24"/>
                <w:lang w:val="en-US" w:eastAsia="zh-CN"/>
              </w:rPr>
              <w:t>B</w:t>
            </w:r>
          </w:p>
        </w:tc>
        <w:tc>
          <w:tcPr>
            <w:tcW w:w="2079" w:type="dxa"/>
            <w:noWrap/>
            <w:vAlign w:val="center"/>
          </w:tcPr>
          <w:p w14:paraId="71CD806E">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1200*600*750</w:t>
            </w:r>
          </w:p>
        </w:tc>
        <w:tc>
          <w:tcPr>
            <w:tcW w:w="1039" w:type="dxa"/>
            <w:noWrap/>
            <w:vAlign w:val="center"/>
          </w:tcPr>
          <w:p w14:paraId="34DFF041">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1418" w:type="dxa"/>
            <w:noWrap/>
            <w:vAlign w:val="center"/>
          </w:tcPr>
          <w:p w14:paraId="55CE3DC9">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800.00</w:t>
            </w:r>
          </w:p>
        </w:tc>
        <w:tc>
          <w:tcPr>
            <w:tcW w:w="1418" w:type="dxa"/>
            <w:noWrap/>
            <w:vAlign w:val="center"/>
          </w:tcPr>
          <w:p w14:paraId="3F1009BC">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7094C1EC">
            <w:pPr>
              <w:spacing w:line="460" w:lineRule="exact"/>
              <w:jc w:val="center"/>
              <w:rPr>
                <w:rFonts w:hint="default" w:ascii="仿宋" w:hAnsi="仿宋" w:eastAsia="仿宋" w:cs="仿宋"/>
                <w:sz w:val="24"/>
                <w:szCs w:val="24"/>
                <w:lang w:val="en-US" w:eastAsia="zh-CN"/>
              </w:rPr>
            </w:pPr>
          </w:p>
        </w:tc>
      </w:tr>
      <w:tr w14:paraId="1250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41" w:type="dxa"/>
            <w:noWrap/>
            <w:vAlign w:val="center"/>
          </w:tcPr>
          <w:p w14:paraId="08CEC284">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550" w:type="dxa"/>
            <w:noWrap/>
            <w:vAlign w:val="center"/>
          </w:tcPr>
          <w:p w14:paraId="1D10D95B">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办公椅</w:t>
            </w:r>
          </w:p>
        </w:tc>
        <w:tc>
          <w:tcPr>
            <w:tcW w:w="2079" w:type="dxa"/>
            <w:noWrap/>
            <w:vAlign w:val="center"/>
          </w:tcPr>
          <w:p w14:paraId="63EB757E">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厂规</w:t>
            </w:r>
          </w:p>
        </w:tc>
        <w:tc>
          <w:tcPr>
            <w:tcW w:w="1039" w:type="dxa"/>
            <w:noWrap/>
            <w:vAlign w:val="center"/>
          </w:tcPr>
          <w:p w14:paraId="35FA39F2">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1418" w:type="dxa"/>
            <w:noWrap/>
            <w:vAlign w:val="center"/>
          </w:tcPr>
          <w:p w14:paraId="14E8F908">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600.00</w:t>
            </w:r>
          </w:p>
        </w:tc>
        <w:tc>
          <w:tcPr>
            <w:tcW w:w="1418" w:type="dxa"/>
            <w:noWrap/>
            <w:vAlign w:val="center"/>
          </w:tcPr>
          <w:p w14:paraId="54CC4058">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56BB4255">
            <w:pPr>
              <w:spacing w:line="460" w:lineRule="exact"/>
              <w:jc w:val="center"/>
              <w:rPr>
                <w:rFonts w:hint="default" w:ascii="仿宋" w:hAnsi="仿宋" w:eastAsia="仿宋" w:cs="仿宋"/>
                <w:sz w:val="24"/>
                <w:szCs w:val="24"/>
                <w:lang w:val="en-US" w:eastAsia="zh-CN"/>
              </w:rPr>
            </w:pPr>
          </w:p>
        </w:tc>
      </w:tr>
      <w:tr w14:paraId="19B8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4A5ADCB9">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550" w:type="dxa"/>
            <w:noWrap/>
            <w:vAlign w:val="center"/>
          </w:tcPr>
          <w:p w14:paraId="67F9F403">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文件柜</w:t>
            </w:r>
          </w:p>
        </w:tc>
        <w:tc>
          <w:tcPr>
            <w:tcW w:w="2079" w:type="dxa"/>
            <w:noWrap/>
            <w:vAlign w:val="center"/>
          </w:tcPr>
          <w:p w14:paraId="63B4A000">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900*400*1850</w:t>
            </w:r>
          </w:p>
        </w:tc>
        <w:tc>
          <w:tcPr>
            <w:tcW w:w="1039" w:type="dxa"/>
            <w:noWrap/>
            <w:vAlign w:val="center"/>
          </w:tcPr>
          <w:p w14:paraId="58DF191C">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44</w:t>
            </w:r>
          </w:p>
        </w:tc>
        <w:tc>
          <w:tcPr>
            <w:tcW w:w="1418" w:type="dxa"/>
            <w:noWrap/>
            <w:vAlign w:val="center"/>
          </w:tcPr>
          <w:p w14:paraId="0C78D500">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850.00</w:t>
            </w:r>
          </w:p>
        </w:tc>
        <w:tc>
          <w:tcPr>
            <w:tcW w:w="1418" w:type="dxa"/>
            <w:noWrap/>
            <w:vAlign w:val="center"/>
          </w:tcPr>
          <w:p w14:paraId="05A371A1">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737EE5E6">
            <w:pPr>
              <w:spacing w:line="460" w:lineRule="exact"/>
              <w:jc w:val="center"/>
              <w:rPr>
                <w:rFonts w:hint="default" w:ascii="仿宋" w:hAnsi="仿宋" w:eastAsia="仿宋" w:cs="仿宋"/>
                <w:sz w:val="24"/>
                <w:szCs w:val="24"/>
                <w:lang w:val="en-US" w:eastAsia="zh-CN"/>
              </w:rPr>
            </w:pPr>
          </w:p>
        </w:tc>
      </w:tr>
      <w:tr w14:paraId="6DAB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011BFB7F">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50" w:type="dxa"/>
            <w:noWrap/>
            <w:vAlign w:val="center"/>
          </w:tcPr>
          <w:p w14:paraId="2F81862A">
            <w:pPr>
              <w:spacing w:line="4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沙发</w:t>
            </w:r>
            <w:r>
              <w:rPr>
                <w:rFonts w:hint="eastAsia" w:ascii="仿宋" w:hAnsi="仿宋" w:eastAsia="仿宋" w:cs="仿宋"/>
                <w:color w:val="000000"/>
                <w:kern w:val="0"/>
                <w:sz w:val="24"/>
                <w:szCs w:val="24"/>
                <w:lang w:val="en-US" w:eastAsia="zh-CN"/>
              </w:rPr>
              <w:t>A</w:t>
            </w:r>
          </w:p>
        </w:tc>
        <w:tc>
          <w:tcPr>
            <w:tcW w:w="2079" w:type="dxa"/>
            <w:noWrap/>
            <w:vAlign w:val="center"/>
          </w:tcPr>
          <w:p w14:paraId="3B3C2B4A">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三人位</w:t>
            </w:r>
          </w:p>
        </w:tc>
        <w:tc>
          <w:tcPr>
            <w:tcW w:w="1039" w:type="dxa"/>
            <w:noWrap/>
            <w:vAlign w:val="center"/>
          </w:tcPr>
          <w:p w14:paraId="59CBF3CE">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1418" w:type="dxa"/>
            <w:noWrap/>
            <w:vAlign w:val="center"/>
          </w:tcPr>
          <w:p w14:paraId="0602B56C">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2480.00</w:t>
            </w:r>
          </w:p>
        </w:tc>
        <w:tc>
          <w:tcPr>
            <w:tcW w:w="1418" w:type="dxa"/>
            <w:noWrap/>
            <w:vAlign w:val="center"/>
          </w:tcPr>
          <w:p w14:paraId="36F55938">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4CD3D2C7">
            <w:pPr>
              <w:spacing w:line="460" w:lineRule="exact"/>
              <w:jc w:val="center"/>
              <w:rPr>
                <w:rFonts w:hint="default" w:ascii="仿宋" w:hAnsi="仿宋" w:eastAsia="仿宋" w:cs="仿宋"/>
                <w:sz w:val="24"/>
                <w:szCs w:val="24"/>
                <w:lang w:val="en-US" w:eastAsia="zh-CN"/>
              </w:rPr>
            </w:pPr>
          </w:p>
        </w:tc>
      </w:tr>
      <w:tr w14:paraId="0B90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0CF2C62C">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550" w:type="dxa"/>
            <w:noWrap/>
            <w:vAlign w:val="center"/>
          </w:tcPr>
          <w:p w14:paraId="11C4F8E8">
            <w:pPr>
              <w:spacing w:line="460" w:lineRule="exact"/>
              <w:jc w:val="center"/>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沙发</w:t>
            </w:r>
            <w:r>
              <w:rPr>
                <w:rFonts w:hint="eastAsia" w:ascii="仿宋" w:hAnsi="仿宋" w:eastAsia="仿宋" w:cs="仿宋"/>
                <w:color w:val="000000"/>
                <w:kern w:val="0"/>
                <w:sz w:val="24"/>
                <w:szCs w:val="24"/>
                <w:lang w:val="en-US" w:eastAsia="zh-CN"/>
              </w:rPr>
              <w:t>B</w:t>
            </w:r>
          </w:p>
        </w:tc>
        <w:tc>
          <w:tcPr>
            <w:tcW w:w="2079" w:type="dxa"/>
            <w:noWrap/>
            <w:vAlign w:val="center"/>
          </w:tcPr>
          <w:p w14:paraId="394BD476">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单人位</w:t>
            </w:r>
          </w:p>
        </w:tc>
        <w:tc>
          <w:tcPr>
            <w:tcW w:w="1039" w:type="dxa"/>
            <w:noWrap/>
            <w:vAlign w:val="center"/>
          </w:tcPr>
          <w:p w14:paraId="17D78EE0">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0A5E2ADB">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1470.00</w:t>
            </w:r>
          </w:p>
        </w:tc>
        <w:tc>
          <w:tcPr>
            <w:tcW w:w="1418" w:type="dxa"/>
            <w:noWrap/>
            <w:vAlign w:val="center"/>
          </w:tcPr>
          <w:p w14:paraId="7D9BADB7">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3DC73747">
            <w:pPr>
              <w:spacing w:line="460" w:lineRule="exact"/>
              <w:jc w:val="center"/>
              <w:rPr>
                <w:rFonts w:hint="eastAsia" w:ascii="仿宋" w:hAnsi="仿宋" w:eastAsia="仿宋" w:cs="仿宋"/>
                <w:sz w:val="24"/>
                <w:szCs w:val="24"/>
              </w:rPr>
            </w:pPr>
          </w:p>
        </w:tc>
      </w:tr>
      <w:tr w14:paraId="6633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723E4400">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550" w:type="dxa"/>
            <w:noWrap/>
            <w:vAlign w:val="center"/>
          </w:tcPr>
          <w:p w14:paraId="354F2319">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长茶几（倒圆）</w:t>
            </w:r>
          </w:p>
        </w:tc>
        <w:tc>
          <w:tcPr>
            <w:tcW w:w="2079" w:type="dxa"/>
            <w:noWrap/>
            <w:vAlign w:val="center"/>
          </w:tcPr>
          <w:p w14:paraId="5D55CBE7">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1200*600*450</w:t>
            </w:r>
          </w:p>
        </w:tc>
        <w:tc>
          <w:tcPr>
            <w:tcW w:w="1039" w:type="dxa"/>
            <w:noWrap/>
            <w:vAlign w:val="center"/>
          </w:tcPr>
          <w:p w14:paraId="0D2E793B">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13F688D4">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600.00</w:t>
            </w:r>
          </w:p>
        </w:tc>
        <w:tc>
          <w:tcPr>
            <w:tcW w:w="1418" w:type="dxa"/>
            <w:noWrap/>
            <w:vAlign w:val="center"/>
          </w:tcPr>
          <w:p w14:paraId="1D906A78">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5F9EEBF2">
            <w:pPr>
              <w:spacing w:line="460" w:lineRule="exact"/>
              <w:jc w:val="center"/>
              <w:rPr>
                <w:rFonts w:hint="eastAsia" w:ascii="仿宋" w:hAnsi="仿宋" w:eastAsia="仿宋" w:cs="仿宋"/>
                <w:sz w:val="24"/>
                <w:szCs w:val="24"/>
              </w:rPr>
            </w:pPr>
          </w:p>
        </w:tc>
      </w:tr>
      <w:tr w14:paraId="0A22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521DE1BC">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550" w:type="dxa"/>
            <w:noWrap/>
            <w:vAlign w:val="center"/>
          </w:tcPr>
          <w:p w14:paraId="279099CE">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方几（倒圆）</w:t>
            </w:r>
          </w:p>
        </w:tc>
        <w:tc>
          <w:tcPr>
            <w:tcW w:w="2079" w:type="dxa"/>
            <w:noWrap/>
            <w:vAlign w:val="center"/>
          </w:tcPr>
          <w:p w14:paraId="0644EC58">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600*600*480</w:t>
            </w:r>
          </w:p>
        </w:tc>
        <w:tc>
          <w:tcPr>
            <w:tcW w:w="1039" w:type="dxa"/>
            <w:noWrap/>
            <w:vAlign w:val="center"/>
          </w:tcPr>
          <w:p w14:paraId="5F0636B0">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418" w:type="dxa"/>
            <w:noWrap/>
            <w:vAlign w:val="center"/>
          </w:tcPr>
          <w:p w14:paraId="1A02276D">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350.00</w:t>
            </w:r>
          </w:p>
        </w:tc>
        <w:tc>
          <w:tcPr>
            <w:tcW w:w="1418" w:type="dxa"/>
            <w:noWrap/>
            <w:vAlign w:val="center"/>
          </w:tcPr>
          <w:p w14:paraId="41ACE530">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640DE0F8">
            <w:pPr>
              <w:spacing w:line="460" w:lineRule="exact"/>
              <w:jc w:val="center"/>
              <w:rPr>
                <w:rFonts w:hint="eastAsia" w:ascii="仿宋" w:hAnsi="仿宋" w:eastAsia="仿宋" w:cs="仿宋"/>
                <w:sz w:val="24"/>
                <w:szCs w:val="24"/>
              </w:rPr>
            </w:pPr>
          </w:p>
        </w:tc>
      </w:tr>
      <w:tr w14:paraId="290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7EA56FBF">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50" w:type="dxa"/>
            <w:noWrap/>
            <w:vAlign w:val="center"/>
          </w:tcPr>
          <w:p w14:paraId="2370A839">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茶水柜</w:t>
            </w:r>
          </w:p>
        </w:tc>
        <w:tc>
          <w:tcPr>
            <w:tcW w:w="2079" w:type="dxa"/>
            <w:noWrap/>
            <w:vAlign w:val="center"/>
          </w:tcPr>
          <w:p w14:paraId="446A8AD9">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1200*400*950</w:t>
            </w:r>
          </w:p>
        </w:tc>
        <w:tc>
          <w:tcPr>
            <w:tcW w:w="1039" w:type="dxa"/>
            <w:noWrap/>
            <w:vAlign w:val="center"/>
          </w:tcPr>
          <w:p w14:paraId="124D120E">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1198EA68">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800.00</w:t>
            </w:r>
          </w:p>
        </w:tc>
        <w:tc>
          <w:tcPr>
            <w:tcW w:w="1418" w:type="dxa"/>
            <w:noWrap/>
            <w:vAlign w:val="center"/>
          </w:tcPr>
          <w:p w14:paraId="6685FEFB">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6DDAF0D4">
            <w:pPr>
              <w:spacing w:line="460" w:lineRule="exact"/>
              <w:jc w:val="center"/>
              <w:rPr>
                <w:rFonts w:hint="eastAsia" w:ascii="仿宋" w:hAnsi="仿宋" w:eastAsia="仿宋" w:cs="仿宋"/>
                <w:sz w:val="24"/>
                <w:szCs w:val="24"/>
              </w:rPr>
            </w:pPr>
          </w:p>
        </w:tc>
      </w:tr>
      <w:tr w14:paraId="7489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691BD3D7">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50" w:type="dxa"/>
            <w:noWrap/>
            <w:vAlign w:val="center"/>
          </w:tcPr>
          <w:p w14:paraId="05BF1378">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1"/>
                <w:szCs w:val="21"/>
              </w:rPr>
              <w:t>上下铺（含床板、床垫）</w:t>
            </w:r>
          </w:p>
        </w:tc>
        <w:tc>
          <w:tcPr>
            <w:tcW w:w="2079" w:type="dxa"/>
            <w:noWrap/>
            <w:vAlign w:val="center"/>
          </w:tcPr>
          <w:p w14:paraId="2A553036">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2000*1000*2000</w:t>
            </w:r>
          </w:p>
        </w:tc>
        <w:tc>
          <w:tcPr>
            <w:tcW w:w="1039" w:type="dxa"/>
            <w:noWrap/>
            <w:vAlign w:val="center"/>
          </w:tcPr>
          <w:p w14:paraId="272460ED">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1C4323E6">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1750.00</w:t>
            </w:r>
          </w:p>
        </w:tc>
        <w:tc>
          <w:tcPr>
            <w:tcW w:w="1418" w:type="dxa"/>
            <w:noWrap/>
            <w:vAlign w:val="center"/>
          </w:tcPr>
          <w:p w14:paraId="4564BD10">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58F50396">
            <w:pPr>
              <w:spacing w:line="460" w:lineRule="exact"/>
              <w:jc w:val="center"/>
              <w:rPr>
                <w:rFonts w:hint="eastAsia" w:ascii="仿宋" w:hAnsi="仿宋" w:eastAsia="仿宋" w:cs="仿宋"/>
                <w:sz w:val="24"/>
                <w:szCs w:val="24"/>
              </w:rPr>
            </w:pPr>
          </w:p>
        </w:tc>
      </w:tr>
      <w:tr w14:paraId="0637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76F3BABA">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50" w:type="dxa"/>
            <w:noWrap/>
            <w:vAlign w:val="center"/>
          </w:tcPr>
          <w:p w14:paraId="3A542E75">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会议桌</w:t>
            </w:r>
          </w:p>
        </w:tc>
        <w:tc>
          <w:tcPr>
            <w:tcW w:w="2079" w:type="dxa"/>
            <w:noWrap/>
            <w:vAlign w:val="center"/>
          </w:tcPr>
          <w:p w14:paraId="2F04C156">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4200*1800*750</w:t>
            </w:r>
          </w:p>
        </w:tc>
        <w:tc>
          <w:tcPr>
            <w:tcW w:w="1039" w:type="dxa"/>
            <w:noWrap/>
            <w:vAlign w:val="center"/>
          </w:tcPr>
          <w:p w14:paraId="79E19135">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7F3569CE">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5000.00</w:t>
            </w:r>
          </w:p>
        </w:tc>
        <w:tc>
          <w:tcPr>
            <w:tcW w:w="1418" w:type="dxa"/>
            <w:noWrap/>
            <w:vAlign w:val="center"/>
          </w:tcPr>
          <w:p w14:paraId="3EC400FC">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60198089">
            <w:pPr>
              <w:spacing w:line="460" w:lineRule="exact"/>
              <w:jc w:val="center"/>
              <w:rPr>
                <w:rFonts w:hint="eastAsia" w:ascii="仿宋" w:hAnsi="仿宋" w:eastAsia="仿宋" w:cs="仿宋"/>
                <w:sz w:val="24"/>
                <w:szCs w:val="24"/>
              </w:rPr>
            </w:pPr>
          </w:p>
        </w:tc>
      </w:tr>
      <w:tr w14:paraId="4D01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308AEFC9">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50" w:type="dxa"/>
            <w:noWrap/>
            <w:vAlign w:val="center"/>
          </w:tcPr>
          <w:p w14:paraId="4BE02D9F">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会议条桌</w:t>
            </w:r>
          </w:p>
        </w:tc>
        <w:tc>
          <w:tcPr>
            <w:tcW w:w="2079" w:type="dxa"/>
            <w:noWrap/>
            <w:vAlign w:val="center"/>
          </w:tcPr>
          <w:p w14:paraId="5B1D0B6C">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1400*450*750</w:t>
            </w:r>
          </w:p>
        </w:tc>
        <w:tc>
          <w:tcPr>
            <w:tcW w:w="1039" w:type="dxa"/>
            <w:noWrap/>
            <w:vAlign w:val="center"/>
          </w:tcPr>
          <w:p w14:paraId="592B8D89">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1418" w:type="dxa"/>
            <w:noWrap/>
            <w:vAlign w:val="center"/>
          </w:tcPr>
          <w:p w14:paraId="5AE50419">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800.00</w:t>
            </w:r>
          </w:p>
        </w:tc>
        <w:tc>
          <w:tcPr>
            <w:tcW w:w="1418" w:type="dxa"/>
            <w:noWrap/>
            <w:vAlign w:val="center"/>
          </w:tcPr>
          <w:p w14:paraId="0D2413CF">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4FC915A3">
            <w:pPr>
              <w:spacing w:line="460" w:lineRule="exact"/>
              <w:jc w:val="center"/>
              <w:rPr>
                <w:rFonts w:hint="eastAsia" w:ascii="仿宋" w:hAnsi="仿宋" w:eastAsia="仿宋" w:cs="仿宋"/>
                <w:sz w:val="24"/>
                <w:szCs w:val="24"/>
              </w:rPr>
            </w:pPr>
          </w:p>
        </w:tc>
      </w:tr>
      <w:tr w14:paraId="706C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4D844C03">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50" w:type="dxa"/>
            <w:noWrap/>
            <w:vAlign w:val="center"/>
          </w:tcPr>
          <w:p w14:paraId="3F817146">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会议椅</w:t>
            </w:r>
          </w:p>
        </w:tc>
        <w:tc>
          <w:tcPr>
            <w:tcW w:w="2079" w:type="dxa"/>
            <w:noWrap/>
            <w:vAlign w:val="center"/>
          </w:tcPr>
          <w:p w14:paraId="236CAA33">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厂规</w:t>
            </w:r>
          </w:p>
        </w:tc>
        <w:tc>
          <w:tcPr>
            <w:tcW w:w="1039" w:type="dxa"/>
            <w:noWrap/>
            <w:vAlign w:val="center"/>
          </w:tcPr>
          <w:p w14:paraId="3B8172FA">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1418" w:type="dxa"/>
            <w:noWrap/>
            <w:vAlign w:val="center"/>
          </w:tcPr>
          <w:p w14:paraId="52A7E0C2">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360.00</w:t>
            </w:r>
          </w:p>
        </w:tc>
        <w:tc>
          <w:tcPr>
            <w:tcW w:w="1418" w:type="dxa"/>
            <w:noWrap/>
            <w:vAlign w:val="center"/>
          </w:tcPr>
          <w:p w14:paraId="6E2FEA02">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495C4EB3">
            <w:pPr>
              <w:spacing w:line="460" w:lineRule="exact"/>
              <w:jc w:val="center"/>
              <w:rPr>
                <w:rFonts w:hint="default" w:ascii="仿宋" w:hAnsi="仿宋" w:eastAsia="仿宋" w:cs="仿宋"/>
                <w:sz w:val="24"/>
                <w:szCs w:val="24"/>
                <w:lang w:val="en-US" w:eastAsia="zh-CN"/>
              </w:rPr>
            </w:pPr>
          </w:p>
        </w:tc>
      </w:tr>
      <w:tr w14:paraId="33C0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41" w:type="dxa"/>
            <w:noWrap/>
            <w:vAlign w:val="center"/>
          </w:tcPr>
          <w:p w14:paraId="56EB4303">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550" w:type="dxa"/>
            <w:noWrap/>
            <w:vAlign w:val="center"/>
          </w:tcPr>
          <w:p w14:paraId="06E74D58">
            <w:pPr>
              <w:spacing w:line="460" w:lineRule="exact"/>
              <w:jc w:val="center"/>
              <w:rPr>
                <w:rFonts w:hint="eastAsia" w:ascii="仿宋" w:hAnsi="仿宋" w:eastAsia="仿宋" w:cs="仿宋"/>
                <w:sz w:val="24"/>
                <w:szCs w:val="24"/>
              </w:rPr>
            </w:pPr>
            <w:r>
              <w:rPr>
                <w:rFonts w:hint="eastAsia" w:ascii="仿宋" w:hAnsi="仿宋" w:eastAsia="仿宋" w:cs="仿宋"/>
                <w:color w:val="000000"/>
                <w:kern w:val="0"/>
                <w:sz w:val="24"/>
                <w:szCs w:val="24"/>
              </w:rPr>
              <w:t>隔断柜</w:t>
            </w:r>
          </w:p>
        </w:tc>
        <w:tc>
          <w:tcPr>
            <w:tcW w:w="2079" w:type="dxa"/>
            <w:noWrap/>
            <w:vAlign w:val="center"/>
          </w:tcPr>
          <w:p w14:paraId="7341A395">
            <w:pPr>
              <w:spacing w:line="46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rPr>
              <w:t>2200*400*2000</w:t>
            </w:r>
          </w:p>
        </w:tc>
        <w:tc>
          <w:tcPr>
            <w:tcW w:w="1039" w:type="dxa"/>
            <w:noWrap/>
            <w:vAlign w:val="center"/>
          </w:tcPr>
          <w:p w14:paraId="27438886">
            <w:pPr>
              <w:widowControl/>
              <w:spacing w:line="4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418" w:type="dxa"/>
            <w:noWrap/>
            <w:vAlign w:val="center"/>
          </w:tcPr>
          <w:p w14:paraId="7CC55C9F">
            <w:pPr>
              <w:widowControl/>
              <w:spacing w:line="4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3000.00</w:t>
            </w:r>
          </w:p>
        </w:tc>
        <w:tc>
          <w:tcPr>
            <w:tcW w:w="1418" w:type="dxa"/>
            <w:noWrap/>
            <w:vAlign w:val="center"/>
          </w:tcPr>
          <w:p w14:paraId="5B26E07C">
            <w:pPr>
              <w:widowControl/>
              <w:spacing w:line="460" w:lineRule="exact"/>
              <w:jc w:val="center"/>
              <w:rPr>
                <w:rFonts w:hint="eastAsia" w:ascii="仿宋" w:hAnsi="仿宋" w:eastAsia="仿宋" w:cs="仿宋"/>
                <w:color w:val="000000"/>
                <w:kern w:val="0"/>
                <w:sz w:val="24"/>
                <w:szCs w:val="24"/>
              </w:rPr>
            </w:pPr>
          </w:p>
        </w:tc>
        <w:tc>
          <w:tcPr>
            <w:tcW w:w="1644" w:type="dxa"/>
            <w:noWrap/>
            <w:vAlign w:val="center"/>
          </w:tcPr>
          <w:p w14:paraId="11BAA7D4">
            <w:pPr>
              <w:spacing w:line="460" w:lineRule="exact"/>
              <w:jc w:val="center"/>
              <w:rPr>
                <w:rFonts w:hint="eastAsia" w:ascii="仿宋" w:hAnsi="仿宋" w:eastAsia="仿宋" w:cs="仿宋"/>
                <w:sz w:val="24"/>
                <w:szCs w:val="24"/>
              </w:rPr>
            </w:pPr>
          </w:p>
        </w:tc>
      </w:tr>
      <w:tr w14:paraId="0D04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291" w:type="dxa"/>
            <w:gridSpan w:val="2"/>
            <w:noWrap/>
            <w:vAlign w:val="center"/>
          </w:tcPr>
          <w:p w14:paraId="55A26C94">
            <w:pPr>
              <w:spacing w:line="4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c>
          <w:tcPr>
            <w:tcW w:w="7598" w:type="dxa"/>
            <w:gridSpan w:val="5"/>
            <w:noWrap/>
            <w:vAlign w:val="center"/>
          </w:tcPr>
          <w:p w14:paraId="1DF53A6E">
            <w:pPr>
              <w:spacing w:line="460" w:lineRule="exact"/>
              <w:jc w:val="center"/>
              <w:rPr>
                <w:rFonts w:hint="eastAsia" w:ascii="仿宋" w:hAnsi="仿宋" w:eastAsia="仿宋" w:cs="仿宋"/>
                <w:color w:val="000000"/>
                <w:kern w:val="0"/>
                <w:sz w:val="24"/>
                <w:szCs w:val="24"/>
                <w:bdr w:val="single" w:color="000000" w:sz="4" w:space="0"/>
              </w:rPr>
            </w:pPr>
          </w:p>
        </w:tc>
      </w:tr>
    </w:tbl>
    <w:p w14:paraId="152B71BC">
      <w:pPr>
        <w:snapToGrid w:val="0"/>
        <w:spacing w:line="312" w:lineRule="auto"/>
        <w:rPr>
          <w:rFonts w:hint="eastAsia" w:ascii="仿宋" w:hAnsi="仿宋" w:eastAsia="仿宋" w:cs="仿宋"/>
          <w:sz w:val="24"/>
          <w:szCs w:val="24"/>
        </w:rPr>
      </w:pPr>
    </w:p>
    <w:p w14:paraId="593AEADB">
      <w:pPr>
        <w:snapToGrid w:val="0"/>
        <w:spacing w:line="312"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注：</w:t>
      </w:r>
      <w:r>
        <w:rPr>
          <w:rFonts w:hint="eastAsia" w:ascii="仿宋" w:hAnsi="仿宋" w:eastAsia="仿宋" w:cs="仿宋"/>
          <w:kern w:val="2"/>
          <w:sz w:val="24"/>
          <w:szCs w:val="24"/>
          <w:lang w:val="en-US" w:eastAsia="zh-CN" w:bidi="ar-SA"/>
        </w:rPr>
        <w:t>单价和总价的报价均不能超过招标文件中规定的最高限价。</w:t>
      </w:r>
    </w:p>
    <w:p w14:paraId="2A972506">
      <w:pPr>
        <w:pStyle w:val="18"/>
        <w:spacing w:line="312" w:lineRule="auto"/>
        <w:ind w:firstLine="480"/>
        <w:rPr>
          <w:rFonts w:hint="eastAsia" w:ascii="仿宋" w:hAnsi="仿宋" w:eastAsia="仿宋" w:cs="仿宋"/>
          <w:sz w:val="24"/>
          <w:szCs w:val="24"/>
        </w:rPr>
      </w:pPr>
    </w:p>
    <w:p w14:paraId="3E23EE01">
      <w:pPr>
        <w:pStyle w:val="18"/>
        <w:spacing w:line="312" w:lineRule="auto"/>
        <w:ind w:firstLine="480"/>
        <w:rPr>
          <w:rFonts w:hint="eastAsia" w:ascii="仿宋" w:hAnsi="仿宋" w:eastAsia="仿宋" w:cs="仿宋"/>
          <w:sz w:val="24"/>
          <w:szCs w:val="24"/>
        </w:rPr>
      </w:pPr>
    </w:p>
    <w:p w14:paraId="548FC728">
      <w:pPr>
        <w:rPr>
          <w:rFonts w:hint="eastAsia" w:ascii="仿宋" w:hAnsi="仿宋" w:eastAsia="仿宋" w:cs="仿宋"/>
          <w:sz w:val="24"/>
          <w:szCs w:val="24"/>
        </w:rPr>
      </w:pPr>
    </w:p>
    <w:p w14:paraId="1B125E4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3B68DD74">
      <w:pPr>
        <w:spacing w:line="312" w:lineRule="auto"/>
        <w:rPr>
          <w:rFonts w:hint="eastAsia" w:ascii="仿宋" w:hAnsi="仿宋" w:eastAsia="仿宋" w:cs="仿宋"/>
          <w:sz w:val="24"/>
          <w:szCs w:val="24"/>
        </w:rPr>
      </w:pPr>
    </w:p>
    <w:p w14:paraId="12865C29">
      <w:pPr>
        <w:spacing w:line="312"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投标人</w:t>
      </w:r>
      <w:r>
        <w:rPr>
          <w:rFonts w:hint="eastAsia" w:ascii="仿宋" w:hAnsi="仿宋" w:eastAsia="仿宋" w:cs="仿宋"/>
          <w:sz w:val="24"/>
          <w:szCs w:val="24"/>
        </w:rPr>
        <w:t>名称（公章）：</w:t>
      </w:r>
    </w:p>
    <w:p w14:paraId="2B7D265D">
      <w:pPr>
        <w:spacing w:line="312" w:lineRule="auto"/>
        <w:ind w:right="480"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p w14:paraId="301333F2">
      <w:pPr>
        <w:snapToGrid w:val="0"/>
        <w:spacing w:line="594" w:lineRule="exact"/>
        <w:jc w:val="center"/>
        <w:rPr>
          <w:rFonts w:hint="eastAsia" w:ascii="仿宋" w:hAnsi="仿宋" w:eastAsia="仿宋" w:cs="仿宋"/>
          <w:color w:val="000000" w:themeColor="text1"/>
          <w:sz w:val="24"/>
          <w:szCs w:val="24"/>
          <w14:textFill>
            <w14:solidFill>
              <w14:schemeClr w14:val="tx1"/>
            </w14:solidFill>
          </w14:textFill>
        </w:rPr>
      </w:pPr>
    </w:p>
    <w:p w14:paraId="3C886110">
      <w:pPr>
        <w:snapToGrid w:val="0"/>
        <w:spacing w:line="594" w:lineRule="exact"/>
        <w:jc w:val="center"/>
        <w:rPr>
          <w:rFonts w:hint="eastAsia" w:ascii="仿宋" w:hAnsi="仿宋" w:eastAsia="仿宋" w:cs="仿宋"/>
          <w:color w:val="000000" w:themeColor="text1"/>
          <w:sz w:val="24"/>
          <w:szCs w:val="24"/>
          <w14:textFill>
            <w14:solidFill>
              <w14:schemeClr w14:val="tx1"/>
            </w14:solidFill>
          </w14:textFill>
        </w:rPr>
      </w:pPr>
    </w:p>
    <w:p w14:paraId="257898C9">
      <w:pPr>
        <w:snapToGrid w:val="0"/>
        <w:spacing w:line="594" w:lineRule="exact"/>
        <w:jc w:val="center"/>
        <w:rPr>
          <w:rFonts w:hint="eastAsia" w:ascii="仿宋" w:hAnsi="仿宋" w:eastAsia="仿宋" w:cs="仿宋"/>
          <w:color w:val="000000" w:themeColor="text1"/>
          <w:sz w:val="24"/>
          <w:szCs w:val="24"/>
          <w14:textFill>
            <w14:solidFill>
              <w14:schemeClr w14:val="tx1"/>
            </w14:solidFill>
          </w14:textFill>
        </w:rPr>
      </w:pPr>
    </w:p>
    <w:p w14:paraId="51D19367">
      <w:pPr>
        <w:snapToGrid w:val="0"/>
        <w:spacing w:line="594"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14:textFill>
            <w14:solidFill>
              <w14:schemeClr w14:val="tx1"/>
            </w14:solidFill>
          </w14:textFill>
        </w:rPr>
        <w:t>）投标函（格式）</w:t>
      </w:r>
    </w:p>
    <w:p w14:paraId="3F0AFAE4">
      <w:pPr>
        <w:spacing w:line="594" w:lineRule="exact"/>
        <w:ind w:firstLine="640"/>
        <w:rPr>
          <w:rFonts w:hint="eastAsia" w:ascii="仿宋" w:hAnsi="仿宋" w:eastAsia="仿宋" w:cs="仿宋"/>
          <w:color w:val="000000" w:themeColor="text1"/>
          <w:sz w:val="24"/>
          <w:szCs w:val="24"/>
          <w14:textFill>
            <w14:solidFill>
              <w14:schemeClr w14:val="tx1"/>
            </w14:solidFill>
          </w14:textFill>
        </w:rPr>
      </w:pPr>
    </w:p>
    <w:p w14:paraId="502ACFAE">
      <w:pPr>
        <w:spacing w:line="520" w:lineRule="exact"/>
        <w:ind w:firstLine="480" w:firstLineChars="200"/>
        <w:rPr>
          <w:rFonts w:hint="eastAsia"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招标项目名称：</w:t>
      </w:r>
    </w:p>
    <w:p w14:paraId="183F173E">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致：（采购人名称）：</w:t>
      </w:r>
    </w:p>
    <w:p w14:paraId="1A0BDD5F">
      <w:pPr>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（投标人名称）系中华人民共和国合法企业，注册地址：。我方就参加本次投标有关事项郑重声明如下：</w:t>
      </w:r>
    </w:p>
    <w:p w14:paraId="1FED20C2">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一、我方完全理解并接受该项目招标文件所有要求。</w:t>
      </w:r>
    </w:p>
    <w:p w14:paraId="5C8666C8">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二、我方提交的所有投标文件、资料都是准确和真实的，如有虚假或隐瞒，我方愿意承担一切法律责任。</w:t>
      </w:r>
    </w:p>
    <w:p w14:paraId="36B6F009">
      <w:pPr>
        <w:widowControl/>
        <w:numPr>
          <w:ilvl w:val="0"/>
          <w:numId w:val="0"/>
        </w:numPr>
        <w:spacing w:line="52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三、我方</w:t>
      </w:r>
      <w:r>
        <w:rPr>
          <w:rFonts w:hint="eastAsia" w:ascii="仿宋" w:hAnsi="仿宋" w:eastAsia="仿宋" w:cs="仿宋"/>
          <w:b/>
          <w:bCs/>
          <w:color w:val="auto"/>
          <w:sz w:val="24"/>
          <w:szCs w:val="24"/>
          <w:lang w:val="en-US" w:eastAsia="zh-CN"/>
        </w:rPr>
        <w:t>特别</w:t>
      </w:r>
      <w:r>
        <w:rPr>
          <w:rFonts w:hint="eastAsia" w:ascii="仿宋" w:hAnsi="仿宋" w:eastAsia="仿宋" w:cs="仿宋"/>
          <w:b/>
          <w:bCs/>
          <w:color w:val="auto"/>
          <w:sz w:val="24"/>
          <w:szCs w:val="24"/>
        </w:rPr>
        <w:t>承诺按照招标文件要求，完全响应招标文件中第七条</w:t>
      </w:r>
      <w:r>
        <w:rPr>
          <w:rFonts w:hint="eastAsia" w:ascii="仿宋" w:hAnsi="仿宋" w:eastAsia="仿宋" w:cs="仿宋"/>
          <w:b/>
          <w:bCs w:val="0"/>
          <w:color w:val="auto"/>
          <w:kern w:val="0"/>
          <w:sz w:val="24"/>
          <w:szCs w:val="24"/>
        </w:rPr>
        <w:t>项目技术（质量）</w:t>
      </w:r>
      <w:r>
        <w:rPr>
          <w:rFonts w:hint="eastAsia" w:ascii="仿宋" w:hAnsi="仿宋" w:eastAsia="仿宋" w:cs="仿宋"/>
          <w:b/>
          <w:bCs w:val="0"/>
          <w:color w:val="auto"/>
          <w:kern w:val="0"/>
          <w:sz w:val="24"/>
          <w:szCs w:val="24"/>
          <w:lang w:val="en-US" w:eastAsia="zh-CN"/>
        </w:rPr>
        <w:t>和服务</w:t>
      </w:r>
      <w:r>
        <w:rPr>
          <w:rFonts w:hint="eastAsia" w:ascii="仿宋" w:hAnsi="仿宋" w:eastAsia="仿宋" w:cs="仿宋"/>
          <w:b/>
          <w:bCs w:val="0"/>
          <w:color w:val="auto"/>
          <w:kern w:val="0"/>
          <w:sz w:val="24"/>
          <w:szCs w:val="24"/>
        </w:rPr>
        <w:t>要求</w:t>
      </w:r>
      <w:r>
        <w:rPr>
          <w:rFonts w:hint="eastAsia" w:ascii="仿宋" w:hAnsi="仿宋" w:eastAsia="仿宋" w:cs="仿宋"/>
          <w:b/>
          <w:bCs/>
          <w:color w:val="auto"/>
          <w:sz w:val="24"/>
          <w:szCs w:val="24"/>
        </w:rPr>
        <w:t>的全部内容。</w:t>
      </w:r>
    </w:p>
    <w:p w14:paraId="727298B9">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四、我方按招标文件要求提交的投标文件为：投标文件正本1份。</w:t>
      </w:r>
    </w:p>
    <w:p w14:paraId="2362B6B4">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五、我方承诺：本次投标的投标有效期为投标截止时间起90天。</w:t>
      </w:r>
    </w:p>
    <w:p w14:paraId="024AD581">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六、我方投标报价为闭口价。即在投标有效期和合同有效期内，该报价固定不变。</w:t>
      </w:r>
    </w:p>
    <w:p w14:paraId="3BA73D38">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七、如果我方中标，我方将履行招标文件中规定的各项要求以及我方投标文件的各项承诺，按《中华人民共和国政府采购法》、《中华人民共和国民法典》及合同约定条款承担我方责任。</w:t>
      </w:r>
    </w:p>
    <w:p w14:paraId="14AECAD3">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八、我方未为采购项目提供整体设计、规范编制或者项目管理、监理、检测等服务。</w:t>
      </w:r>
    </w:p>
    <w:p w14:paraId="715850A4">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九、我方理解，最低报价不是中标的唯一条件。</w:t>
      </w:r>
    </w:p>
    <w:p w14:paraId="426F21DA">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6428EA4E">
      <w:pPr>
        <w:tabs>
          <w:tab w:val="left" w:pos="6300"/>
        </w:tabs>
        <w:snapToGrid w:val="0"/>
        <w:spacing w:line="520" w:lineRule="exact"/>
        <w:ind w:firstLine="3360" w:firstLineChars="1400"/>
        <w:rPr>
          <w:rFonts w:hint="eastAsia" w:ascii="仿宋" w:hAnsi="仿宋" w:eastAsia="仿宋" w:cs="仿宋"/>
          <w:color w:val="000000" w:themeColor="text1"/>
          <w:sz w:val="24"/>
          <w:szCs w:val="24"/>
          <w14:textFill>
            <w14:solidFill>
              <w14:schemeClr w14:val="tx1"/>
            </w14:solidFill>
          </w14:textFill>
        </w:rPr>
      </w:pPr>
    </w:p>
    <w:p w14:paraId="7719E518">
      <w:pPr>
        <w:tabs>
          <w:tab w:val="left" w:pos="6300"/>
        </w:tabs>
        <w:snapToGrid w:val="0"/>
        <w:spacing w:line="520" w:lineRule="exact"/>
        <w:ind w:firstLine="3360" w:firstLineChars="1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（投标人公章或自然人签署）</w:t>
      </w:r>
    </w:p>
    <w:p w14:paraId="2463C821">
      <w:pPr>
        <w:tabs>
          <w:tab w:val="left" w:pos="6300"/>
        </w:tabs>
        <w:snapToGrid w:val="0"/>
        <w:spacing w:line="520" w:lineRule="exact"/>
        <w:ind w:firstLine="4080" w:firstLineChars="17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14:paraId="22F6F923">
      <w:pPr>
        <w:pStyle w:val="22"/>
        <w:ind w:firstLine="560"/>
        <w:jc w:val="left"/>
        <w:rPr>
          <w:rFonts w:hint="eastAsia" w:ascii="仿宋" w:hAnsi="仿宋" w:eastAsia="仿宋" w:cs="仿宋"/>
          <w:sz w:val="24"/>
          <w:szCs w:val="24"/>
        </w:rPr>
      </w:pPr>
    </w:p>
    <w:p w14:paraId="67B0EF71">
      <w:pPr>
        <w:pStyle w:val="22"/>
        <w:ind w:firstLine="560"/>
        <w:jc w:val="left"/>
        <w:rPr>
          <w:rFonts w:hint="eastAsia" w:ascii="仿宋" w:hAnsi="仿宋" w:eastAsia="仿宋" w:cs="仿宋"/>
          <w:sz w:val="24"/>
          <w:szCs w:val="24"/>
        </w:rPr>
      </w:pPr>
    </w:p>
    <w:p w14:paraId="702AB787">
      <w:pPr>
        <w:widowControl/>
        <w:spacing w:line="594" w:lineRule="exact"/>
        <w:rPr>
          <w:rFonts w:hint="eastAsia" w:ascii="仿宋" w:hAnsi="仿宋" w:eastAsia="仿宋" w:cs="仿宋"/>
          <w:sz w:val="24"/>
          <w:szCs w:val="24"/>
        </w:rPr>
      </w:pPr>
    </w:p>
    <w:p w14:paraId="1A45C897">
      <w:pPr>
        <w:widowControl/>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p>
    <w:p w14:paraId="7B01666B">
      <w:pPr>
        <w:widowControl/>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14:textFill>
            <w14:solidFill>
              <w14:schemeClr w14:val="tx1"/>
            </w14:solidFill>
          </w14:textFill>
        </w:rPr>
        <w:t>）法定代表人身份证明书（格式）</w:t>
      </w:r>
    </w:p>
    <w:p w14:paraId="01FE4182">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0B34F383">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招标项目名称：</w:t>
      </w:r>
    </w:p>
    <w:p w14:paraId="28C82ADB">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20DA511B">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致：（采购人名称）：</w:t>
      </w:r>
    </w:p>
    <w:p w14:paraId="096F0A6F">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（法定代表人姓名）在（投标人名称）任（职务名称）职务，是（投标人名称）的法定代表人。</w:t>
      </w:r>
    </w:p>
    <w:p w14:paraId="375776D2">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7046FD03">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特此证明。</w:t>
      </w:r>
    </w:p>
    <w:p w14:paraId="380295CB">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393567C9">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78FE86C3">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投标人：</w:t>
      </w:r>
    </w:p>
    <w:p w14:paraId="686F4F03">
      <w:pPr>
        <w:tabs>
          <w:tab w:val="left" w:pos="6300"/>
        </w:tabs>
        <w:snapToGrid w:val="0"/>
        <w:spacing w:line="594" w:lineRule="exact"/>
        <w:ind w:firstLine="3840" w:firstLineChars="16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（投标人公章）</w:t>
      </w:r>
    </w:p>
    <w:p w14:paraId="3DBE400F">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0A29B7C6">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14:paraId="0B0619B7">
      <w:pPr>
        <w:pStyle w:val="22"/>
        <w:ind w:left="0" w:leftChars="0" w:firstLine="560"/>
        <w:rPr>
          <w:rFonts w:hint="eastAsia" w:ascii="仿宋" w:hAnsi="仿宋" w:eastAsia="仿宋" w:cs="仿宋"/>
          <w:color w:val="000000" w:themeColor="text1"/>
          <w:sz w:val="24"/>
          <w:szCs w:val="24"/>
          <w14:textFill>
            <w14:solidFill>
              <w14:schemeClr w14:val="tx1"/>
            </w14:solidFill>
          </w14:textFill>
        </w:rPr>
      </w:pPr>
    </w:p>
    <w:p w14:paraId="27A5AED8">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法定代表人电话：XXXXXXX      电子邮箱：XXXXXX@XXXXX（若授权他人办理并签署投标文件的可不填写）</w:t>
      </w:r>
    </w:p>
    <w:p w14:paraId="419D48E8">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（附：法定代表人身份证正反面复印件）</w:t>
      </w:r>
    </w:p>
    <w:p w14:paraId="54B6BBFF">
      <w:pPr>
        <w:tabs>
          <w:tab w:val="left" w:pos="6300"/>
        </w:tabs>
        <w:snapToGrid w:val="0"/>
        <w:spacing w:line="594" w:lineRule="exact"/>
        <w:ind w:firstLine="480" w:firstLineChars="200"/>
        <w:jc w:val="left"/>
        <w:rPr>
          <w:rFonts w:hint="eastAsia" w:ascii="仿宋" w:hAnsi="仿宋" w:eastAsia="仿宋" w:cs="仿宋"/>
          <w:sz w:val="24"/>
          <w:szCs w:val="24"/>
        </w:rPr>
      </w:pPr>
    </w:p>
    <w:p w14:paraId="34BA7FA8">
      <w:pPr>
        <w:tabs>
          <w:tab w:val="left" w:pos="6300"/>
        </w:tabs>
        <w:snapToGrid w:val="0"/>
        <w:spacing w:line="594" w:lineRule="exact"/>
        <w:ind w:firstLine="480" w:firstLineChars="200"/>
        <w:jc w:val="left"/>
        <w:rPr>
          <w:rFonts w:hint="eastAsia" w:ascii="仿宋" w:hAnsi="仿宋" w:eastAsia="仿宋" w:cs="仿宋"/>
          <w:sz w:val="24"/>
          <w:szCs w:val="24"/>
        </w:rPr>
      </w:pPr>
    </w:p>
    <w:p w14:paraId="55F3A29E">
      <w:pPr>
        <w:tabs>
          <w:tab w:val="left" w:pos="6300"/>
        </w:tabs>
        <w:snapToGrid w:val="0"/>
        <w:spacing w:line="594" w:lineRule="exact"/>
        <w:ind w:firstLine="480" w:firstLineChars="200"/>
        <w:jc w:val="left"/>
        <w:rPr>
          <w:rFonts w:hint="eastAsia" w:ascii="仿宋" w:hAnsi="仿宋" w:eastAsia="仿宋" w:cs="仿宋"/>
          <w:sz w:val="24"/>
          <w:szCs w:val="24"/>
        </w:rPr>
      </w:pPr>
    </w:p>
    <w:p w14:paraId="267AB594">
      <w:pPr>
        <w:tabs>
          <w:tab w:val="left" w:pos="6300"/>
        </w:tabs>
        <w:snapToGrid w:val="0"/>
        <w:spacing w:line="594" w:lineRule="exact"/>
        <w:ind w:firstLine="480" w:firstLineChars="200"/>
        <w:jc w:val="left"/>
        <w:rPr>
          <w:rFonts w:hint="eastAsia" w:ascii="仿宋" w:hAnsi="仿宋" w:eastAsia="仿宋" w:cs="仿宋"/>
          <w:sz w:val="24"/>
          <w:szCs w:val="24"/>
        </w:rPr>
      </w:pPr>
    </w:p>
    <w:p w14:paraId="6B989504">
      <w:pPr>
        <w:tabs>
          <w:tab w:val="left" w:pos="6300"/>
        </w:tabs>
        <w:snapToGrid w:val="0"/>
        <w:spacing w:line="594"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br w:type="column"/>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五</w:t>
      </w:r>
      <w:r>
        <w:rPr>
          <w:rFonts w:hint="eastAsia" w:ascii="仿宋" w:hAnsi="仿宋" w:eastAsia="仿宋" w:cs="仿宋"/>
          <w:color w:val="000000" w:themeColor="text1"/>
          <w:sz w:val="24"/>
          <w:szCs w:val="24"/>
          <w14:textFill>
            <w14:solidFill>
              <w14:schemeClr w14:val="tx1"/>
            </w14:solidFill>
          </w14:textFill>
        </w:rPr>
        <w:t>）法定代表人授权委托书（格式）</w:t>
      </w:r>
    </w:p>
    <w:p w14:paraId="7DC71BBA">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2AE78F61">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招标项目名称：</w:t>
      </w:r>
    </w:p>
    <w:p w14:paraId="57331C47">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致：（采购人名称）：</w:t>
      </w:r>
    </w:p>
    <w:p w14:paraId="57D5C119">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（投标人法定代表人名称）是（投标人名称）的法定代表人，特授权（被授权人姓名及身份证代码）代表我单位全权办理上述项目的投标、谈判、签约等具体工作，并签署全部有关文件、协议及合同。</w:t>
      </w:r>
    </w:p>
    <w:p w14:paraId="7F0E846F">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我单位对被授权人的签署负全部责任。</w:t>
      </w:r>
    </w:p>
    <w:p w14:paraId="1AD4D461">
      <w:pPr>
        <w:tabs>
          <w:tab w:val="left" w:pos="6300"/>
        </w:tabs>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14:paraId="0F898973">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21FD3C17">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43574F3E">
      <w:pPr>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                   投标人法定代表人：</w:t>
      </w:r>
    </w:p>
    <w:p w14:paraId="3A57182B">
      <w:pPr>
        <w:tabs>
          <w:tab w:val="left" w:pos="6300"/>
        </w:tabs>
        <w:snapToGrid w:val="0"/>
        <w:spacing w:line="520" w:lineRule="exact"/>
        <w:ind w:firstLine="240" w:firstLine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（签字或盖章）                   （签字或盖章）     </w:t>
      </w:r>
    </w:p>
    <w:p w14:paraId="2476E807">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57600443">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（附：被授权人身份证正反面复印件）</w:t>
      </w:r>
    </w:p>
    <w:p w14:paraId="13CF0B49">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3189BFB2">
      <w:pPr>
        <w:tabs>
          <w:tab w:val="left" w:pos="6300"/>
        </w:tabs>
        <w:snapToGrid w:val="0"/>
        <w:spacing w:line="52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3C7187F9">
      <w:pPr>
        <w:tabs>
          <w:tab w:val="left" w:pos="6300"/>
        </w:tabs>
        <w:snapToGrid w:val="0"/>
        <w:spacing w:line="520"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（投标人公章）</w:t>
      </w:r>
    </w:p>
    <w:p w14:paraId="6067681C">
      <w:pPr>
        <w:tabs>
          <w:tab w:val="left" w:pos="6300"/>
        </w:tabs>
        <w:snapToGrid w:val="0"/>
        <w:spacing w:line="520"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   月   日</w:t>
      </w:r>
    </w:p>
    <w:p w14:paraId="78A437F0">
      <w:pPr>
        <w:tabs>
          <w:tab w:val="left" w:pos="6300"/>
        </w:tabs>
        <w:snapToGrid w:val="0"/>
        <w:spacing w:line="520" w:lineRule="exact"/>
        <w:ind w:firstLine="480" w:firstLineChars="200"/>
        <w:jc w:val="right"/>
        <w:rPr>
          <w:rFonts w:hint="eastAsia" w:ascii="仿宋" w:hAnsi="仿宋" w:eastAsia="仿宋" w:cs="仿宋"/>
          <w:color w:val="000000" w:themeColor="text1"/>
          <w:sz w:val="24"/>
          <w:szCs w:val="24"/>
          <w14:textFill>
            <w14:solidFill>
              <w14:schemeClr w14:val="tx1"/>
            </w14:solidFill>
          </w14:textFill>
        </w:rPr>
      </w:pPr>
    </w:p>
    <w:p w14:paraId="02A65FB8">
      <w:pPr>
        <w:tabs>
          <w:tab w:val="left" w:pos="6300"/>
        </w:tabs>
        <w:snapToGrid w:val="0"/>
        <w:spacing w:line="5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被授权人电话：XXXXXXX     电子邮箱：XXXXXX@XXXXX（若法定代表人办理并签署投标文件的可不填写）</w:t>
      </w:r>
    </w:p>
    <w:p w14:paraId="3582FF01">
      <w:pPr>
        <w:tabs>
          <w:tab w:val="left" w:pos="6300"/>
        </w:tabs>
        <w:snapToGrid w:val="0"/>
        <w:spacing w:line="5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注：1.若为法定代表人办理并签署投标文件的，不提供此文件。</w:t>
      </w:r>
    </w:p>
    <w:p w14:paraId="0F32102F">
      <w:pPr>
        <w:tabs>
          <w:tab w:val="left" w:pos="6300"/>
        </w:tabs>
        <w:snapToGrid w:val="0"/>
        <w:spacing w:line="50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2.若为联合体投标的，法定代表人授权委托书由联合体主办方</w:t>
      </w:r>
      <w:r>
        <w:rPr>
          <w:rFonts w:hint="eastAsia" w:ascii="仿宋" w:hAnsi="仿宋" w:eastAsia="仿宋" w:cs="仿宋"/>
          <w:color w:val="000000" w:themeColor="text1"/>
          <w:kern w:val="0"/>
          <w:sz w:val="24"/>
          <w:szCs w:val="24"/>
          <w14:textFill>
            <w14:solidFill>
              <w14:schemeClr w14:val="tx1"/>
            </w14:solidFill>
          </w14:textFill>
        </w:rPr>
        <w:t>（主体）</w:t>
      </w:r>
      <w:r>
        <w:rPr>
          <w:rFonts w:hint="eastAsia" w:ascii="仿宋" w:hAnsi="仿宋" w:eastAsia="仿宋" w:cs="仿宋"/>
          <w:color w:val="000000" w:themeColor="text1"/>
          <w:sz w:val="24"/>
          <w:szCs w:val="24"/>
          <w14:textFill>
            <w14:solidFill>
              <w14:schemeClr w14:val="tx1"/>
            </w14:solidFill>
          </w14:textFill>
        </w:rPr>
        <w:t>出具。</w:t>
      </w:r>
    </w:p>
    <w:p w14:paraId="2E77D469">
      <w:pPr>
        <w:tabs>
          <w:tab w:val="left" w:pos="6300"/>
        </w:tabs>
        <w:snapToGrid w:val="0"/>
        <w:spacing w:line="594" w:lineRule="exact"/>
        <w:ind w:right="480" w:firstLine="480" w:firstLineChars="200"/>
        <w:jc w:val="left"/>
        <w:rPr>
          <w:rFonts w:hint="eastAsia" w:ascii="仿宋" w:hAnsi="仿宋" w:eastAsia="仿宋" w:cs="仿宋"/>
          <w:sz w:val="24"/>
          <w:szCs w:val="24"/>
        </w:rPr>
      </w:pPr>
    </w:p>
    <w:p w14:paraId="4A22EC59">
      <w:pPr>
        <w:tabs>
          <w:tab w:val="left" w:pos="6300"/>
        </w:tabs>
        <w:snapToGrid w:val="0"/>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br w:type="column"/>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六</w:t>
      </w:r>
      <w:r>
        <w:rPr>
          <w:rFonts w:hint="eastAsia" w:ascii="仿宋" w:hAnsi="仿宋" w:eastAsia="仿宋" w:cs="仿宋"/>
          <w:color w:val="000000" w:themeColor="text1"/>
          <w:sz w:val="24"/>
          <w:szCs w:val="24"/>
          <w14:textFill>
            <w14:solidFill>
              <w14:schemeClr w14:val="tx1"/>
            </w14:solidFill>
          </w14:textFill>
        </w:rPr>
        <w:t>）基本资格条件承诺函（格式）</w:t>
      </w:r>
    </w:p>
    <w:p w14:paraId="7C57C4C7">
      <w:pPr>
        <w:tabs>
          <w:tab w:val="left" w:pos="6300"/>
        </w:tabs>
        <w:snapToGrid w:val="0"/>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p>
    <w:p w14:paraId="28CB73C9">
      <w:pPr>
        <w:tabs>
          <w:tab w:val="left" w:pos="6300"/>
        </w:tabs>
        <w:snapToGrid w:val="0"/>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基本资格条件承诺函</w:t>
      </w:r>
    </w:p>
    <w:p w14:paraId="7F7B2C70">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673D9D10">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致（采购人名称）：</w:t>
      </w:r>
    </w:p>
    <w:p w14:paraId="2186D743">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（投标人名称）郑重承诺：</w:t>
      </w:r>
    </w:p>
    <w:p w14:paraId="276243C4">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szCs w:val="24"/>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szCs w:val="24"/>
          <w14:textFill>
            <w14:solidFill>
              <w14:schemeClr w14:val="tx1"/>
            </w14:solidFill>
          </w14:textFill>
        </w:rPr>
        <w:t>，参加本项目采购活动前三年内无重大违法活动记录。</w:t>
      </w:r>
    </w:p>
    <w:p w14:paraId="759ADB08">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280B758F">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3.我方在采购项目评审（评标）环节结束后，随时接受采购人的检查验证，配合提供相关证明材料，证明符合《中华人民共和国政府采购法》规定的投标人基本资格条件。</w:t>
      </w:r>
    </w:p>
    <w:p w14:paraId="67737A5F">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我方对以上承诺负全部法律责任。</w:t>
      </w:r>
    </w:p>
    <w:p w14:paraId="7CE2F982">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特此承诺。</w:t>
      </w:r>
    </w:p>
    <w:p w14:paraId="5D5D9616">
      <w:pPr>
        <w:tabs>
          <w:tab w:val="left" w:pos="6300"/>
        </w:tabs>
        <w:snapToGrid w:val="0"/>
        <w:spacing w:line="594"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14:paraId="29FDB103">
      <w:pPr>
        <w:tabs>
          <w:tab w:val="left" w:pos="6300"/>
        </w:tabs>
        <w:snapToGrid w:val="0"/>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（投标人公章）</w:t>
      </w:r>
    </w:p>
    <w:p w14:paraId="5AA4B64A">
      <w:pPr>
        <w:tabs>
          <w:tab w:val="left" w:pos="6300"/>
        </w:tabs>
        <w:snapToGrid w:val="0"/>
        <w:spacing w:line="594" w:lineRule="exact"/>
        <w:ind w:firstLine="480" w:firstLineChars="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   月   日</w:t>
      </w:r>
    </w:p>
    <w:p w14:paraId="740036AA">
      <w:pPr>
        <w:tabs>
          <w:tab w:val="left" w:pos="6300"/>
        </w:tabs>
        <w:snapToGrid w:val="0"/>
        <w:spacing w:line="594" w:lineRule="exact"/>
        <w:ind w:right="1280" w:firstLine="4320" w:firstLineChars="1800"/>
        <w:jc w:val="left"/>
        <w:rPr>
          <w:rFonts w:hint="eastAsia" w:ascii="仿宋" w:hAnsi="仿宋" w:eastAsia="仿宋" w:cs="仿宋"/>
          <w:sz w:val="24"/>
          <w:szCs w:val="24"/>
        </w:rPr>
      </w:pPr>
    </w:p>
    <w:p w14:paraId="56098D51">
      <w:pPr>
        <w:tabs>
          <w:tab w:val="left" w:pos="6300"/>
        </w:tabs>
        <w:snapToGrid w:val="0"/>
        <w:spacing w:line="594" w:lineRule="exact"/>
        <w:jc w:val="center"/>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w:t>
      </w:r>
      <w:r>
        <w:rPr>
          <w:rFonts w:hint="eastAsia" w:ascii="仿宋" w:hAnsi="仿宋" w:eastAsia="仿宋" w:cs="仿宋"/>
          <w:sz w:val="24"/>
          <w:szCs w:val="24"/>
          <w:lang w:val="en-US" w:eastAsia="zh-CN"/>
        </w:rPr>
        <w:t>七</w:t>
      </w:r>
      <w:r>
        <w:rPr>
          <w:rFonts w:hint="eastAsia" w:ascii="仿宋" w:hAnsi="仿宋" w:eastAsia="仿宋" w:cs="仿宋"/>
          <w:sz w:val="24"/>
          <w:szCs w:val="24"/>
        </w:rPr>
        <w:t>）特定资格条件证书或证明文件</w:t>
      </w:r>
    </w:p>
    <w:p w14:paraId="23BE124A">
      <w:pPr>
        <w:tabs>
          <w:tab w:val="left" w:pos="6300"/>
        </w:tabs>
        <w:snapToGrid w:val="0"/>
        <w:spacing w:line="594" w:lineRule="exact"/>
        <w:ind w:left="420" w:leftChars="200" w:firstLine="480" w:firstLineChars="200"/>
        <w:jc w:val="left"/>
        <w:rPr>
          <w:rFonts w:hint="eastAsia" w:ascii="仿宋" w:hAnsi="仿宋" w:eastAsia="仿宋" w:cs="仿宋"/>
          <w:sz w:val="24"/>
          <w:szCs w:val="24"/>
        </w:rPr>
      </w:pPr>
    </w:p>
    <w:p w14:paraId="5FCC35C6">
      <w:pPr>
        <w:pStyle w:val="12"/>
        <w:ind w:firstLine="560"/>
        <w:jc w:val="left"/>
        <w:rPr>
          <w:rFonts w:hint="eastAsia" w:ascii="仿宋" w:hAnsi="仿宋" w:eastAsia="仿宋" w:cs="仿宋"/>
          <w:sz w:val="24"/>
          <w:szCs w:val="24"/>
        </w:rPr>
      </w:pPr>
    </w:p>
    <w:p w14:paraId="6255D351">
      <w:pPr>
        <w:pStyle w:val="12"/>
        <w:ind w:firstLine="560"/>
        <w:jc w:val="left"/>
        <w:rPr>
          <w:rFonts w:hint="eastAsia" w:ascii="仿宋" w:hAnsi="仿宋" w:eastAsia="仿宋" w:cs="仿宋"/>
          <w:sz w:val="24"/>
          <w:szCs w:val="24"/>
        </w:rPr>
      </w:pPr>
    </w:p>
    <w:p w14:paraId="54619995">
      <w:pPr>
        <w:pStyle w:val="37"/>
        <w:spacing w:before="0" w:after="0" w:line="594" w:lineRule="exact"/>
        <w:ind w:left="420" w:firstLine="480" w:firstLineChars="200"/>
        <w:jc w:val="left"/>
        <w:rPr>
          <w:rFonts w:hint="eastAsia" w:ascii="仿宋" w:hAnsi="仿宋" w:eastAsia="仿宋" w:cs="仿宋"/>
          <w:sz w:val="24"/>
          <w:szCs w:val="24"/>
        </w:rPr>
      </w:pPr>
    </w:p>
    <w:p w14:paraId="5A59CA7B">
      <w:pPr>
        <w:spacing w:line="594" w:lineRule="exact"/>
        <w:ind w:firstLine="480" w:firstLineChars="200"/>
        <w:jc w:val="left"/>
        <w:rPr>
          <w:rFonts w:hint="eastAsia" w:ascii="仿宋" w:hAnsi="仿宋" w:eastAsia="仿宋" w:cs="仿宋"/>
          <w:sz w:val="24"/>
          <w:szCs w:val="24"/>
        </w:rPr>
      </w:pPr>
    </w:p>
    <w:p w14:paraId="2E9B9FEE">
      <w:pPr>
        <w:tabs>
          <w:tab w:val="left" w:pos="6300"/>
        </w:tabs>
        <w:snapToGrid w:val="0"/>
        <w:spacing w:line="594" w:lineRule="exact"/>
        <w:ind w:firstLine="480" w:firstLineChars="200"/>
        <w:jc w:val="left"/>
        <w:rPr>
          <w:rFonts w:hint="eastAsia" w:ascii="仿宋" w:hAnsi="仿宋" w:eastAsia="仿宋" w:cs="仿宋"/>
          <w:sz w:val="24"/>
          <w:szCs w:val="24"/>
        </w:rPr>
      </w:pPr>
    </w:p>
    <w:p w14:paraId="44B2AC66">
      <w:pPr>
        <w:tabs>
          <w:tab w:val="left" w:pos="6300"/>
        </w:tabs>
        <w:snapToGrid w:val="0"/>
        <w:spacing w:line="594" w:lineRule="exact"/>
        <w:ind w:firstLine="480" w:firstLineChars="200"/>
        <w:jc w:val="left"/>
        <w:rPr>
          <w:rFonts w:hint="eastAsia" w:ascii="仿宋" w:hAnsi="仿宋" w:eastAsia="仿宋" w:cs="仿宋"/>
          <w:sz w:val="24"/>
          <w:szCs w:val="24"/>
        </w:rPr>
      </w:pPr>
    </w:p>
    <w:p w14:paraId="498746FB">
      <w:pPr>
        <w:tabs>
          <w:tab w:val="left" w:pos="6300"/>
        </w:tabs>
        <w:snapToGrid w:val="0"/>
        <w:spacing w:line="594" w:lineRule="exact"/>
        <w:ind w:firstLine="480" w:firstLineChars="200"/>
        <w:jc w:val="left"/>
        <w:rPr>
          <w:rFonts w:hint="eastAsia" w:ascii="仿宋" w:hAnsi="仿宋" w:eastAsia="仿宋" w:cs="仿宋"/>
          <w:sz w:val="24"/>
          <w:szCs w:val="24"/>
        </w:rPr>
      </w:pPr>
    </w:p>
    <w:p w14:paraId="2CCB4452">
      <w:pPr>
        <w:tabs>
          <w:tab w:val="left" w:pos="6300"/>
        </w:tabs>
        <w:snapToGrid w:val="0"/>
        <w:spacing w:line="594" w:lineRule="exact"/>
        <w:ind w:firstLine="480" w:firstLineChars="200"/>
        <w:jc w:val="left"/>
        <w:rPr>
          <w:rFonts w:hint="eastAsia" w:ascii="仿宋" w:hAnsi="仿宋" w:eastAsia="仿宋" w:cs="仿宋"/>
          <w:sz w:val="24"/>
          <w:szCs w:val="24"/>
        </w:rPr>
      </w:pPr>
    </w:p>
    <w:p w14:paraId="3FAF9253">
      <w:pPr>
        <w:tabs>
          <w:tab w:val="left" w:pos="6300"/>
        </w:tabs>
        <w:snapToGrid w:val="0"/>
        <w:spacing w:line="594" w:lineRule="exact"/>
        <w:ind w:firstLine="480" w:firstLineChars="200"/>
        <w:jc w:val="left"/>
        <w:rPr>
          <w:rFonts w:hint="eastAsia" w:ascii="仿宋" w:hAnsi="仿宋" w:eastAsia="仿宋" w:cs="仿宋"/>
          <w:sz w:val="24"/>
          <w:szCs w:val="24"/>
        </w:rPr>
      </w:pPr>
    </w:p>
    <w:p w14:paraId="2A878C3D">
      <w:pPr>
        <w:tabs>
          <w:tab w:val="left" w:pos="6300"/>
        </w:tabs>
        <w:snapToGrid w:val="0"/>
        <w:spacing w:line="594" w:lineRule="exact"/>
        <w:ind w:firstLine="480" w:firstLineChars="200"/>
        <w:jc w:val="left"/>
        <w:rPr>
          <w:rFonts w:hint="eastAsia" w:ascii="仿宋" w:hAnsi="仿宋" w:eastAsia="仿宋" w:cs="仿宋"/>
          <w:sz w:val="24"/>
          <w:szCs w:val="24"/>
        </w:rPr>
      </w:pPr>
    </w:p>
    <w:p w14:paraId="2B0270C4">
      <w:pPr>
        <w:tabs>
          <w:tab w:val="left" w:pos="6300"/>
        </w:tabs>
        <w:snapToGrid w:val="0"/>
        <w:spacing w:line="594" w:lineRule="exact"/>
        <w:ind w:firstLine="480" w:firstLineChars="200"/>
        <w:jc w:val="left"/>
        <w:rPr>
          <w:rFonts w:hint="eastAsia" w:ascii="仿宋" w:hAnsi="仿宋" w:eastAsia="仿宋" w:cs="仿宋"/>
          <w:sz w:val="24"/>
          <w:szCs w:val="24"/>
        </w:rPr>
      </w:pPr>
    </w:p>
    <w:p w14:paraId="7F33338C">
      <w:pPr>
        <w:tabs>
          <w:tab w:val="left" w:pos="6300"/>
        </w:tabs>
        <w:snapToGrid w:val="0"/>
        <w:spacing w:line="594" w:lineRule="exact"/>
        <w:ind w:firstLine="480" w:firstLineChars="200"/>
        <w:jc w:val="left"/>
        <w:rPr>
          <w:rFonts w:hint="eastAsia" w:ascii="仿宋" w:hAnsi="仿宋" w:eastAsia="仿宋" w:cs="仿宋"/>
          <w:sz w:val="24"/>
          <w:szCs w:val="24"/>
        </w:rPr>
      </w:pPr>
    </w:p>
    <w:p w14:paraId="7AA5EDE8">
      <w:pPr>
        <w:tabs>
          <w:tab w:val="left" w:pos="6300"/>
        </w:tabs>
        <w:snapToGrid w:val="0"/>
        <w:spacing w:line="594" w:lineRule="exact"/>
        <w:ind w:firstLine="480" w:firstLineChars="200"/>
        <w:jc w:val="left"/>
        <w:rPr>
          <w:rFonts w:hint="eastAsia" w:ascii="仿宋" w:hAnsi="仿宋" w:eastAsia="仿宋" w:cs="仿宋"/>
          <w:sz w:val="24"/>
          <w:szCs w:val="24"/>
        </w:rPr>
      </w:pPr>
    </w:p>
    <w:p w14:paraId="5E86F0C8">
      <w:pPr>
        <w:tabs>
          <w:tab w:val="left" w:pos="6300"/>
        </w:tabs>
        <w:snapToGrid w:val="0"/>
        <w:spacing w:line="594" w:lineRule="exact"/>
        <w:ind w:firstLine="480" w:firstLineChars="200"/>
        <w:jc w:val="left"/>
        <w:rPr>
          <w:rFonts w:hint="eastAsia" w:ascii="仿宋" w:hAnsi="仿宋" w:eastAsia="仿宋" w:cs="仿宋"/>
          <w:sz w:val="24"/>
          <w:szCs w:val="24"/>
        </w:rPr>
      </w:pPr>
    </w:p>
    <w:p w14:paraId="52D8F780">
      <w:pPr>
        <w:tabs>
          <w:tab w:val="left" w:pos="6300"/>
        </w:tabs>
        <w:snapToGrid w:val="0"/>
        <w:spacing w:line="594" w:lineRule="exact"/>
        <w:ind w:firstLine="480" w:firstLineChars="200"/>
        <w:jc w:val="left"/>
        <w:rPr>
          <w:rFonts w:hint="eastAsia" w:ascii="仿宋" w:hAnsi="仿宋" w:eastAsia="仿宋" w:cs="仿宋"/>
          <w:sz w:val="24"/>
          <w:szCs w:val="24"/>
        </w:rPr>
      </w:pPr>
    </w:p>
    <w:p w14:paraId="248C135A">
      <w:pPr>
        <w:tabs>
          <w:tab w:val="left" w:pos="6300"/>
        </w:tabs>
        <w:snapToGrid w:val="0"/>
        <w:spacing w:line="594" w:lineRule="exact"/>
        <w:ind w:firstLine="480" w:firstLineChars="200"/>
        <w:jc w:val="left"/>
        <w:rPr>
          <w:rFonts w:hint="eastAsia" w:ascii="仿宋" w:hAnsi="仿宋" w:eastAsia="仿宋" w:cs="仿宋"/>
          <w:sz w:val="24"/>
          <w:szCs w:val="24"/>
        </w:rPr>
      </w:pPr>
    </w:p>
    <w:p w14:paraId="4C0068AB">
      <w:pPr>
        <w:tabs>
          <w:tab w:val="left" w:pos="6300"/>
        </w:tabs>
        <w:snapToGrid w:val="0"/>
        <w:spacing w:line="594" w:lineRule="exact"/>
        <w:ind w:firstLine="480" w:firstLineChars="200"/>
        <w:jc w:val="left"/>
        <w:rPr>
          <w:rFonts w:hint="eastAsia" w:ascii="仿宋" w:hAnsi="仿宋" w:eastAsia="仿宋" w:cs="仿宋"/>
          <w:sz w:val="24"/>
          <w:szCs w:val="24"/>
        </w:rPr>
      </w:pPr>
    </w:p>
    <w:p w14:paraId="35A9937A">
      <w:pPr>
        <w:tabs>
          <w:tab w:val="left" w:pos="6300"/>
        </w:tabs>
        <w:snapToGrid w:val="0"/>
        <w:spacing w:line="594" w:lineRule="exact"/>
        <w:ind w:firstLine="480" w:firstLineChars="200"/>
        <w:jc w:val="left"/>
        <w:rPr>
          <w:rFonts w:hint="eastAsia" w:ascii="仿宋" w:hAnsi="仿宋" w:eastAsia="仿宋" w:cs="仿宋"/>
          <w:sz w:val="24"/>
          <w:szCs w:val="24"/>
        </w:rPr>
      </w:pPr>
    </w:p>
    <w:p w14:paraId="2E7A60B8">
      <w:pPr>
        <w:tabs>
          <w:tab w:val="left" w:pos="6300"/>
        </w:tabs>
        <w:snapToGrid w:val="0"/>
        <w:spacing w:line="594" w:lineRule="exact"/>
        <w:ind w:firstLine="480" w:firstLineChars="200"/>
        <w:jc w:val="left"/>
        <w:rPr>
          <w:rFonts w:hint="eastAsia" w:ascii="仿宋" w:hAnsi="仿宋" w:eastAsia="仿宋" w:cs="仿宋"/>
          <w:sz w:val="24"/>
          <w:szCs w:val="24"/>
        </w:rPr>
      </w:pPr>
    </w:p>
    <w:p w14:paraId="2137302A">
      <w:pPr>
        <w:tabs>
          <w:tab w:val="left" w:pos="6300"/>
        </w:tabs>
        <w:snapToGrid w:val="0"/>
        <w:spacing w:line="594" w:lineRule="exact"/>
        <w:ind w:firstLine="640"/>
        <w:jc w:val="left"/>
        <w:rPr>
          <w:rFonts w:hint="eastAsia" w:ascii="仿宋" w:hAnsi="仿宋" w:eastAsia="仿宋" w:cs="仿宋"/>
          <w:sz w:val="24"/>
          <w:szCs w:val="24"/>
        </w:rPr>
      </w:pPr>
    </w:p>
    <w:p w14:paraId="450D5859">
      <w:pPr>
        <w:tabs>
          <w:tab w:val="left" w:pos="6300"/>
        </w:tabs>
        <w:snapToGrid w:val="0"/>
        <w:spacing w:line="594" w:lineRule="exact"/>
        <w:jc w:val="center"/>
        <w:rPr>
          <w:rFonts w:hint="eastAsia" w:ascii="仿宋" w:hAnsi="仿宋" w:eastAsia="仿宋" w:cs="仿宋"/>
          <w:sz w:val="24"/>
          <w:szCs w:val="24"/>
        </w:rPr>
      </w:pPr>
      <w:r>
        <w:rPr>
          <w:rFonts w:hint="eastAsia" w:ascii="仿宋" w:hAnsi="仿宋" w:eastAsia="仿宋" w:cs="仿宋"/>
          <w:sz w:val="24"/>
          <w:szCs w:val="24"/>
        </w:rPr>
        <w:t>（结束）</w:t>
      </w:r>
    </w:p>
    <w:p w14:paraId="7544FB10">
      <w:pPr>
        <w:spacing w:line="594" w:lineRule="exact"/>
        <w:ind w:firstLine="640"/>
        <w:jc w:val="left"/>
        <w:rPr>
          <w:rFonts w:hint="eastAsia" w:ascii="仿宋" w:hAnsi="仿宋" w:eastAsia="仿宋" w:cs="仿宋"/>
          <w:sz w:val="24"/>
          <w:szCs w:val="24"/>
        </w:rPr>
      </w:pPr>
    </w:p>
    <w:p w14:paraId="0172FC3E">
      <w:pPr>
        <w:ind w:firstLine="420"/>
        <w:jc w:val="left"/>
        <w:rPr>
          <w:rFonts w:hint="eastAsia" w:ascii="仿宋" w:hAnsi="仿宋" w:eastAsia="仿宋" w:cs="仿宋"/>
        </w:rPr>
      </w:pPr>
    </w:p>
    <w:sectPr>
      <w:headerReference r:id="rId3" w:type="default"/>
      <w:footerReference r:id="rId4" w:type="default"/>
      <w:pgSz w:w="11907" w:h="16840"/>
      <w:pgMar w:top="1304" w:right="1191" w:bottom="130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A3337">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14:paraId="685B99BD">
                          <w:pPr>
                            <w:pStyle w:val="16"/>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GWL2T41AgAAYQQAAA4AAAAAAAAAAQAgAAAAIAEAAGRycy9lMm9Eb2MueG1s&#10;UEsFBgAAAAAGAAYAWQEAAMcFAAAAAA==&#10;">
              <v:fill on="f" focussize="0,0"/>
              <v:stroke on="f" weight="0.5pt"/>
              <v:imagedata o:title=""/>
              <o:lock v:ext="edit" aspectratio="f"/>
              <v:textbox inset="0mm,0mm,0mm,0mm" style="mso-fit-shape-to-text:t;">
                <w:txbxContent>
                  <w:p w14:paraId="685B99BD">
                    <w:pPr>
                      <w:pStyle w:val="16"/>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B9E9">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E265E"/>
    <w:multiLevelType w:val="singleLevel"/>
    <w:tmpl w:val="E5CE265E"/>
    <w:lvl w:ilvl="0" w:tentative="0">
      <w:start w:val="1"/>
      <w:numFmt w:val="decimal"/>
      <w:suff w:val="nothing"/>
      <w:lvlText w:val="%1、"/>
      <w:lvlJc w:val="left"/>
    </w:lvl>
  </w:abstractNum>
  <w:abstractNum w:abstractNumId="1">
    <w:nsid w:val="E884F0F6"/>
    <w:multiLevelType w:val="singleLevel"/>
    <w:tmpl w:val="E884F0F6"/>
    <w:lvl w:ilvl="0" w:tentative="0">
      <w:start w:val="7"/>
      <w:numFmt w:val="chineseCounting"/>
      <w:suff w:val="nothing"/>
      <w:lvlText w:val="%1、"/>
      <w:lvlJc w:val="left"/>
      <w:rPr>
        <w:rFonts w:hint="eastAsia"/>
      </w:rPr>
    </w:lvl>
  </w:abstractNum>
  <w:abstractNum w:abstractNumId="2">
    <w:nsid w:val="FEF4AA3E"/>
    <w:multiLevelType w:val="singleLevel"/>
    <w:tmpl w:val="FEF4AA3E"/>
    <w:lvl w:ilvl="0" w:tentative="0">
      <w:start w:val="1"/>
      <w:numFmt w:val="decimal"/>
      <w:suff w:val="nothing"/>
      <w:lvlText w:val="%1、"/>
      <w:lvlJc w:val="left"/>
    </w:lvl>
  </w:abstractNum>
  <w:abstractNum w:abstractNumId="3">
    <w:nsid w:val="3103A74A"/>
    <w:multiLevelType w:val="singleLevel"/>
    <w:tmpl w:val="3103A74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2I4Mjc3ZWUyYmUyNGE1YWM4NTMyMmU2OTY3NTUifQ=="/>
  </w:docVars>
  <w:rsids>
    <w:rsidRoot w:val="00824CD0"/>
    <w:rsid w:val="00014AA2"/>
    <w:rsid w:val="0002117A"/>
    <w:rsid w:val="00036112"/>
    <w:rsid w:val="00050A37"/>
    <w:rsid w:val="00072AF9"/>
    <w:rsid w:val="00073010"/>
    <w:rsid w:val="00086C13"/>
    <w:rsid w:val="000A44E5"/>
    <w:rsid w:val="000C4A53"/>
    <w:rsid w:val="00105B5F"/>
    <w:rsid w:val="00147139"/>
    <w:rsid w:val="001B2A14"/>
    <w:rsid w:val="001C3ED8"/>
    <w:rsid w:val="001D4726"/>
    <w:rsid w:val="001F6D11"/>
    <w:rsid w:val="00213381"/>
    <w:rsid w:val="002514FD"/>
    <w:rsid w:val="00267BF9"/>
    <w:rsid w:val="002C585B"/>
    <w:rsid w:val="002D39B2"/>
    <w:rsid w:val="0030043B"/>
    <w:rsid w:val="00320C41"/>
    <w:rsid w:val="0034147D"/>
    <w:rsid w:val="00346190"/>
    <w:rsid w:val="00376624"/>
    <w:rsid w:val="003D768F"/>
    <w:rsid w:val="00406433"/>
    <w:rsid w:val="0042126A"/>
    <w:rsid w:val="00463FD2"/>
    <w:rsid w:val="004A2729"/>
    <w:rsid w:val="004D46EC"/>
    <w:rsid w:val="00512458"/>
    <w:rsid w:val="00516FEC"/>
    <w:rsid w:val="00525B8B"/>
    <w:rsid w:val="005422D3"/>
    <w:rsid w:val="00544E0C"/>
    <w:rsid w:val="0056751E"/>
    <w:rsid w:val="005B60C1"/>
    <w:rsid w:val="005C131C"/>
    <w:rsid w:val="005D1C2C"/>
    <w:rsid w:val="00614545"/>
    <w:rsid w:val="00624A48"/>
    <w:rsid w:val="00636A5D"/>
    <w:rsid w:val="00661C45"/>
    <w:rsid w:val="007727F8"/>
    <w:rsid w:val="007728FC"/>
    <w:rsid w:val="007A266C"/>
    <w:rsid w:val="007C35C4"/>
    <w:rsid w:val="007C7B51"/>
    <w:rsid w:val="0081794C"/>
    <w:rsid w:val="00824CD0"/>
    <w:rsid w:val="008271B3"/>
    <w:rsid w:val="00842098"/>
    <w:rsid w:val="00850B3A"/>
    <w:rsid w:val="008D1668"/>
    <w:rsid w:val="008F5A7A"/>
    <w:rsid w:val="00913640"/>
    <w:rsid w:val="00917BBA"/>
    <w:rsid w:val="00926C45"/>
    <w:rsid w:val="0096622D"/>
    <w:rsid w:val="009C2B3B"/>
    <w:rsid w:val="009F2576"/>
    <w:rsid w:val="00AB452F"/>
    <w:rsid w:val="00AC7CF8"/>
    <w:rsid w:val="00AD4624"/>
    <w:rsid w:val="00B43C11"/>
    <w:rsid w:val="00B75515"/>
    <w:rsid w:val="00B8094F"/>
    <w:rsid w:val="00BC7472"/>
    <w:rsid w:val="00BE2BB9"/>
    <w:rsid w:val="00BF4044"/>
    <w:rsid w:val="00BF706B"/>
    <w:rsid w:val="00C215D3"/>
    <w:rsid w:val="00C84172"/>
    <w:rsid w:val="00CC1D5B"/>
    <w:rsid w:val="00D212EE"/>
    <w:rsid w:val="00D44A43"/>
    <w:rsid w:val="00D57A9B"/>
    <w:rsid w:val="00D73BCD"/>
    <w:rsid w:val="00D8695F"/>
    <w:rsid w:val="00D91F2C"/>
    <w:rsid w:val="00D9364E"/>
    <w:rsid w:val="00D979E7"/>
    <w:rsid w:val="00DA028F"/>
    <w:rsid w:val="00DD3D49"/>
    <w:rsid w:val="00DF6000"/>
    <w:rsid w:val="00E11A1C"/>
    <w:rsid w:val="00E13911"/>
    <w:rsid w:val="00E66BE1"/>
    <w:rsid w:val="00EA6B6B"/>
    <w:rsid w:val="00ED38D7"/>
    <w:rsid w:val="00EF3B59"/>
    <w:rsid w:val="00F25C85"/>
    <w:rsid w:val="00F5005A"/>
    <w:rsid w:val="00FD726C"/>
    <w:rsid w:val="01700269"/>
    <w:rsid w:val="01C51C6F"/>
    <w:rsid w:val="02550A06"/>
    <w:rsid w:val="02654C20"/>
    <w:rsid w:val="028516AD"/>
    <w:rsid w:val="036363D4"/>
    <w:rsid w:val="037C1244"/>
    <w:rsid w:val="03C70711"/>
    <w:rsid w:val="04221DEB"/>
    <w:rsid w:val="0431202E"/>
    <w:rsid w:val="043833BC"/>
    <w:rsid w:val="044E03A3"/>
    <w:rsid w:val="047F723D"/>
    <w:rsid w:val="049700B1"/>
    <w:rsid w:val="04B54A0D"/>
    <w:rsid w:val="05157BA2"/>
    <w:rsid w:val="052676B9"/>
    <w:rsid w:val="06163B39"/>
    <w:rsid w:val="07941252"/>
    <w:rsid w:val="07B216D8"/>
    <w:rsid w:val="07E775D3"/>
    <w:rsid w:val="07F23064"/>
    <w:rsid w:val="084B44B9"/>
    <w:rsid w:val="08D1489F"/>
    <w:rsid w:val="08EB30F3"/>
    <w:rsid w:val="093E2688"/>
    <w:rsid w:val="09ED6B76"/>
    <w:rsid w:val="0A5012AE"/>
    <w:rsid w:val="0BCA0022"/>
    <w:rsid w:val="0BDC6D23"/>
    <w:rsid w:val="0BFF569C"/>
    <w:rsid w:val="0C4D19CF"/>
    <w:rsid w:val="0D5148E4"/>
    <w:rsid w:val="0D8256A8"/>
    <w:rsid w:val="0D9365CC"/>
    <w:rsid w:val="0E0A314A"/>
    <w:rsid w:val="0E4E5763"/>
    <w:rsid w:val="0EB9532A"/>
    <w:rsid w:val="0ECF0DC1"/>
    <w:rsid w:val="0FAB0EE6"/>
    <w:rsid w:val="0FD0094D"/>
    <w:rsid w:val="100565B7"/>
    <w:rsid w:val="110A7E8F"/>
    <w:rsid w:val="11424A39"/>
    <w:rsid w:val="11D84431"/>
    <w:rsid w:val="128123D2"/>
    <w:rsid w:val="12883761"/>
    <w:rsid w:val="139E3033"/>
    <w:rsid w:val="13A44C60"/>
    <w:rsid w:val="13C364F9"/>
    <w:rsid w:val="143946A1"/>
    <w:rsid w:val="1464702E"/>
    <w:rsid w:val="14A94817"/>
    <w:rsid w:val="155339E1"/>
    <w:rsid w:val="15A77A54"/>
    <w:rsid w:val="17BD50C7"/>
    <w:rsid w:val="17C735FF"/>
    <w:rsid w:val="180C00DD"/>
    <w:rsid w:val="182224D1"/>
    <w:rsid w:val="18ED07C2"/>
    <w:rsid w:val="192B3098"/>
    <w:rsid w:val="193006AE"/>
    <w:rsid w:val="199D1B23"/>
    <w:rsid w:val="19E3450C"/>
    <w:rsid w:val="1A3165E8"/>
    <w:rsid w:val="1AB53561"/>
    <w:rsid w:val="1B0A7F80"/>
    <w:rsid w:val="1B4A476D"/>
    <w:rsid w:val="1B8F6A2D"/>
    <w:rsid w:val="1BAF4334"/>
    <w:rsid w:val="1BEA2D97"/>
    <w:rsid w:val="1C075DD8"/>
    <w:rsid w:val="1C13528C"/>
    <w:rsid w:val="1C6E5776"/>
    <w:rsid w:val="1CCB2BC8"/>
    <w:rsid w:val="1CD04682"/>
    <w:rsid w:val="1D04257E"/>
    <w:rsid w:val="1D6F6813"/>
    <w:rsid w:val="1F2B3DF2"/>
    <w:rsid w:val="1FD347E7"/>
    <w:rsid w:val="1FFB3905"/>
    <w:rsid w:val="20E94003"/>
    <w:rsid w:val="213B5E42"/>
    <w:rsid w:val="218B501C"/>
    <w:rsid w:val="21B300CF"/>
    <w:rsid w:val="21BC068A"/>
    <w:rsid w:val="21F52961"/>
    <w:rsid w:val="226F0313"/>
    <w:rsid w:val="23952182"/>
    <w:rsid w:val="23AB06D1"/>
    <w:rsid w:val="23F32A73"/>
    <w:rsid w:val="24545C48"/>
    <w:rsid w:val="25822292"/>
    <w:rsid w:val="25B032A3"/>
    <w:rsid w:val="275F6D2E"/>
    <w:rsid w:val="27E9484A"/>
    <w:rsid w:val="289C7B0E"/>
    <w:rsid w:val="28B27CA3"/>
    <w:rsid w:val="29A9603F"/>
    <w:rsid w:val="29B10892"/>
    <w:rsid w:val="29B449E4"/>
    <w:rsid w:val="2B3B53BD"/>
    <w:rsid w:val="2B5672BD"/>
    <w:rsid w:val="2C057779"/>
    <w:rsid w:val="2C9D238F"/>
    <w:rsid w:val="2CA64AB8"/>
    <w:rsid w:val="2CE71099"/>
    <w:rsid w:val="2E3D769E"/>
    <w:rsid w:val="2EE72D23"/>
    <w:rsid w:val="2F3C6DC2"/>
    <w:rsid w:val="2F807842"/>
    <w:rsid w:val="2F884949"/>
    <w:rsid w:val="2F9B0B20"/>
    <w:rsid w:val="2F9B28CE"/>
    <w:rsid w:val="2FBC149F"/>
    <w:rsid w:val="31125097"/>
    <w:rsid w:val="311346E6"/>
    <w:rsid w:val="313703D4"/>
    <w:rsid w:val="31F462C5"/>
    <w:rsid w:val="33024A12"/>
    <w:rsid w:val="335C6818"/>
    <w:rsid w:val="3442156A"/>
    <w:rsid w:val="347462B7"/>
    <w:rsid w:val="34926028"/>
    <w:rsid w:val="34993154"/>
    <w:rsid w:val="35733822"/>
    <w:rsid w:val="35B77D36"/>
    <w:rsid w:val="361433DA"/>
    <w:rsid w:val="36A05E95"/>
    <w:rsid w:val="36AC53C0"/>
    <w:rsid w:val="36D93A68"/>
    <w:rsid w:val="36E94025"/>
    <w:rsid w:val="37697A8E"/>
    <w:rsid w:val="379323FF"/>
    <w:rsid w:val="37C87FD8"/>
    <w:rsid w:val="39096AFA"/>
    <w:rsid w:val="3934169D"/>
    <w:rsid w:val="39810D86"/>
    <w:rsid w:val="39CE049F"/>
    <w:rsid w:val="39D0026D"/>
    <w:rsid w:val="3A6A7A6C"/>
    <w:rsid w:val="3B2E2848"/>
    <w:rsid w:val="3B895CD0"/>
    <w:rsid w:val="3C277297"/>
    <w:rsid w:val="3C4B11D8"/>
    <w:rsid w:val="3C97266F"/>
    <w:rsid w:val="3CCA2A44"/>
    <w:rsid w:val="3D6A7D83"/>
    <w:rsid w:val="3D864DFE"/>
    <w:rsid w:val="3DB66B25"/>
    <w:rsid w:val="3EAF2EDB"/>
    <w:rsid w:val="3EC62D97"/>
    <w:rsid w:val="3FF82BD1"/>
    <w:rsid w:val="4077259B"/>
    <w:rsid w:val="419302A8"/>
    <w:rsid w:val="41D257EF"/>
    <w:rsid w:val="41DA4D30"/>
    <w:rsid w:val="423B3A9C"/>
    <w:rsid w:val="43851473"/>
    <w:rsid w:val="438D20D6"/>
    <w:rsid w:val="43E207E3"/>
    <w:rsid w:val="44D34460"/>
    <w:rsid w:val="464473C4"/>
    <w:rsid w:val="46AE2A8F"/>
    <w:rsid w:val="46F45BC4"/>
    <w:rsid w:val="47060B1D"/>
    <w:rsid w:val="473F7B8B"/>
    <w:rsid w:val="47927E7C"/>
    <w:rsid w:val="47F6293F"/>
    <w:rsid w:val="487F0B87"/>
    <w:rsid w:val="48FB2138"/>
    <w:rsid w:val="49B93C25"/>
    <w:rsid w:val="49BC5519"/>
    <w:rsid w:val="4A6F69D9"/>
    <w:rsid w:val="4AD64D94"/>
    <w:rsid w:val="4AE051E1"/>
    <w:rsid w:val="4B5F2A4D"/>
    <w:rsid w:val="4B971D44"/>
    <w:rsid w:val="4D1A70D0"/>
    <w:rsid w:val="4D275349"/>
    <w:rsid w:val="4DF355FF"/>
    <w:rsid w:val="4E772300"/>
    <w:rsid w:val="4EA01857"/>
    <w:rsid w:val="4F756840"/>
    <w:rsid w:val="4F9F566B"/>
    <w:rsid w:val="4FD64204"/>
    <w:rsid w:val="501F4472"/>
    <w:rsid w:val="50204323"/>
    <w:rsid w:val="50C82040"/>
    <w:rsid w:val="51002139"/>
    <w:rsid w:val="51116DCB"/>
    <w:rsid w:val="514A5BAD"/>
    <w:rsid w:val="52720E14"/>
    <w:rsid w:val="53C37CE4"/>
    <w:rsid w:val="53F046E7"/>
    <w:rsid w:val="5415239F"/>
    <w:rsid w:val="547277F2"/>
    <w:rsid w:val="54994D7E"/>
    <w:rsid w:val="54AB6860"/>
    <w:rsid w:val="552A59D6"/>
    <w:rsid w:val="56290384"/>
    <w:rsid w:val="563C00B7"/>
    <w:rsid w:val="56753A7F"/>
    <w:rsid w:val="56A82BBE"/>
    <w:rsid w:val="573945F7"/>
    <w:rsid w:val="57486F2E"/>
    <w:rsid w:val="584F1A9A"/>
    <w:rsid w:val="58664B17"/>
    <w:rsid w:val="58F536AE"/>
    <w:rsid w:val="59405F18"/>
    <w:rsid w:val="59F80C27"/>
    <w:rsid w:val="5A025174"/>
    <w:rsid w:val="5A3F71E5"/>
    <w:rsid w:val="5A5534F6"/>
    <w:rsid w:val="5A5945F5"/>
    <w:rsid w:val="5A90452E"/>
    <w:rsid w:val="5A9474DA"/>
    <w:rsid w:val="5B8128D9"/>
    <w:rsid w:val="5B9C7822"/>
    <w:rsid w:val="5BC21E58"/>
    <w:rsid w:val="5BD4669C"/>
    <w:rsid w:val="5BE663CF"/>
    <w:rsid w:val="5CCE3A33"/>
    <w:rsid w:val="5CD526CC"/>
    <w:rsid w:val="5D470AA7"/>
    <w:rsid w:val="5E4F59A7"/>
    <w:rsid w:val="5E92366A"/>
    <w:rsid w:val="5F777E2D"/>
    <w:rsid w:val="5FBE38EB"/>
    <w:rsid w:val="60103DAB"/>
    <w:rsid w:val="605E7B3E"/>
    <w:rsid w:val="614C5C80"/>
    <w:rsid w:val="62045801"/>
    <w:rsid w:val="621F7940"/>
    <w:rsid w:val="624A5944"/>
    <w:rsid w:val="624B3430"/>
    <w:rsid w:val="629628FD"/>
    <w:rsid w:val="641B57B0"/>
    <w:rsid w:val="64E42046"/>
    <w:rsid w:val="64F8164D"/>
    <w:rsid w:val="64FD6C64"/>
    <w:rsid w:val="65F77B57"/>
    <w:rsid w:val="665823C1"/>
    <w:rsid w:val="66732DDF"/>
    <w:rsid w:val="669D5583"/>
    <w:rsid w:val="67310E46"/>
    <w:rsid w:val="67582877"/>
    <w:rsid w:val="678E0047"/>
    <w:rsid w:val="683F3A37"/>
    <w:rsid w:val="68953657"/>
    <w:rsid w:val="68CC7933"/>
    <w:rsid w:val="68F50795"/>
    <w:rsid w:val="690C3203"/>
    <w:rsid w:val="690F51B7"/>
    <w:rsid w:val="6928618E"/>
    <w:rsid w:val="69824841"/>
    <w:rsid w:val="69AF5F2D"/>
    <w:rsid w:val="69C064B2"/>
    <w:rsid w:val="6A590DE0"/>
    <w:rsid w:val="6B2923C8"/>
    <w:rsid w:val="6B9E003A"/>
    <w:rsid w:val="6BC009EB"/>
    <w:rsid w:val="6BC71D79"/>
    <w:rsid w:val="6BEA3042"/>
    <w:rsid w:val="6C0A7EB8"/>
    <w:rsid w:val="6CB00A5F"/>
    <w:rsid w:val="6CB322FE"/>
    <w:rsid w:val="6CDC33BF"/>
    <w:rsid w:val="6CF3094C"/>
    <w:rsid w:val="6CF9265A"/>
    <w:rsid w:val="6DE25D78"/>
    <w:rsid w:val="6E251EBD"/>
    <w:rsid w:val="6E5378F4"/>
    <w:rsid w:val="6E9727A5"/>
    <w:rsid w:val="6EDE7B06"/>
    <w:rsid w:val="6F265009"/>
    <w:rsid w:val="700215D2"/>
    <w:rsid w:val="70CB230C"/>
    <w:rsid w:val="713752AB"/>
    <w:rsid w:val="72E42774"/>
    <w:rsid w:val="73644352"/>
    <w:rsid w:val="73EA06EE"/>
    <w:rsid w:val="740706A3"/>
    <w:rsid w:val="742F4960"/>
    <w:rsid w:val="744B63B6"/>
    <w:rsid w:val="74F040EF"/>
    <w:rsid w:val="75671ED7"/>
    <w:rsid w:val="75725D38"/>
    <w:rsid w:val="75882C8A"/>
    <w:rsid w:val="75922A82"/>
    <w:rsid w:val="764F593B"/>
    <w:rsid w:val="76695DFA"/>
    <w:rsid w:val="76E9529A"/>
    <w:rsid w:val="7711659E"/>
    <w:rsid w:val="775C1F10"/>
    <w:rsid w:val="7831514A"/>
    <w:rsid w:val="794C5FB4"/>
    <w:rsid w:val="79F44681"/>
    <w:rsid w:val="7A28761C"/>
    <w:rsid w:val="7A4078C7"/>
    <w:rsid w:val="7A435E53"/>
    <w:rsid w:val="7B2965AD"/>
    <w:rsid w:val="7BB265A2"/>
    <w:rsid w:val="7C112C04"/>
    <w:rsid w:val="7CF44998"/>
    <w:rsid w:val="7D496A92"/>
    <w:rsid w:val="7D637428"/>
    <w:rsid w:val="7E5848EF"/>
    <w:rsid w:val="7EBE700C"/>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adjustRightInd w:val="0"/>
      <w:snapToGrid w:val="0"/>
      <w:spacing w:line="594" w:lineRule="exact"/>
      <w:jc w:val="left"/>
      <w:outlineLvl w:val="0"/>
    </w:pPr>
    <w:rPr>
      <w:rFonts w:ascii="方正仿宋_GBK" w:eastAsia="方正仿宋_GBK"/>
      <w:sz w:val="32"/>
      <w:szCs w:val="32"/>
    </w:rPr>
  </w:style>
  <w:style w:type="paragraph" w:styleId="12">
    <w:name w:val="Body Text"/>
    <w:basedOn w:val="1"/>
    <w:next w:val="1"/>
    <w:link w:val="48"/>
    <w:autoRedefine/>
    <w:qFormat/>
    <w:uiPriority w:val="0"/>
    <w:pPr>
      <w:ind w:firstLine="640" w:firstLineChars="200"/>
    </w:pPr>
    <w:rPr>
      <w:rFonts w:ascii="仿宋_GB2312" w:eastAsia="仿宋_GB2312"/>
      <w:sz w:val="32"/>
    </w:rPr>
  </w:style>
  <w:style w:type="paragraph" w:styleId="13">
    <w:name w:val="Body Text Indent"/>
    <w:basedOn w:val="1"/>
    <w:link w:val="46"/>
    <w:unhideWhenUsed/>
    <w:qFormat/>
    <w:uiPriority w:val="0"/>
    <w:pPr>
      <w:spacing w:after="120"/>
      <w:ind w:left="420" w:leftChars="200"/>
    </w:pPr>
  </w:style>
  <w:style w:type="paragraph" w:styleId="14">
    <w:name w:val="Plain Text"/>
    <w:basedOn w:val="1"/>
    <w:link w:val="49"/>
    <w:autoRedefine/>
    <w:qFormat/>
    <w:uiPriority w:val="0"/>
    <w:rPr>
      <w:rFonts w:ascii="宋体" w:hAnsi="Courier New"/>
    </w:rPr>
  </w:style>
  <w:style w:type="paragraph" w:styleId="15">
    <w:name w:val="Balloon Text"/>
    <w:basedOn w:val="1"/>
    <w:link w:val="57"/>
    <w:semiHidden/>
    <w:unhideWhenUsed/>
    <w:qFormat/>
    <w:uiPriority w:val="99"/>
    <w:rPr>
      <w:sz w:val="18"/>
      <w:szCs w:val="18"/>
    </w:rPr>
  </w:style>
  <w:style w:type="paragraph" w:styleId="16">
    <w:name w:val="footer"/>
    <w:basedOn w:val="1"/>
    <w:link w:val="45"/>
    <w:unhideWhenUsed/>
    <w:qFormat/>
    <w:uiPriority w:val="0"/>
    <w:pPr>
      <w:tabs>
        <w:tab w:val="center" w:pos="4153"/>
        <w:tab w:val="right" w:pos="8306"/>
      </w:tabs>
      <w:snapToGrid w:val="0"/>
      <w:jc w:val="left"/>
    </w:pPr>
    <w:rPr>
      <w:sz w:val="18"/>
      <w:szCs w:val="18"/>
    </w:rPr>
  </w:style>
  <w:style w:type="paragraph" w:styleId="17">
    <w:name w:val="header"/>
    <w:basedOn w:val="1"/>
    <w:link w:val="44"/>
    <w:unhideWhenUsed/>
    <w:qFormat/>
    <w:uiPriority w:val="99"/>
    <w:pPr>
      <w:tabs>
        <w:tab w:val="center" w:pos="4153"/>
        <w:tab w:val="right" w:pos="8306"/>
      </w:tabs>
      <w:snapToGrid w:val="0"/>
      <w:jc w:val="center"/>
    </w:pPr>
    <w:rPr>
      <w:sz w:val="18"/>
      <w:szCs w:val="18"/>
    </w:rPr>
  </w:style>
  <w:style w:type="paragraph" w:styleId="18">
    <w:name w:val="toc 1"/>
    <w:basedOn w:val="1"/>
    <w:next w:val="1"/>
    <w:autoRedefine/>
    <w:qFormat/>
    <w:uiPriority w:val="0"/>
    <w:pPr>
      <w:spacing w:line="180" w:lineRule="auto"/>
      <w:jc w:val="center"/>
    </w:pPr>
    <w:rPr>
      <w:rFonts w:ascii="Times New Roman" w:hAnsi="Times New Roman"/>
      <w:sz w:val="30"/>
      <w:szCs w:val="20"/>
    </w:rPr>
  </w:style>
  <w:style w:type="paragraph" w:styleId="19">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2">
    <w:name w:val="Body Text First Indent 2"/>
    <w:basedOn w:val="13"/>
    <w:link w:val="47"/>
    <w:unhideWhenUsed/>
    <w:qFormat/>
    <w:uiPriority w:val="0"/>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标题 1 Char"/>
    <w:basedOn w:val="25"/>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Char"/>
    <w:basedOn w:val="2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Char"/>
    <w:basedOn w:val="2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Char"/>
    <w:basedOn w:val="25"/>
    <w:link w:val="5"/>
    <w:semiHidden/>
    <w:qFormat/>
    <w:uiPriority w:val="9"/>
    <w:rPr>
      <w:rFonts w:cstheme="majorBidi"/>
      <w:color w:val="104862" w:themeColor="accent1" w:themeShade="BF"/>
      <w:sz w:val="28"/>
      <w:szCs w:val="28"/>
    </w:rPr>
  </w:style>
  <w:style w:type="character" w:customStyle="1" w:styleId="30">
    <w:name w:val="标题 5 Char"/>
    <w:basedOn w:val="25"/>
    <w:link w:val="6"/>
    <w:semiHidden/>
    <w:qFormat/>
    <w:uiPriority w:val="9"/>
    <w:rPr>
      <w:rFonts w:cstheme="majorBidi"/>
      <w:color w:val="104862" w:themeColor="accent1" w:themeShade="BF"/>
      <w:sz w:val="24"/>
      <w:szCs w:val="24"/>
    </w:rPr>
  </w:style>
  <w:style w:type="character" w:customStyle="1" w:styleId="31">
    <w:name w:val="标题 6 Char"/>
    <w:basedOn w:val="25"/>
    <w:link w:val="7"/>
    <w:semiHidden/>
    <w:qFormat/>
    <w:uiPriority w:val="9"/>
    <w:rPr>
      <w:rFonts w:cstheme="majorBidi"/>
      <w:b/>
      <w:bCs/>
      <w:color w:val="104862" w:themeColor="accent1" w:themeShade="BF"/>
    </w:rPr>
  </w:style>
  <w:style w:type="character" w:customStyle="1" w:styleId="32">
    <w:name w:val="标题 7 Char"/>
    <w:basedOn w:val="2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Char"/>
    <w:basedOn w:val="2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Char"/>
    <w:basedOn w:val="2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Char"/>
    <w:basedOn w:val="25"/>
    <w:link w:val="21"/>
    <w:qFormat/>
    <w:uiPriority w:val="10"/>
    <w:rPr>
      <w:rFonts w:asciiTheme="majorHAnsi" w:hAnsiTheme="majorHAnsi" w:eastAsiaTheme="majorEastAsia" w:cstheme="majorBidi"/>
      <w:spacing w:val="-10"/>
      <w:kern w:val="28"/>
      <w:sz w:val="56"/>
      <w:szCs w:val="56"/>
    </w:rPr>
  </w:style>
  <w:style w:type="character" w:customStyle="1" w:styleId="36">
    <w:name w:val="副标题 Char"/>
    <w:basedOn w:val="25"/>
    <w:link w:val="19"/>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0"/>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Char"/>
    <w:basedOn w:val="25"/>
    <w:link w:val="37"/>
    <w:qFormat/>
    <w:uiPriority w:val="0"/>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25"/>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Char"/>
    <w:basedOn w:val="25"/>
    <w:link w:val="41"/>
    <w:qFormat/>
    <w:uiPriority w:val="30"/>
    <w:rPr>
      <w:i/>
      <w:iCs/>
      <w:color w:val="104862" w:themeColor="accent1" w:themeShade="BF"/>
    </w:rPr>
  </w:style>
  <w:style w:type="character" w:customStyle="1" w:styleId="43">
    <w:name w:val="明显参考1"/>
    <w:basedOn w:val="25"/>
    <w:qFormat/>
    <w:uiPriority w:val="32"/>
    <w:rPr>
      <w:b/>
      <w:bCs/>
      <w:smallCaps/>
      <w:color w:val="104862" w:themeColor="accent1" w:themeShade="BF"/>
      <w:spacing w:val="5"/>
    </w:rPr>
  </w:style>
  <w:style w:type="character" w:customStyle="1" w:styleId="44">
    <w:name w:val="页眉 Char"/>
    <w:basedOn w:val="25"/>
    <w:link w:val="17"/>
    <w:qFormat/>
    <w:uiPriority w:val="99"/>
    <w:rPr>
      <w:sz w:val="18"/>
      <w:szCs w:val="18"/>
    </w:rPr>
  </w:style>
  <w:style w:type="character" w:customStyle="1" w:styleId="45">
    <w:name w:val="页脚 Char"/>
    <w:basedOn w:val="25"/>
    <w:link w:val="16"/>
    <w:qFormat/>
    <w:uiPriority w:val="0"/>
    <w:rPr>
      <w:sz w:val="18"/>
      <w:szCs w:val="18"/>
    </w:rPr>
  </w:style>
  <w:style w:type="character" w:customStyle="1" w:styleId="46">
    <w:name w:val="正文文本缩进 Char"/>
    <w:basedOn w:val="25"/>
    <w:link w:val="13"/>
    <w:qFormat/>
    <w:uiPriority w:val="0"/>
    <w:rPr>
      <w:rFonts w:ascii="Calibri" w:hAnsi="Calibri" w:eastAsia="宋体" w:cs="Times New Roman"/>
      <w:szCs w:val="21"/>
    </w:rPr>
  </w:style>
  <w:style w:type="character" w:customStyle="1" w:styleId="47">
    <w:name w:val="正文首行缩进 2 Char"/>
    <w:basedOn w:val="46"/>
    <w:link w:val="22"/>
    <w:qFormat/>
    <w:uiPriority w:val="0"/>
    <w:rPr>
      <w:rFonts w:ascii="Calibri" w:hAnsi="Calibri" w:eastAsia="宋体" w:cs="Times New Roman"/>
      <w:szCs w:val="21"/>
    </w:rPr>
  </w:style>
  <w:style w:type="character" w:customStyle="1" w:styleId="48">
    <w:name w:val="正文文本 Char"/>
    <w:basedOn w:val="25"/>
    <w:link w:val="12"/>
    <w:qFormat/>
    <w:uiPriority w:val="0"/>
    <w:rPr>
      <w:rFonts w:ascii="仿宋_GB2312" w:hAnsi="Calibri" w:eastAsia="仿宋_GB2312" w:cs="Times New Roman"/>
      <w:sz w:val="32"/>
      <w:szCs w:val="21"/>
    </w:rPr>
  </w:style>
  <w:style w:type="character" w:customStyle="1" w:styleId="49">
    <w:name w:val="纯文本 Char"/>
    <w:basedOn w:val="25"/>
    <w:link w:val="14"/>
    <w:qFormat/>
    <w:uiPriority w:val="0"/>
    <w:rPr>
      <w:rFonts w:ascii="宋体" w:hAnsi="Courier New" w:eastAsia="宋体" w:cs="Times New Roman"/>
      <w:szCs w:val="21"/>
    </w:rPr>
  </w:style>
  <w:style w:type="paragraph" w:customStyle="1" w:styleId="5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1">
    <w:name w:val="标题 2 字符1"/>
    <w:autoRedefine/>
    <w:qFormat/>
    <w:uiPriority w:val="0"/>
    <w:rPr>
      <w:rFonts w:ascii="Arial" w:hAnsi="Arial" w:eastAsia="黑体"/>
      <w:b/>
      <w:kern w:val="2"/>
      <w:sz w:val="32"/>
      <w:szCs w:val="21"/>
    </w:rPr>
  </w:style>
  <w:style w:type="character" w:customStyle="1" w:styleId="52">
    <w:name w:val="标题 3 字符1"/>
    <w:autoRedefine/>
    <w:qFormat/>
    <w:uiPriority w:val="0"/>
    <w:rPr>
      <w:rFonts w:ascii="Calibri" w:hAnsi="Calibri"/>
      <w:b/>
      <w:kern w:val="2"/>
      <w:sz w:val="32"/>
      <w:szCs w:val="21"/>
    </w:rPr>
  </w:style>
  <w:style w:type="paragraph" w:customStyle="1" w:styleId="53">
    <w:name w:val="正文（缩进）"/>
    <w:basedOn w:val="1"/>
    <w:qFormat/>
    <w:uiPriority w:val="0"/>
    <w:pPr>
      <w:spacing w:beforeLines="50" w:afterLines="50"/>
      <w:ind w:firstLine="480" w:firstLineChars="200"/>
    </w:pPr>
  </w:style>
  <w:style w:type="paragraph" w:customStyle="1" w:styleId="54">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55">
    <w:name w:val="font31"/>
    <w:basedOn w:val="25"/>
    <w:autoRedefine/>
    <w:qFormat/>
    <w:uiPriority w:val="0"/>
    <w:rPr>
      <w:rFonts w:hint="eastAsia" w:ascii="宋体" w:hAnsi="宋体" w:eastAsia="宋体" w:cs="宋体"/>
      <w:color w:val="000000"/>
      <w:sz w:val="21"/>
      <w:szCs w:val="21"/>
      <w:u w:val="none"/>
    </w:rPr>
  </w:style>
  <w:style w:type="character" w:customStyle="1" w:styleId="56">
    <w:name w:val="font51"/>
    <w:basedOn w:val="25"/>
    <w:autoRedefine/>
    <w:qFormat/>
    <w:uiPriority w:val="0"/>
    <w:rPr>
      <w:rFonts w:hint="default" w:ascii="Calibri" w:hAnsi="Calibri" w:cs="Calibri"/>
      <w:color w:val="000000"/>
      <w:sz w:val="21"/>
      <w:szCs w:val="21"/>
      <w:u w:val="none"/>
    </w:rPr>
  </w:style>
  <w:style w:type="character" w:customStyle="1" w:styleId="57">
    <w:name w:val="批注框文本 Char"/>
    <w:basedOn w:val="25"/>
    <w:link w:val="1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CE3840-78A0-447B-A17D-95168C9590B3}">
  <ds:schemaRefs/>
</ds:datastoreItem>
</file>

<file path=docProps/app.xml><?xml version="1.0" encoding="utf-8"?>
<Properties xmlns="http://schemas.openxmlformats.org/officeDocument/2006/extended-properties" xmlns:vt="http://schemas.openxmlformats.org/officeDocument/2006/docPropsVTypes">
  <Template>Normal</Template>
  <Pages>17</Pages>
  <Words>9985</Words>
  <Characters>11455</Characters>
  <Lines>92</Lines>
  <Paragraphs>25</Paragraphs>
  <TotalTime>11</TotalTime>
  <ScaleCrop>false</ScaleCrop>
  <LinksUpToDate>false</LinksUpToDate>
  <CharactersWithSpaces>12017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2024-02-20T02:10:00Z</dcterms:created>
  <dc:creator>Sue Ricketts</dc:creator>
  <cp:lastModifiedBy>张怡</cp:lastModifiedBy>
  <dcterms:modified xsi:type="dcterms:W3CDTF">2025-06-24T06:30:50Z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eyJoZGlkIjoiMjhjMmI5MWZkNjVlM2JmYjA0NzA1NTdiOTVlMWE2ZTciLCJ1c2VySWQiOiIxNjIxNTIzMTI5In0=</vt:lpwstr>
  </property>
  <property fmtid="{D5CDD505-2E9C-101B-9397-08002B2CF9AE}" pid="3" name="KSOProductBuildVer">
    <vt:lpwstr>2052-12.1.0.17133</vt:lpwstr>
  </property>
  <property fmtid="{D5CDD505-2E9C-101B-9397-08002B2CF9AE}" pid="4" name="ICV">
    <vt:lpwstr>0DC05E22E0CD4AF5B57856FFD1652B5A_13</vt:lpwstr>
  </property>
</Properties>
</file>